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4A" w:rsidRPr="00F743F3" w:rsidRDefault="009B37D3" w:rsidP="009F3034">
      <w:pPr>
        <w:jc w:val="center"/>
        <w:rPr>
          <w:sz w:val="32"/>
          <w:szCs w:val="32"/>
          <w:u w:val="single"/>
        </w:rPr>
      </w:pPr>
      <w:r w:rsidRPr="00F743F3">
        <w:rPr>
          <w:sz w:val="32"/>
          <w:szCs w:val="32"/>
          <w:u w:val="single"/>
        </w:rPr>
        <w:t>Compte rendu du Comité Technique Spécial Départemental</w:t>
      </w:r>
    </w:p>
    <w:p w:rsidR="009F3034" w:rsidRPr="009F3034" w:rsidRDefault="009F3034">
      <w:pPr>
        <w:rPr>
          <w:sz w:val="24"/>
          <w:szCs w:val="24"/>
        </w:rPr>
      </w:pPr>
    </w:p>
    <w:p w:rsidR="009B37D3" w:rsidRPr="009F3034" w:rsidRDefault="009B37D3" w:rsidP="009F3034">
      <w:pPr>
        <w:rPr>
          <w:sz w:val="24"/>
          <w:szCs w:val="24"/>
        </w:rPr>
      </w:pPr>
      <w:r w:rsidRPr="009F3034">
        <w:rPr>
          <w:sz w:val="24"/>
          <w:szCs w:val="24"/>
        </w:rPr>
        <w:t>Vendredi 29 janvier s’est tenu le CTSD qui présentait les DHG des collèges du département.</w:t>
      </w:r>
      <w:r w:rsidR="009F3034" w:rsidRPr="009F3034">
        <w:rPr>
          <w:sz w:val="24"/>
          <w:szCs w:val="24"/>
        </w:rPr>
        <w:t xml:space="preserve"> </w:t>
      </w:r>
      <w:r w:rsidRPr="009F3034">
        <w:rPr>
          <w:sz w:val="24"/>
          <w:szCs w:val="24"/>
        </w:rPr>
        <w:t xml:space="preserve">L’Inspecteur d’académie, Monsieur Wassemberg </w:t>
      </w:r>
      <w:r w:rsidR="009F3034" w:rsidRPr="009F3034">
        <w:rPr>
          <w:sz w:val="24"/>
          <w:szCs w:val="24"/>
        </w:rPr>
        <w:t xml:space="preserve">a </w:t>
      </w:r>
      <w:r w:rsidRPr="009F3034">
        <w:rPr>
          <w:sz w:val="24"/>
          <w:szCs w:val="24"/>
        </w:rPr>
        <w:t>répond</w:t>
      </w:r>
      <w:r w:rsidR="009F3034" w:rsidRPr="009F3034">
        <w:rPr>
          <w:sz w:val="24"/>
          <w:szCs w:val="24"/>
        </w:rPr>
        <w:t>u</w:t>
      </w:r>
      <w:r w:rsidRPr="009F3034">
        <w:rPr>
          <w:sz w:val="24"/>
          <w:szCs w:val="24"/>
        </w:rPr>
        <w:t xml:space="preserve"> aux points abordés par les organisations syndicales dans leurs déclarations</w:t>
      </w:r>
      <w:r w:rsidR="009F3034" w:rsidRPr="009F3034">
        <w:rPr>
          <w:sz w:val="24"/>
          <w:szCs w:val="24"/>
        </w:rPr>
        <w:t xml:space="preserve">. </w:t>
      </w:r>
    </w:p>
    <w:p w:rsidR="009B37D3" w:rsidRDefault="009B37D3" w:rsidP="009B37D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9B37D3">
        <w:rPr>
          <w:rFonts w:asciiTheme="minorHAnsi" w:hAnsiTheme="minorHAnsi"/>
        </w:rPr>
        <w:t>Concernant la grève du mardi 26 janvier, il précise qu</w:t>
      </w:r>
      <w:r>
        <w:rPr>
          <w:rFonts w:asciiTheme="minorHAnsi" w:hAnsiTheme="minorHAnsi"/>
        </w:rPr>
        <w:t>e l’administration ne dispose pas des mêmes chiffres que ceux avancés par certaines organisations.</w:t>
      </w:r>
    </w:p>
    <w:p w:rsidR="003773A5" w:rsidRDefault="009B37D3" w:rsidP="009B37D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3773A5">
        <w:rPr>
          <w:rFonts w:asciiTheme="minorHAnsi" w:hAnsiTheme="minorHAnsi"/>
        </w:rPr>
        <w:t>Les</w:t>
      </w:r>
      <w:r w:rsidR="003773A5">
        <w:rPr>
          <w:rFonts w:asciiTheme="minorHAnsi" w:hAnsiTheme="minorHAnsi"/>
        </w:rPr>
        <w:t xml:space="preserve"> taux de</w:t>
      </w:r>
      <w:r w:rsidRPr="003773A5">
        <w:rPr>
          <w:rFonts w:asciiTheme="minorHAnsi" w:hAnsiTheme="minorHAnsi"/>
        </w:rPr>
        <w:t xml:space="preserve"> HSA et IMP : elles sont alignées sur les consommatio</w:t>
      </w:r>
      <w:r w:rsidR="003773A5">
        <w:rPr>
          <w:rFonts w:asciiTheme="minorHAnsi" w:hAnsiTheme="minorHAnsi"/>
        </w:rPr>
        <w:t>ns constatées l'année dernière.</w:t>
      </w:r>
    </w:p>
    <w:p w:rsidR="009B37D3" w:rsidRDefault="003773A5" w:rsidP="009B37D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3773A5">
        <w:rPr>
          <w:rFonts w:asciiTheme="minorHAnsi" w:hAnsiTheme="minorHAnsi"/>
        </w:rPr>
        <w:t>Le taux de HSA consommé</w:t>
      </w:r>
      <w:r w:rsidR="009B37D3" w:rsidRPr="003773A5">
        <w:rPr>
          <w:rFonts w:asciiTheme="minorHAnsi" w:hAnsiTheme="minorHAnsi"/>
        </w:rPr>
        <w:t xml:space="preserve"> l'an passé</w:t>
      </w:r>
      <w:r w:rsidRPr="003773A5">
        <w:rPr>
          <w:rFonts w:asciiTheme="minorHAnsi" w:hAnsiTheme="minorHAnsi"/>
        </w:rPr>
        <w:t xml:space="preserve"> étant de 8.28. Pour les </w:t>
      </w:r>
      <w:r w:rsidR="009B37D3" w:rsidRPr="003773A5">
        <w:rPr>
          <w:rFonts w:asciiTheme="minorHAnsi" w:hAnsiTheme="minorHAnsi"/>
        </w:rPr>
        <w:t xml:space="preserve">IMP : l'an passé </w:t>
      </w:r>
      <w:r>
        <w:rPr>
          <w:rFonts w:asciiTheme="minorHAnsi" w:hAnsiTheme="minorHAnsi"/>
        </w:rPr>
        <w:t>1.04% ont été délégué</w:t>
      </w:r>
      <w:r w:rsidR="009B37D3" w:rsidRPr="003773A5">
        <w:rPr>
          <w:rFonts w:asciiTheme="minorHAnsi" w:hAnsiTheme="minorHAnsi"/>
        </w:rPr>
        <w:t xml:space="preserve"> 1.04 % et cette année 1.19.</w:t>
      </w:r>
    </w:p>
    <w:p w:rsidR="003773A5" w:rsidRDefault="003773A5" w:rsidP="009B37D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La carte des langues académique n’est pas encore validée et sera présentée en Comité Technique Académique</w:t>
      </w:r>
      <w:r w:rsidR="00F743F3">
        <w:rPr>
          <w:rFonts w:asciiTheme="minorHAnsi" w:hAnsiTheme="minorHAnsi"/>
        </w:rPr>
        <w:t xml:space="preserve"> (CTA)</w:t>
      </w:r>
      <w:r>
        <w:rPr>
          <w:rFonts w:asciiTheme="minorHAnsi" w:hAnsiTheme="minorHAnsi"/>
        </w:rPr>
        <w:t xml:space="preserve">. C’est donc au niveau du rectorat que les décisions seront prises. Les chiffres annoncés sur le nombre de classes bi langues maintenues dans le département </w:t>
      </w:r>
      <w:r w:rsidR="008E48F7">
        <w:rPr>
          <w:rFonts w:asciiTheme="minorHAnsi" w:hAnsiTheme="minorHAnsi"/>
        </w:rPr>
        <w:t>sont donc erronés.</w:t>
      </w:r>
    </w:p>
    <w:p w:rsidR="00F743F3" w:rsidRDefault="00F743F3" w:rsidP="00F743F3">
      <w:pPr>
        <w:pStyle w:val="Standard"/>
        <w:ind w:left="720"/>
        <w:rPr>
          <w:rFonts w:asciiTheme="minorHAnsi" w:hAnsiTheme="minorHAnsi"/>
        </w:rPr>
      </w:pPr>
    </w:p>
    <w:p w:rsidR="00190986" w:rsidRPr="00F743F3" w:rsidRDefault="00F743F3" w:rsidP="00190986">
      <w:pPr>
        <w:pStyle w:val="Standard"/>
        <w:rPr>
          <w:rFonts w:asciiTheme="minorHAnsi" w:hAnsiTheme="minorHAnsi"/>
          <w:b/>
          <w:u w:val="single"/>
        </w:rPr>
      </w:pPr>
      <w:r w:rsidRPr="00F743F3">
        <w:rPr>
          <w:rFonts w:asciiTheme="minorHAnsi" w:hAnsiTheme="minorHAnsi"/>
          <w:b/>
          <w:u w:val="single"/>
        </w:rPr>
        <w:t>L’</w:t>
      </w:r>
      <w:r w:rsidR="00190986" w:rsidRPr="00F743F3">
        <w:rPr>
          <w:rFonts w:asciiTheme="minorHAnsi" w:hAnsiTheme="minorHAnsi"/>
          <w:b/>
          <w:u w:val="single"/>
        </w:rPr>
        <w:t>UNSA</w:t>
      </w:r>
      <w:r w:rsidRPr="00F743F3">
        <w:rPr>
          <w:rFonts w:asciiTheme="minorHAnsi" w:hAnsiTheme="minorHAnsi"/>
          <w:b/>
          <w:u w:val="single"/>
        </w:rPr>
        <w:t xml:space="preserve"> EDUCATION, présente au CTA veillera aux conséquences de la nouvelle carte, sur les postes des enseignants de langues.</w:t>
      </w:r>
    </w:p>
    <w:p w:rsidR="009B37D3" w:rsidRPr="00F743F3" w:rsidRDefault="009B37D3" w:rsidP="009B37D3">
      <w:pPr>
        <w:pStyle w:val="Standard"/>
        <w:rPr>
          <w:rFonts w:asciiTheme="minorHAnsi" w:hAnsiTheme="minorHAnsi"/>
          <w:b/>
          <w:u w:val="single"/>
        </w:rPr>
      </w:pPr>
    </w:p>
    <w:p w:rsidR="005F4853" w:rsidRDefault="00A10256" w:rsidP="009B37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En septembre 2016,</w:t>
      </w:r>
      <w:r w:rsidR="009B37D3" w:rsidRPr="009B37D3">
        <w:rPr>
          <w:rFonts w:asciiTheme="minorHAnsi" w:hAnsiTheme="minorHAnsi"/>
        </w:rPr>
        <w:t xml:space="preserve"> les collèges vont être au cœur de la </w:t>
      </w:r>
      <w:r w:rsidRPr="009B37D3">
        <w:rPr>
          <w:rFonts w:asciiTheme="minorHAnsi" w:hAnsiTheme="minorHAnsi"/>
        </w:rPr>
        <w:t>refondation</w:t>
      </w:r>
      <w:r w:rsidR="009B37D3" w:rsidRPr="009B37D3">
        <w:rPr>
          <w:rFonts w:asciiTheme="minorHAnsi" w:hAnsiTheme="minorHAnsi"/>
        </w:rPr>
        <w:t>. Les retours sur la formation sont plus</w:t>
      </w:r>
      <w:r w:rsidR="005F4853">
        <w:rPr>
          <w:rFonts w:asciiTheme="minorHAnsi" w:hAnsiTheme="minorHAnsi"/>
        </w:rPr>
        <w:t xml:space="preserve"> positifs que les retours de certaines organisations syndicales</w:t>
      </w:r>
      <w:r w:rsidR="009B37D3" w:rsidRPr="009B37D3">
        <w:rPr>
          <w:rFonts w:asciiTheme="minorHAnsi" w:hAnsiTheme="minorHAnsi"/>
        </w:rPr>
        <w:t xml:space="preserve">. </w:t>
      </w:r>
    </w:p>
    <w:p w:rsidR="009B37D3" w:rsidRPr="009B37D3" w:rsidRDefault="009B37D3" w:rsidP="009B37D3">
      <w:pPr>
        <w:pStyle w:val="Standard"/>
        <w:rPr>
          <w:rFonts w:asciiTheme="minorHAnsi" w:hAnsiTheme="minorHAnsi"/>
        </w:rPr>
      </w:pPr>
      <w:r w:rsidRPr="009B37D3">
        <w:rPr>
          <w:rFonts w:asciiTheme="minorHAnsi" w:hAnsiTheme="minorHAnsi"/>
        </w:rPr>
        <w:t>De nouveaux programmes et de nouvelles modalités d'évaluation des acquis</w:t>
      </w:r>
      <w:r w:rsidR="005F4853">
        <w:rPr>
          <w:rFonts w:asciiTheme="minorHAnsi" w:hAnsiTheme="minorHAnsi"/>
        </w:rPr>
        <w:t xml:space="preserve"> vont être mis en place</w:t>
      </w:r>
      <w:r w:rsidRPr="009B37D3">
        <w:rPr>
          <w:rFonts w:asciiTheme="minorHAnsi" w:hAnsiTheme="minorHAnsi"/>
        </w:rPr>
        <w:t xml:space="preserve">. </w:t>
      </w:r>
      <w:r w:rsidR="005F4853">
        <w:rPr>
          <w:rFonts w:asciiTheme="minorHAnsi" w:hAnsiTheme="minorHAnsi"/>
        </w:rPr>
        <w:t xml:space="preserve">Le collège </w:t>
      </w:r>
      <w:r w:rsidRPr="009B37D3">
        <w:rPr>
          <w:rFonts w:asciiTheme="minorHAnsi" w:hAnsiTheme="minorHAnsi"/>
        </w:rPr>
        <w:t xml:space="preserve">a </w:t>
      </w:r>
      <w:r w:rsidR="005F4853">
        <w:rPr>
          <w:rFonts w:asciiTheme="minorHAnsi" w:hAnsiTheme="minorHAnsi"/>
        </w:rPr>
        <w:t xml:space="preserve">connu </w:t>
      </w:r>
      <w:r w:rsidRPr="009B37D3">
        <w:rPr>
          <w:rFonts w:asciiTheme="minorHAnsi" w:hAnsiTheme="minorHAnsi"/>
        </w:rPr>
        <w:t xml:space="preserve">des évolutions mais jamais de cette ampleur. Il faut saluer le courage de cette réforme qui ne peut qu'être pédagogique. </w:t>
      </w:r>
      <w:r w:rsidR="005F4853">
        <w:rPr>
          <w:rFonts w:asciiTheme="minorHAnsi" w:hAnsiTheme="minorHAnsi"/>
        </w:rPr>
        <w:t>De plus, l</w:t>
      </w:r>
      <w:r w:rsidRPr="009B37D3">
        <w:rPr>
          <w:rFonts w:asciiTheme="minorHAnsi" w:hAnsiTheme="minorHAnsi"/>
        </w:rPr>
        <w:t>es dotations académiques prennent en compte le caractère social et urbain.</w:t>
      </w:r>
      <w:r w:rsidR="009158F3">
        <w:rPr>
          <w:rFonts w:asciiTheme="minorHAnsi" w:hAnsiTheme="minorHAnsi"/>
        </w:rPr>
        <w:t xml:space="preserve"> Ce qui donne des moyens supplémentaires dans notre département.</w:t>
      </w:r>
    </w:p>
    <w:p w:rsidR="005F4853" w:rsidRDefault="005F4853" w:rsidP="005F485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122 ETP (équivalent temps plein) </w:t>
      </w:r>
      <w:r w:rsidR="009B37D3" w:rsidRPr="009B37D3">
        <w:rPr>
          <w:rFonts w:asciiTheme="minorHAnsi" w:hAnsiTheme="minorHAnsi"/>
        </w:rPr>
        <w:t>en poste pour les collèges du 93 et 11 ETP en heures sup</w:t>
      </w:r>
      <w:r>
        <w:rPr>
          <w:rFonts w:asciiTheme="minorHAnsi" w:hAnsiTheme="minorHAnsi"/>
        </w:rPr>
        <w:t>plémentaires</w:t>
      </w:r>
      <w:r w:rsidR="009B37D3" w:rsidRPr="009B37D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Une forte h</w:t>
      </w:r>
      <w:r w:rsidR="009B37D3" w:rsidRPr="009B37D3">
        <w:rPr>
          <w:rFonts w:asciiTheme="minorHAnsi" w:hAnsiTheme="minorHAnsi"/>
        </w:rPr>
        <w:t xml:space="preserve">ausse démographique en lycée est </w:t>
      </w:r>
      <w:r>
        <w:rPr>
          <w:rFonts w:asciiTheme="minorHAnsi" w:hAnsiTheme="minorHAnsi"/>
        </w:rPr>
        <w:t>attendue</w:t>
      </w:r>
      <w:r w:rsidR="009B37D3" w:rsidRPr="009B37D3">
        <w:rPr>
          <w:rFonts w:asciiTheme="minorHAnsi" w:hAnsiTheme="minorHAnsi"/>
        </w:rPr>
        <w:t xml:space="preserve">. </w:t>
      </w:r>
    </w:p>
    <w:p w:rsidR="009B37D3" w:rsidRDefault="009B37D3" w:rsidP="005F485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9B37D3">
        <w:rPr>
          <w:rFonts w:asciiTheme="minorHAnsi" w:hAnsiTheme="minorHAnsi"/>
        </w:rPr>
        <w:t xml:space="preserve">La réforme du collège est pédagogique. 2.45 </w:t>
      </w:r>
      <w:r w:rsidR="005F4853">
        <w:rPr>
          <w:rFonts w:asciiTheme="minorHAnsi" w:hAnsiTheme="minorHAnsi"/>
        </w:rPr>
        <w:t>heures</w:t>
      </w:r>
      <w:r w:rsidR="009158F3">
        <w:rPr>
          <w:rFonts w:asciiTheme="minorHAnsi" w:hAnsiTheme="minorHAnsi"/>
        </w:rPr>
        <w:t xml:space="preserve"> de marge</w:t>
      </w:r>
      <w:r w:rsidR="005F4853">
        <w:rPr>
          <w:rFonts w:asciiTheme="minorHAnsi" w:hAnsiTheme="minorHAnsi"/>
        </w:rPr>
        <w:t xml:space="preserve"> </w:t>
      </w:r>
      <w:r w:rsidRPr="009B37D3">
        <w:rPr>
          <w:rFonts w:asciiTheme="minorHAnsi" w:hAnsiTheme="minorHAnsi"/>
        </w:rPr>
        <w:t xml:space="preserve">pour chaque division. </w:t>
      </w:r>
      <w:r w:rsidR="005F4853">
        <w:rPr>
          <w:rFonts w:asciiTheme="minorHAnsi" w:hAnsiTheme="minorHAnsi"/>
        </w:rPr>
        <w:t>C’est une marge inédite qui permettra de faire des groupes par exemple.</w:t>
      </w:r>
    </w:p>
    <w:p w:rsidR="00090DE2" w:rsidRDefault="005F4853" w:rsidP="005F485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L’éducation </w:t>
      </w:r>
      <w:r w:rsidR="009B37D3" w:rsidRPr="005F4853">
        <w:rPr>
          <w:rFonts w:asciiTheme="minorHAnsi" w:hAnsiTheme="minorHAnsi"/>
        </w:rPr>
        <w:t>prioritaire mobilise des moyens : de l'indemnitaire</w:t>
      </w:r>
      <w:r w:rsidR="00090DE2">
        <w:rPr>
          <w:rFonts w:asciiTheme="minorHAnsi" w:hAnsiTheme="minorHAnsi"/>
        </w:rPr>
        <w:t xml:space="preserve"> avec les nouvelles indemnités</w:t>
      </w:r>
      <w:r w:rsidR="009B37D3" w:rsidRPr="005F4853">
        <w:rPr>
          <w:rFonts w:asciiTheme="minorHAnsi" w:hAnsiTheme="minorHAnsi"/>
        </w:rPr>
        <w:t>, le financement de la pondération</w:t>
      </w:r>
      <w:r>
        <w:rPr>
          <w:rFonts w:asciiTheme="minorHAnsi" w:hAnsiTheme="minorHAnsi"/>
        </w:rPr>
        <w:t xml:space="preserve"> qui correspond à</w:t>
      </w:r>
      <w:r w:rsidR="009B37D3" w:rsidRPr="005F4853">
        <w:rPr>
          <w:rFonts w:asciiTheme="minorHAnsi" w:hAnsiTheme="minorHAnsi"/>
        </w:rPr>
        <w:t xml:space="preserve"> l'équivalent de 114 ETP pour les 27</w:t>
      </w:r>
      <w:r>
        <w:rPr>
          <w:rFonts w:asciiTheme="minorHAnsi" w:hAnsiTheme="minorHAnsi"/>
        </w:rPr>
        <w:t xml:space="preserve"> collèges</w:t>
      </w:r>
      <w:r w:rsidR="009B37D3" w:rsidRPr="005F4853">
        <w:rPr>
          <w:rFonts w:asciiTheme="minorHAnsi" w:hAnsiTheme="minorHAnsi"/>
        </w:rPr>
        <w:t xml:space="preserve"> REP +</w:t>
      </w:r>
      <w:r>
        <w:rPr>
          <w:rFonts w:asciiTheme="minorHAnsi" w:hAnsiTheme="minorHAnsi"/>
        </w:rPr>
        <w:t xml:space="preserve"> du département de la Seine Saint Denis</w:t>
      </w:r>
      <w:r w:rsidR="009B37D3" w:rsidRPr="005F4853">
        <w:rPr>
          <w:rFonts w:asciiTheme="minorHAnsi" w:hAnsiTheme="minorHAnsi"/>
        </w:rPr>
        <w:t xml:space="preserve">. </w:t>
      </w:r>
    </w:p>
    <w:p w:rsidR="009B37D3" w:rsidRDefault="005F4853" w:rsidP="00090DE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B37D3" w:rsidRPr="005F4853">
        <w:rPr>
          <w:rFonts w:asciiTheme="minorHAnsi" w:hAnsiTheme="minorHAnsi"/>
        </w:rPr>
        <w:t xml:space="preserve">l y a une </w:t>
      </w:r>
      <w:r>
        <w:rPr>
          <w:rFonts w:asciiTheme="minorHAnsi" w:hAnsiTheme="minorHAnsi"/>
        </w:rPr>
        <w:t xml:space="preserve">vraie différence, </w:t>
      </w:r>
      <w:r w:rsidR="009B37D3" w:rsidRPr="005F4853">
        <w:rPr>
          <w:rFonts w:asciiTheme="minorHAnsi" w:hAnsiTheme="minorHAnsi"/>
        </w:rPr>
        <w:t xml:space="preserve">une </w:t>
      </w:r>
      <w:r>
        <w:rPr>
          <w:rFonts w:asciiTheme="minorHAnsi" w:hAnsiTheme="minorHAnsi"/>
        </w:rPr>
        <w:t>forme de « </w:t>
      </w:r>
      <w:r w:rsidR="009B37D3" w:rsidRPr="005F4853">
        <w:rPr>
          <w:rFonts w:asciiTheme="minorHAnsi" w:hAnsiTheme="minorHAnsi"/>
        </w:rPr>
        <w:t>discrimination positive</w:t>
      </w:r>
      <w:r>
        <w:rPr>
          <w:rFonts w:asciiTheme="minorHAnsi" w:hAnsiTheme="minorHAnsi"/>
        </w:rPr>
        <w:t> »</w:t>
      </w:r>
      <w:r w:rsidR="009B37D3" w:rsidRPr="005F4853">
        <w:rPr>
          <w:rFonts w:asciiTheme="minorHAnsi" w:hAnsiTheme="minorHAnsi"/>
        </w:rPr>
        <w:t xml:space="preserve"> sur les collèges de l'éducation prioritaire.</w:t>
      </w:r>
    </w:p>
    <w:p w:rsidR="00190986" w:rsidRDefault="00190986" w:rsidP="00090DE2">
      <w:pPr>
        <w:pStyle w:val="Standard"/>
        <w:rPr>
          <w:rFonts w:asciiTheme="minorHAnsi" w:hAnsiTheme="minorHAnsi"/>
        </w:rPr>
      </w:pPr>
    </w:p>
    <w:p w:rsidR="00190986" w:rsidRPr="00190986" w:rsidRDefault="00190986" w:rsidP="00090DE2">
      <w:pPr>
        <w:pStyle w:val="Standard"/>
        <w:rPr>
          <w:rFonts w:asciiTheme="minorHAnsi" w:hAnsiTheme="minorHAnsi"/>
          <w:b/>
          <w:u w:val="single"/>
        </w:rPr>
      </w:pPr>
      <w:r w:rsidRPr="00190986">
        <w:rPr>
          <w:rFonts w:asciiTheme="minorHAnsi" w:hAnsiTheme="minorHAnsi"/>
          <w:b/>
          <w:u w:val="single"/>
        </w:rPr>
        <w:t xml:space="preserve">Pour le SE UNSA, tous les collèges doivent obtenir des marges suffisantes pour mener à bien la réforme du collège et les projets pédagogiques. </w:t>
      </w:r>
    </w:p>
    <w:p w:rsidR="005F4853" w:rsidRDefault="005F4853" w:rsidP="005F4853">
      <w:pPr>
        <w:pStyle w:val="Standard"/>
        <w:rPr>
          <w:rFonts w:asciiTheme="minorHAnsi" w:hAnsiTheme="minorHAnsi"/>
        </w:rPr>
      </w:pPr>
    </w:p>
    <w:p w:rsidR="005F4853" w:rsidRPr="009F3034" w:rsidRDefault="005F4853" w:rsidP="005F4853">
      <w:pPr>
        <w:pStyle w:val="Standard"/>
        <w:rPr>
          <w:rFonts w:asciiTheme="minorHAnsi" w:hAnsiTheme="minorHAnsi"/>
          <w:b/>
          <w:color w:val="FF0000"/>
        </w:rPr>
      </w:pPr>
      <w:r w:rsidRPr="009F3034">
        <w:rPr>
          <w:rFonts w:asciiTheme="minorHAnsi" w:hAnsiTheme="minorHAnsi"/>
          <w:b/>
          <w:color w:val="FF0000"/>
        </w:rPr>
        <w:t>SEGPA</w:t>
      </w:r>
    </w:p>
    <w:p w:rsidR="005F4853" w:rsidRDefault="005F4853" w:rsidP="005F4853">
      <w:pPr>
        <w:pStyle w:val="Standard"/>
        <w:rPr>
          <w:rFonts w:asciiTheme="minorHAnsi" w:hAnsiTheme="minorHAnsi"/>
        </w:rPr>
      </w:pPr>
    </w:p>
    <w:p w:rsidR="005F4853" w:rsidRDefault="000A7A23" w:rsidP="005F485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Nous avons constaté une baisse des dotations des SEGPA. L’administration explique cette baisse par la fin des dédoublements sur tous les niveaux. Il y a une volonté de la rectrice de mettre en place une harmonisation académique. P</w:t>
      </w:r>
      <w:r w:rsidRPr="009B37D3">
        <w:rPr>
          <w:rFonts w:asciiTheme="minorHAnsi" w:hAnsiTheme="minorHAnsi"/>
        </w:rPr>
        <w:t>ar exemple,</w:t>
      </w:r>
      <w:r w:rsidR="009F3034">
        <w:rPr>
          <w:rFonts w:asciiTheme="minorHAnsi" w:hAnsiTheme="minorHAnsi"/>
        </w:rPr>
        <w:t xml:space="preserve"> dans notre département il y avait d</w:t>
      </w:r>
      <w:r>
        <w:rPr>
          <w:rFonts w:asciiTheme="minorHAnsi" w:hAnsiTheme="minorHAnsi"/>
        </w:rPr>
        <w:t xml:space="preserve">es </w:t>
      </w:r>
      <w:r w:rsidRPr="009B37D3">
        <w:rPr>
          <w:rFonts w:asciiTheme="minorHAnsi" w:hAnsiTheme="minorHAnsi"/>
        </w:rPr>
        <w:t>dédouble</w:t>
      </w:r>
      <w:r>
        <w:rPr>
          <w:rFonts w:asciiTheme="minorHAnsi" w:hAnsiTheme="minorHAnsi"/>
        </w:rPr>
        <w:t>ments</w:t>
      </w:r>
      <w:r w:rsidRPr="009B37D3">
        <w:rPr>
          <w:rFonts w:asciiTheme="minorHAnsi" w:hAnsiTheme="minorHAnsi"/>
        </w:rPr>
        <w:t xml:space="preserve"> en 4eme et 3eme alo</w:t>
      </w:r>
      <w:r w:rsidR="009F3034">
        <w:rPr>
          <w:rFonts w:asciiTheme="minorHAnsi" w:hAnsiTheme="minorHAnsi"/>
        </w:rPr>
        <w:t>rs que les textes ne le prévoyaien</w:t>
      </w:r>
      <w:r w:rsidRPr="009B37D3">
        <w:rPr>
          <w:rFonts w:asciiTheme="minorHAnsi" w:hAnsiTheme="minorHAnsi"/>
        </w:rPr>
        <w:t>t pas.</w:t>
      </w:r>
      <w:r>
        <w:rPr>
          <w:rFonts w:asciiTheme="minorHAnsi" w:hAnsiTheme="minorHAnsi"/>
        </w:rPr>
        <w:t xml:space="preserve"> </w:t>
      </w:r>
      <w:r w:rsidR="009F3034" w:rsidRPr="009B37D3">
        <w:rPr>
          <w:rFonts w:asciiTheme="minorHAnsi" w:hAnsiTheme="minorHAnsi"/>
        </w:rPr>
        <w:t>La</w:t>
      </w:r>
      <w:r w:rsidR="009F3034">
        <w:rPr>
          <w:rFonts w:asciiTheme="minorHAnsi" w:hAnsiTheme="minorHAnsi"/>
        </w:rPr>
        <w:t xml:space="preserve"> dotation du 93 était généreuse. </w:t>
      </w:r>
      <w:r>
        <w:rPr>
          <w:rFonts w:asciiTheme="minorHAnsi" w:hAnsiTheme="minorHAnsi"/>
        </w:rPr>
        <w:t xml:space="preserve">D’après l’administration, </w:t>
      </w:r>
      <w:r w:rsidR="009F3034">
        <w:rPr>
          <w:rFonts w:asciiTheme="minorHAnsi" w:hAnsiTheme="minorHAnsi"/>
        </w:rPr>
        <w:t>l</w:t>
      </w:r>
      <w:r w:rsidR="005F4853">
        <w:rPr>
          <w:rFonts w:asciiTheme="minorHAnsi" w:hAnsiTheme="minorHAnsi"/>
        </w:rPr>
        <w:t xml:space="preserve">es dotations des </w:t>
      </w:r>
      <w:r w:rsidR="009F3034">
        <w:rPr>
          <w:rFonts w:asciiTheme="minorHAnsi" w:hAnsiTheme="minorHAnsi"/>
        </w:rPr>
        <w:t>S</w:t>
      </w:r>
      <w:r w:rsidR="005F4853">
        <w:rPr>
          <w:rFonts w:asciiTheme="minorHAnsi" w:hAnsiTheme="minorHAnsi"/>
        </w:rPr>
        <w:t>EGPA</w:t>
      </w:r>
      <w:r w:rsidR="009F303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permettront</w:t>
      </w:r>
      <w:r w:rsidR="009B37D3" w:rsidRPr="005F4853">
        <w:rPr>
          <w:rFonts w:asciiTheme="minorHAnsi" w:hAnsiTheme="minorHAnsi"/>
        </w:rPr>
        <w:t xml:space="preserve"> une meilleure inclusion</w:t>
      </w:r>
      <w:r>
        <w:rPr>
          <w:rFonts w:asciiTheme="minorHAnsi" w:hAnsiTheme="minorHAnsi"/>
        </w:rPr>
        <w:t xml:space="preserve">. </w:t>
      </w:r>
      <w:r w:rsidR="009B37D3" w:rsidRPr="005F4853">
        <w:rPr>
          <w:rFonts w:asciiTheme="minorHAnsi" w:hAnsiTheme="minorHAnsi"/>
        </w:rPr>
        <w:t>Les</w:t>
      </w:r>
      <w:r w:rsidR="005F4853">
        <w:rPr>
          <w:rFonts w:asciiTheme="minorHAnsi" w:hAnsiTheme="minorHAnsi"/>
        </w:rPr>
        <w:t xml:space="preserve"> marges de</w:t>
      </w:r>
      <w:r w:rsidR="009B37D3" w:rsidRPr="005F4853">
        <w:rPr>
          <w:rFonts w:asciiTheme="minorHAnsi" w:hAnsiTheme="minorHAnsi"/>
        </w:rPr>
        <w:t xml:space="preserve"> 2.45 </w:t>
      </w:r>
      <w:r w:rsidR="005F4853">
        <w:rPr>
          <w:rFonts w:asciiTheme="minorHAnsi" w:hAnsiTheme="minorHAnsi"/>
        </w:rPr>
        <w:t xml:space="preserve">heures </w:t>
      </w:r>
      <w:r>
        <w:rPr>
          <w:rFonts w:asciiTheme="minorHAnsi" w:hAnsiTheme="minorHAnsi"/>
        </w:rPr>
        <w:t>prévues dans</w:t>
      </w:r>
      <w:r w:rsidR="009F3034">
        <w:rPr>
          <w:rFonts w:asciiTheme="minorHAnsi" w:hAnsiTheme="minorHAnsi"/>
        </w:rPr>
        <w:t xml:space="preserve"> le cadre de la réforme du collège, </w:t>
      </w:r>
      <w:r w:rsidR="009B37D3" w:rsidRPr="005F4853">
        <w:rPr>
          <w:rFonts w:asciiTheme="minorHAnsi" w:hAnsiTheme="minorHAnsi"/>
        </w:rPr>
        <w:t xml:space="preserve">sont </w:t>
      </w:r>
      <w:r w:rsidR="009F3034">
        <w:rPr>
          <w:rFonts w:asciiTheme="minorHAnsi" w:hAnsiTheme="minorHAnsi"/>
        </w:rPr>
        <w:t xml:space="preserve">bien </w:t>
      </w:r>
      <w:r w:rsidR="009B37D3" w:rsidRPr="005F4853">
        <w:rPr>
          <w:rFonts w:asciiTheme="minorHAnsi" w:hAnsiTheme="minorHAnsi"/>
        </w:rPr>
        <w:t>do</w:t>
      </w:r>
      <w:r w:rsidR="009F3034">
        <w:rPr>
          <w:rFonts w:asciiTheme="minorHAnsi" w:hAnsiTheme="minorHAnsi"/>
        </w:rPr>
        <w:t>nnées.</w:t>
      </w:r>
    </w:p>
    <w:p w:rsidR="00190986" w:rsidRDefault="00190986" w:rsidP="005F4853">
      <w:pPr>
        <w:pStyle w:val="Standard"/>
        <w:rPr>
          <w:rFonts w:asciiTheme="minorHAnsi" w:hAnsiTheme="minorHAnsi"/>
        </w:rPr>
      </w:pPr>
    </w:p>
    <w:p w:rsidR="00190986" w:rsidRPr="00190986" w:rsidRDefault="00190986" w:rsidP="005F4853">
      <w:pPr>
        <w:pStyle w:val="Standard"/>
        <w:rPr>
          <w:rFonts w:asciiTheme="minorHAnsi" w:hAnsiTheme="minorHAnsi"/>
          <w:b/>
          <w:u w:val="single"/>
        </w:rPr>
      </w:pPr>
      <w:r w:rsidRPr="00190986">
        <w:rPr>
          <w:rFonts w:asciiTheme="minorHAnsi" w:hAnsiTheme="minorHAnsi"/>
          <w:b/>
          <w:u w:val="single"/>
        </w:rPr>
        <w:t>Pour le SE UNSA, la dotation supplémentaire ne peut pas être accordée au détriment des heures qui été accordées pour les dédoublements en atelier.</w:t>
      </w:r>
    </w:p>
    <w:p w:rsidR="005F4853" w:rsidRDefault="005F4853" w:rsidP="005F4853">
      <w:pPr>
        <w:pStyle w:val="Standard"/>
        <w:ind w:left="720"/>
        <w:rPr>
          <w:rFonts w:asciiTheme="minorHAnsi" w:hAnsiTheme="minorHAnsi"/>
        </w:rPr>
      </w:pPr>
    </w:p>
    <w:p w:rsidR="005F4853" w:rsidRDefault="005F4853" w:rsidP="005F4853">
      <w:pPr>
        <w:pStyle w:val="Standard"/>
        <w:rPr>
          <w:rFonts w:asciiTheme="minorHAnsi" w:hAnsiTheme="minorHAnsi"/>
          <w:b/>
          <w:color w:val="FF0000"/>
        </w:rPr>
      </w:pPr>
      <w:r w:rsidRPr="009F3034">
        <w:rPr>
          <w:rFonts w:asciiTheme="minorHAnsi" w:hAnsiTheme="minorHAnsi"/>
          <w:b/>
          <w:color w:val="FF0000"/>
        </w:rPr>
        <w:t>ULIS et UPE2A</w:t>
      </w:r>
    </w:p>
    <w:p w:rsidR="009F3034" w:rsidRPr="009F3034" w:rsidRDefault="009F3034" w:rsidP="005F4853">
      <w:pPr>
        <w:pStyle w:val="Standard"/>
        <w:rPr>
          <w:rFonts w:asciiTheme="minorHAnsi" w:hAnsiTheme="minorHAnsi"/>
          <w:b/>
          <w:color w:val="FF0000"/>
        </w:rPr>
      </w:pPr>
    </w:p>
    <w:p w:rsidR="009B37D3" w:rsidRDefault="009B37D3" w:rsidP="009B37D3">
      <w:pPr>
        <w:pStyle w:val="Standard"/>
        <w:numPr>
          <w:ilvl w:val="0"/>
          <w:numId w:val="2"/>
        </w:numPr>
        <w:rPr>
          <w:rFonts w:asciiTheme="minorHAnsi" w:hAnsiTheme="minorHAnsi"/>
        </w:rPr>
      </w:pPr>
      <w:r w:rsidRPr="005F4853">
        <w:rPr>
          <w:rFonts w:asciiTheme="minorHAnsi" w:hAnsiTheme="minorHAnsi"/>
        </w:rPr>
        <w:lastRenderedPageBreak/>
        <w:t xml:space="preserve">Il y aura des ouvertures d'UPE2A et d'ULIS mais pas de précisions sur les implantations.  Il ne faut pas être dans la systématisation </w:t>
      </w:r>
      <w:r w:rsidR="005F4853" w:rsidRPr="005F4853">
        <w:rPr>
          <w:rFonts w:asciiTheme="minorHAnsi" w:hAnsiTheme="minorHAnsi"/>
        </w:rPr>
        <w:t xml:space="preserve">pour ce type de structure. Il n’y aura </w:t>
      </w:r>
      <w:r w:rsidRPr="005F4853">
        <w:rPr>
          <w:rFonts w:asciiTheme="minorHAnsi" w:hAnsiTheme="minorHAnsi"/>
        </w:rPr>
        <w:t>donc pas de double inscription</w:t>
      </w:r>
      <w:r w:rsidR="005F4853" w:rsidRPr="005F4853">
        <w:rPr>
          <w:rFonts w:asciiTheme="minorHAnsi" w:hAnsiTheme="minorHAnsi"/>
        </w:rPr>
        <w:t xml:space="preserve"> pour les élèves d’ULIS et d’UPE2A</w:t>
      </w:r>
      <w:r w:rsidRPr="005F4853">
        <w:rPr>
          <w:rFonts w:asciiTheme="minorHAnsi" w:hAnsiTheme="minorHAnsi"/>
        </w:rPr>
        <w:t xml:space="preserve">. </w:t>
      </w:r>
      <w:r w:rsidR="005F4853" w:rsidRPr="005F4853">
        <w:rPr>
          <w:rFonts w:asciiTheme="minorHAnsi" w:hAnsiTheme="minorHAnsi"/>
        </w:rPr>
        <w:t>L’administration précise que le département 93</w:t>
      </w:r>
      <w:r w:rsidRPr="005F4853">
        <w:rPr>
          <w:rFonts w:asciiTheme="minorHAnsi" w:hAnsiTheme="minorHAnsi"/>
        </w:rPr>
        <w:t xml:space="preserve"> donne 28H pour une ULIS alors que dans d'autres départements</w:t>
      </w:r>
      <w:r w:rsidR="005F4853" w:rsidRPr="005F4853">
        <w:rPr>
          <w:rFonts w:asciiTheme="minorHAnsi" w:hAnsiTheme="minorHAnsi"/>
        </w:rPr>
        <w:t>,</w:t>
      </w:r>
      <w:r w:rsidRPr="005F4853">
        <w:rPr>
          <w:rFonts w:asciiTheme="minorHAnsi" w:hAnsiTheme="minorHAnsi"/>
        </w:rPr>
        <w:t xml:space="preserve"> on donne 21H seulement. Pour les UPE2A, on donne 26H de dotation alors qu'ailleurs c'est l'inclusion </w:t>
      </w:r>
      <w:r w:rsidR="005F4853" w:rsidRPr="005F4853">
        <w:rPr>
          <w:rFonts w:asciiTheme="minorHAnsi" w:hAnsiTheme="minorHAnsi"/>
        </w:rPr>
        <w:t>depuis le début. L</w:t>
      </w:r>
      <w:r w:rsidRPr="005F4853">
        <w:rPr>
          <w:rFonts w:asciiTheme="minorHAnsi" w:hAnsiTheme="minorHAnsi"/>
        </w:rPr>
        <w:t xml:space="preserve">es dotations </w:t>
      </w:r>
      <w:r w:rsidR="005F4853" w:rsidRPr="005F4853">
        <w:rPr>
          <w:rFonts w:asciiTheme="minorHAnsi" w:hAnsiTheme="minorHAnsi"/>
        </w:rPr>
        <w:t xml:space="preserve">sont stabilisées </w:t>
      </w:r>
      <w:r w:rsidRPr="005F4853">
        <w:rPr>
          <w:rFonts w:asciiTheme="minorHAnsi" w:hAnsiTheme="minorHAnsi"/>
        </w:rPr>
        <w:t>dans le 93.</w:t>
      </w:r>
      <w:r w:rsidR="005F4853">
        <w:rPr>
          <w:rFonts w:asciiTheme="minorHAnsi" w:hAnsiTheme="minorHAnsi"/>
        </w:rPr>
        <w:t xml:space="preserve"> L’administration</w:t>
      </w:r>
      <w:r w:rsidRPr="005F4853">
        <w:rPr>
          <w:rFonts w:asciiTheme="minorHAnsi" w:hAnsiTheme="minorHAnsi"/>
        </w:rPr>
        <w:t xml:space="preserve"> revendique de la souplesse pour les ULIS car on ne peut pas ouvrir une ULIS pour 2 élèves.</w:t>
      </w:r>
      <w:r w:rsidR="005F4853">
        <w:rPr>
          <w:rFonts w:asciiTheme="minorHAnsi" w:hAnsiTheme="minorHAnsi"/>
        </w:rPr>
        <w:t xml:space="preserve"> </w:t>
      </w:r>
    </w:p>
    <w:p w:rsidR="00190986" w:rsidRDefault="00190986" w:rsidP="00190986">
      <w:pPr>
        <w:pStyle w:val="Standard"/>
        <w:ind w:left="720"/>
        <w:rPr>
          <w:rFonts w:asciiTheme="minorHAnsi" w:hAnsiTheme="minorHAnsi"/>
        </w:rPr>
      </w:pPr>
    </w:p>
    <w:p w:rsidR="00190986" w:rsidRPr="00190986" w:rsidRDefault="00190986" w:rsidP="00190986">
      <w:pPr>
        <w:pStyle w:val="Standard"/>
        <w:rPr>
          <w:rFonts w:asciiTheme="minorHAnsi" w:hAnsiTheme="minorHAnsi"/>
          <w:b/>
          <w:u w:val="single"/>
        </w:rPr>
      </w:pPr>
      <w:r w:rsidRPr="00190986">
        <w:rPr>
          <w:rFonts w:asciiTheme="minorHAnsi" w:hAnsiTheme="minorHAnsi"/>
          <w:b/>
          <w:u w:val="single"/>
        </w:rPr>
        <w:t>Pour le SE UNSA, la souplesse est possible mais pas au détriment d’un enseignement de qualité et d’une sur charge des effectifs en ULIS.</w:t>
      </w:r>
    </w:p>
    <w:p w:rsidR="00090DE2" w:rsidRDefault="00090DE2" w:rsidP="00090DE2">
      <w:pPr>
        <w:pStyle w:val="Standard"/>
        <w:rPr>
          <w:rFonts w:asciiTheme="minorHAnsi" w:hAnsiTheme="minorHAnsi"/>
        </w:rPr>
      </w:pPr>
    </w:p>
    <w:p w:rsidR="00090DE2" w:rsidRPr="005F4853" w:rsidRDefault="00090DE2" w:rsidP="00090DE2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Prochain CTSD </w:t>
      </w:r>
      <w:proofErr w:type="gramStart"/>
      <w:r>
        <w:rPr>
          <w:rFonts w:asciiTheme="minorHAnsi" w:hAnsiTheme="minorHAnsi"/>
        </w:rPr>
        <w:t>:  en</w:t>
      </w:r>
      <w:proofErr w:type="gramEnd"/>
      <w:r>
        <w:rPr>
          <w:rFonts w:asciiTheme="minorHAnsi" w:hAnsiTheme="minorHAnsi"/>
        </w:rPr>
        <w:t xml:space="preserve"> mars sur les postes enseignants dans les collèges.</w:t>
      </w:r>
    </w:p>
    <w:p w:rsidR="009B37D3" w:rsidRPr="009B37D3" w:rsidRDefault="009B37D3"/>
    <w:p w:rsidR="009B37D3" w:rsidRPr="009B37D3" w:rsidRDefault="009B37D3"/>
    <w:p w:rsidR="009B37D3" w:rsidRPr="009B37D3" w:rsidRDefault="009B37D3">
      <w:bookmarkStart w:id="0" w:name="_GoBack"/>
      <w:bookmarkEnd w:id="0"/>
    </w:p>
    <w:sectPr w:rsidR="009B37D3" w:rsidRPr="009B37D3" w:rsidSect="00DA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56B9"/>
    <w:multiLevelType w:val="hybridMultilevel"/>
    <w:tmpl w:val="C5D07830"/>
    <w:lvl w:ilvl="0" w:tplc="28D4CF92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059B4"/>
    <w:multiLevelType w:val="multilevel"/>
    <w:tmpl w:val="4B58F13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7D3"/>
    <w:rsid w:val="00090DE2"/>
    <w:rsid w:val="000A7A23"/>
    <w:rsid w:val="00190986"/>
    <w:rsid w:val="003773A5"/>
    <w:rsid w:val="005F4853"/>
    <w:rsid w:val="0089277D"/>
    <w:rsid w:val="008E48F7"/>
    <w:rsid w:val="009158F3"/>
    <w:rsid w:val="009B37D3"/>
    <w:rsid w:val="009F3034"/>
    <w:rsid w:val="00A10256"/>
    <w:rsid w:val="00DA244A"/>
    <w:rsid w:val="00F7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77435-3B09-495E-A2B7-EC003576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B37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</dc:creator>
  <cp:lastModifiedBy>Pascal Boussaroque</cp:lastModifiedBy>
  <cp:revision>3</cp:revision>
  <dcterms:created xsi:type="dcterms:W3CDTF">2016-02-02T08:46:00Z</dcterms:created>
  <dcterms:modified xsi:type="dcterms:W3CDTF">2016-02-02T09:33:00Z</dcterms:modified>
</cp:coreProperties>
</file>