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F889" w14:textId="77777777" w:rsidR="00B31014" w:rsidRPr="00B31014" w:rsidRDefault="00B31014" w:rsidP="00B31014">
      <w:pPr>
        <w:pStyle w:val="Sansinterligne"/>
        <w:jc w:val="center"/>
        <w:rPr>
          <w:b/>
          <w:sz w:val="28"/>
        </w:rPr>
      </w:pPr>
      <w:r>
        <w:rPr>
          <w:b/>
          <w:sz w:val="28"/>
        </w:rPr>
        <w:t xml:space="preserve">STAGE </w:t>
      </w:r>
      <w:r w:rsidRPr="00B31014">
        <w:rPr>
          <w:b/>
          <w:sz w:val="28"/>
        </w:rPr>
        <w:t>ELEVES A COMPORTEMENT HAUTEMENT PERTURBATEUR</w:t>
      </w:r>
    </w:p>
    <w:p w14:paraId="2523A392" w14:textId="77777777" w:rsidR="00B31014" w:rsidRDefault="00B31014" w:rsidP="00B31014">
      <w:pPr>
        <w:pStyle w:val="Sansinterligne"/>
        <w:jc w:val="center"/>
        <w:rPr>
          <w:b/>
          <w:sz w:val="28"/>
        </w:rPr>
      </w:pPr>
      <w:r w:rsidRPr="00B31014">
        <w:rPr>
          <w:b/>
          <w:sz w:val="28"/>
        </w:rPr>
        <w:t>TROYES LE 16/11/2023</w:t>
      </w:r>
    </w:p>
    <w:p w14:paraId="6346DEFF" w14:textId="77777777" w:rsidR="00B31014" w:rsidRPr="00B31014" w:rsidRDefault="00B31014" w:rsidP="00B31014">
      <w:pPr>
        <w:pStyle w:val="Sansinterligne"/>
        <w:jc w:val="center"/>
        <w:rPr>
          <w:b/>
          <w:sz w:val="28"/>
        </w:rPr>
      </w:pPr>
    </w:p>
    <w:p w14:paraId="30E5B700" w14:textId="6D478993" w:rsidR="00B31014" w:rsidRPr="00BD735B" w:rsidRDefault="00BD735B" w:rsidP="00B31014">
      <w:pPr>
        <w:pStyle w:val="Sansinterligne"/>
        <w:rPr>
          <w:b/>
          <w:bCs/>
        </w:rPr>
      </w:pPr>
      <w:r w:rsidRPr="00BD735B">
        <w:rPr>
          <w:b/>
          <w:bCs/>
        </w:rPr>
        <w:t>Tapuscrit des brainstormings tournants</w:t>
      </w:r>
    </w:p>
    <w:p w14:paraId="77AA5715" w14:textId="77777777" w:rsidR="00B31014" w:rsidRDefault="00B31014" w:rsidP="00B31014">
      <w:pPr>
        <w:pStyle w:val="Sansinterligne"/>
      </w:pPr>
    </w:p>
    <w:p w14:paraId="5CDBC9E5" w14:textId="77777777" w:rsidR="00B31014" w:rsidRPr="00BD735B" w:rsidRDefault="00B31014" w:rsidP="00B31014">
      <w:pPr>
        <w:pStyle w:val="Sansinterligne"/>
        <w:rPr>
          <w:b/>
          <w:bCs/>
        </w:rPr>
      </w:pPr>
      <w:r w:rsidRPr="00BD735B">
        <w:rPr>
          <w:b/>
          <w:bCs/>
        </w:rPr>
        <w:t>1/ Comment gérer les élèves perturbateurs en équipe ?</w:t>
      </w:r>
    </w:p>
    <w:p w14:paraId="76DD4D66" w14:textId="77777777" w:rsidR="00B31014" w:rsidRDefault="00B31014" w:rsidP="00B31014">
      <w:pPr>
        <w:pStyle w:val="Sansinterligne"/>
        <w:numPr>
          <w:ilvl w:val="0"/>
          <w:numId w:val="1"/>
        </w:numPr>
      </w:pPr>
      <w:r>
        <w:t>Organiser des conseils des maîtres pour trouver des solutions collectives (isoler l’élève, soulager l’enseignant(e) et la classe, créer un cadre sécurisant)</w:t>
      </w:r>
    </w:p>
    <w:p w14:paraId="22EF41E2" w14:textId="77777777" w:rsidR="00B31014" w:rsidRDefault="00B31014" w:rsidP="00B31014">
      <w:pPr>
        <w:pStyle w:val="Sansinterligne"/>
        <w:numPr>
          <w:ilvl w:val="0"/>
          <w:numId w:val="1"/>
        </w:numPr>
      </w:pPr>
      <w:r>
        <w:t>Créer un contrat individuel commun à toute l’équipe</w:t>
      </w:r>
    </w:p>
    <w:p w14:paraId="4FBF5072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Equipe éducative ou équipe pédagogique ?</w:t>
      </w:r>
    </w:p>
    <w:p w14:paraId="797DFAFB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 xml:space="preserve">Avoir le même discours au niveau de l’équipe éducative au sens large </w:t>
      </w:r>
    </w:p>
    <w:p w14:paraId="711259A7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Avoir un suivi d’une année sur l’autre</w:t>
      </w:r>
    </w:p>
    <w:p w14:paraId="68066037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Informatiser la fiche de suivi</w:t>
      </w:r>
    </w:p>
    <w:p w14:paraId="57A60442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Présence du chef d’établissement pour appuyer</w:t>
      </w:r>
    </w:p>
    <w:p w14:paraId="16FE2F7F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Créer en équipe un EDT adapté à ‘élève</w:t>
      </w:r>
    </w:p>
    <w:p w14:paraId="3070D49C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Mutualiser les infos dans l’équipe + partenaires</w:t>
      </w:r>
    </w:p>
    <w:p w14:paraId="7399245C" w14:textId="77777777" w:rsidR="00B31014" w:rsidRDefault="00B31014" w:rsidP="00B31014">
      <w:pPr>
        <w:pStyle w:val="Paragraphedeliste"/>
      </w:pPr>
    </w:p>
    <w:p w14:paraId="5514C665" w14:textId="77777777" w:rsidR="00B31014" w:rsidRPr="00BD735B" w:rsidRDefault="00B31014">
      <w:pPr>
        <w:rPr>
          <w:b/>
          <w:bCs/>
        </w:rPr>
      </w:pPr>
      <w:r w:rsidRPr="00BD735B">
        <w:rPr>
          <w:b/>
          <w:bCs/>
        </w:rPr>
        <w:t>2/ Réaménager l’espace classe pour aider les élèves à se concentrer, pour les motiver… des idées ?</w:t>
      </w:r>
    </w:p>
    <w:p w14:paraId="190BFCF7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Coin calme (biblio, tapis)</w:t>
      </w:r>
    </w:p>
    <w:p w14:paraId="7BF45543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Espace de parole (coin regroupement)</w:t>
      </w:r>
    </w:p>
    <w:p w14:paraId="6777DAC2" w14:textId="77777777" w:rsidR="00B31014" w:rsidRDefault="00B31014" w:rsidP="00B31014">
      <w:pPr>
        <w:pStyle w:val="Paragraphedeliste"/>
        <w:numPr>
          <w:ilvl w:val="0"/>
          <w:numId w:val="1"/>
        </w:numPr>
      </w:pPr>
      <w:proofErr w:type="spellStart"/>
      <w:r>
        <w:t>Fidgets</w:t>
      </w:r>
      <w:proofErr w:type="spellEnd"/>
      <w:r>
        <w:t>, casque</w:t>
      </w:r>
    </w:p>
    <w:p w14:paraId="7C102235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Centres d’apprentissages avec tapis</w:t>
      </w:r>
    </w:p>
    <w:p w14:paraId="11FD5460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Tabouret adapté « </w:t>
      </w:r>
      <w:proofErr w:type="spellStart"/>
      <w:r>
        <w:t>Tilo</w:t>
      </w:r>
      <w:proofErr w:type="spellEnd"/>
      <w:r>
        <w:t> » =&gt; offre la possibilité de bouger tout en maintenant l’attention</w:t>
      </w:r>
    </w:p>
    <w:p w14:paraId="3E9AA9F0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Coins : plantes / poissons / ateliers…</w:t>
      </w:r>
    </w:p>
    <w:p w14:paraId="4E762578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Choix meubles : bas +++</w:t>
      </w:r>
    </w:p>
    <w:p w14:paraId="258838CC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 xml:space="preserve">Limiter la sollicitation visuelle : affichages - - </w:t>
      </w:r>
    </w:p>
    <w:p w14:paraId="75F7B988" w14:textId="77777777" w:rsidR="00B31014" w:rsidRDefault="00B31014" w:rsidP="00B31014">
      <w:pPr>
        <w:pStyle w:val="Paragraphedeliste"/>
        <w:numPr>
          <w:ilvl w:val="0"/>
          <w:numId w:val="1"/>
        </w:numPr>
      </w:pPr>
      <w:r>
        <w:t>Mener des débats et des échanges (sujets harcèlement, écologie…)</w:t>
      </w:r>
    </w:p>
    <w:p w14:paraId="3B9584ED" w14:textId="77777777" w:rsidR="00B31014" w:rsidRPr="00BD735B" w:rsidRDefault="00863A0D" w:rsidP="00B31014">
      <w:pPr>
        <w:rPr>
          <w:b/>
          <w:bCs/>
        </w:rPr>
      </w:pPr>
      <w:r w:rsidRPr="00BD735B">
        <w:rPr>
          <w:b/>
          <w:bCs/>
        </w:rPr>
        <w:t>3/ Quel + de la vie scolaire ? Rôle du CPE ? (</w:t>
      </w:r>
      <w:proofErr w:type="spellStart"/>
      <w:proofErr w:type="gramStart"/>
      <w:r w:rsidRPr="00BD735B">
        <w:rPr>
          <w:b/>
          <w:bCs/>
        </w:rPr>
        <w:t>cequ’il</w:t>
      </w:r>
      <w:proofErr w:type="spellEnd"/>
      <w:proofErr w:type="gramEnd"/>
      <w:r w:rsidRPr="00BD735B">
        <w:rPr>
          <w:b/>
          <w:bCs/>
        </w:rPr>
        <w:t xml:space="preserve"> faudrait, ce que l’on veut pas ou plus…) avec Sami 2</w:t>
      </w:r>
      <w:r w:rsidRPr="00BD735B">
        <w:rPr>
          <w:b/>
          <w:bCs/>
          <w:vertAlign w:val="superscript"/>
        </w:rPr>
        <w:t>nd</w:t>
      </w:r>
      <w:r w:rsidRPr="00BD735B">
        <w:rPr>
          <w:b/>
          <w:bCs/>
        </w:rPr>
        <w:t xml:space="preserve"> degré ?</w:t>
      </w:r>
    </w:p>
    <w:p w14:paraId="72194EF0" w14:textId="77777777" w:rsidR="00863A0D" w:rsidRDefault="00863A0D" w:rsidP="00B31014">
      <w:r>
        <w:t>Atelier 1 :</w:t>
      </w:r>
    </w:p>
    <w:p w14:paraId="4FF63B08" w14:textId="77777777" w:rsidR="00863A0D" w:rsidRDefault="00863A0D" w:rsidP="00863A0D">
      <w:pPr>
        <w:pStyle w:val="Paragraphedeliste"/>
        <w:numPr>
          <w:ilvl w:val="0"/>
          <w:numId w:val="1"/>
        </w:numPr>
      </w:pPr>
      <w:r>
        <w:t>Travailler les compétences psycho-sociales</w:t>
      </w:r>
    </w:p>
    <w:p w14:paraId="344386D6" w14:textId="77777777" w:rsidR="00863A0D" w:rsidRDefault="00863A0D" w:rsidP="00863A0D">
      <w:pPr>
        <w:pStyle w:val="Paragraphedeliste"/>
        <w:numPr>
          <w:ilvl w:val="0"/>
          <w:numId w:val="1"/>
        </w:numPr>
      </w:pPr>
      <w:r>
        <w:t>Ne plus ramener en classe un élève exclu</w:t>
      </w:r>
    </w:p>
    <w:p w14:paraId="1D988CEC" w14:textId="77777777" w:rsidR="00863A0D" w:rsidRDefault="00863A0D" w:rsidP="00863A0D">
      <w:pPr>
        <w:pStyle w:val="Paragraphedeliste"/>
        <w:numPr>
          <w:ilvl w:val="0"/>
          <w:numId w:val="1"/>
        </w:numPr>
      </w:pPr>
      <w:r>
        <w:t>Le CPE doit faire le lien avec la famille</w:t>
      </w:r>
    </w:p>
    <w:p w14:paraId="0062F0A9" w14:textId="77777777" w:rsidR="00863A0D" w:rsidRDefault="00863A0D" w:rsidP="00863A0D">
      <w:pPr>
        <w:pStyle w:val="Paragraphedeliste"/>
        <w:numPr>
          <w:ilvl w:val="0"/>
          <w:numId w:val="1"/>
        </w:numPr>
      </w:pPr>
      <w:r>
        <w:t>Réunir l’élève perturbateur, le CPE, le professeur et le professeur principal</w:t>
      </w:r>
    </w:p>
    <w:p w14:paraId="6EB73C56" w14:textId="77777777" w:rsidR="00863A0D" w:rsidRDefault="00863A0D" w:rsidP="00863A0D">
      <w:pPr>
        <w:pStyle w:val="Paragraphedeliste"/>
        <w:numPr>
          <w:ilvl w:val="0"/>
          <w:numId w:val="1"/>
        </w:numPr>
      </w:pPr>
      <w:r>
        <w:t>Réactivité CPE quand il y a problème : téléphoner à la famille</w:t>
      </w:r>
    </w:p>
    <w:p w14:paraId="0692B140" w14:textId="77777777" w:rsidR="00863A0D" w:rsidRDefault="00863A0D" w:rsidP="00863A0D">
      <w:r>
        <w:t>Atelier 2 :</w:t>
      </w:r>
    </w:p>
    <w:p w14:paraId="44A68571" w14:textId="77777777" w:rsidR="00863A0D" w:rsidRDefault="00E25003" w:rsidP="00E25003">
      <w:pPr>
        <w:pStyle w:val="Paragraphedeliste"/>
        <w:numPr>
          <w:ilvl w:val="0"/>
          <w:numId w:val="1"/>
        </w:numPr>
      </w:pPr>
      <w:r>
        <w:t>Heures de colle surveillées</w:t>
      </w:r>
    </w:p>
    <w:p w14:paraId="435A2BCC" w14:textId="77777777" w:rsidR="00E25003" w:rsidRDefault="00E25003" w:rsidP="00E25003">
      <w:pPr>
        <w:pStyle w:val="Paragraphedeliste"/>
        <w:numPr>
          <w:ilvl w:val="0"/>
          <w:numId w:val="1"/>
        </w:numPr>
      </w:pPr>
      <w:r>
        <w:t>Exclusion de classe</w:t>
      </w:r>
    </w:p>
    <w:p w14:paraId="754F1297" w14:textId="77777777" w:rsidR="00E25003" w:rsidRDefault="00E25003" w:rsidP="00E25003">
      <w:pPr>
        <w:pStyle w:val="Paragraphedeliste"/>
        <w:numPr>
          <w:ilvl w:val="0"/>
          <w:numId w:val="1"/>
        </w:numPr>
      </w:pPr>
      <w:r>
        <w:t>Réguler le climat scolaire</w:t>
      </w:r>
    </w:p>
    <w:p w14:paraId="758910C1" w14:textId="77777777" w:rsidR="00E25003" w:rsidRDefault="00E25003" w:rsidP="00E25003">
      <w:pPr>
        <w:pStyle w:val="Paragraphedeliste"/>
        <w:numPr>
          <w:ilvl w:val="0"/>
          <w:numId w:val="1"/>
        </w:numPr>
      </w:pPr>
      <w:r>
        <w:t>Rencontre avec les familles (avec nous)</w:t>
      </w:r>
    </w:p>
    <w:p w14:paraId="2654BD84" w14:textId="77777777" w:rsidR="00E25003" w:rsidRDefault="00E25003" w:rsidP="00E25003">
      <w:pPr>
        <w:pStyle w:val="Paragraphedeliste"/>
        <w:numPr>
          <w:ilvl w:val="0"/>
          <w:numId w:val="1"/>
        </w:numPr>
      </w:pPr>
      <w:r>
        <w:t>Sanctions adaptées</w:t>
      </w:r>
    </w:p>
    <w:p w14:paraId="1BF73F1B" w14:textId="77777777" w:rsidR="00E25003" w:rsidRDefault="00E25003" w:rsidP="00E25003">
      <w:pPr>
        <w:pStyle w:val="Paragraphedeliste"/>
        <w:numPr>
          <w:ilvl w:val="0"/>
          <w:numId w:val="1"/>
        </w:numPr>
      </w:pPr>
      <w:r>
        <w:t>Vision objective</w:t>
      </w:r>
    </w:p>
    <w:p w14:paraId="773CB397" w14:textId="77777777" w:rsidR="00E25003" w:rsidRDefault="00E25003" w:rsidP="00E25003">
      <w:pPr>
        <w:pStyle w:val="Paragraphedeliste"/>
        <w:numPr>
          <w:ilvl w:val="0"/>
          <w:numId w:val="1"/>
        </w:numPr>
      </w:pPr>
      <w:r>
        <w:t>Soutien du professeur</w:t>
      </w:r>
    </w:p>
    <w:p w14:paraId="6EC29E51" w14:textId="77777777" w:rsidR="00E25003" w:rsidRDefault="00E25003" w:rsidP="00E25003">
      <w:pPr>
        <w:pStyle w:val="Paragraphedeliste"/>
        <w:numPr>
          <w:ilvl w:val="0"/>
          <w:numId w:val="1"/>
        </w:numPr>
      </w:pPr>
      <w:r>
        <w:t>AED</w:t>
      </w:r>
    </w:p>
    <w:p w14:paraId="3B406A02" w14:textId="77777777" w:rsidR="00E25003" w:rsidRDefault="00E25003" w:rsidP="00E25003">
      <w:pPr>
        <w:pStyle w:val="Sansinterligne"/>
      </w:pPr>
    </w:p>
    <w:p w14:paraId="312FADD0" w14:textId="77777777" w:rsidR="00E25003" w:rsidRPr="00BD735B" w:rsidRDefault="00E25003" w:rsidP="00E25003">
      <w:pPr>
        <w:pStyle w:val="Sansinterligne"/>
        <w:rPr>
          <w:b/>
          <w:bCs/>
        </w:rPr>
      </w:pPr>
      <w:r w:rsidRPr="00BD735B">
        <w:rPr>
          <w:b/>
          <w:bCs/>
        </w:rPr>
        <w:t>4/ Ce qui marche… des pédagogies « innovantes » ? Des bonnes idées ?</w:t>
      </w:r>
    </w:p>
    <w:p w14:paraId="0D2BCB4C" w14:textId="77777777" w:rsidR="00E25003" w:rsidRDefault="00E25003" w:rsidP="00E25003">
      <w:pPr>
        <w:pStyle w:val="Sansinterligne"/>
        <w:numPr>
          <w:ilvl w:val="0"/>
          <w:numId w:val="1"/>
        </w:numPr>
      </w:pPr>
      <w:proofErr w:type="gramStart"/>
      <w:r>
        <w:t>classe</w:t>
      </w:r>
      <w:proofErr w:type="gramEnd"/>
      <w:r>
        <w:t>/péda flexible</w:t>
      </w:r>
    </w:p>
    <w:p w14:paraId="6422E811" w14:textId="77777777" w:rsidR="00E25003" w:rsidRDefault="00E25003" w:rsidP="00E25003">
      <w:pPr>
        <w:pStyle w:val="Sansinterligne"/>
        <w:numPr>
          <w:ilvl w:val="0"/>
          <w:numId w:val="1"/>
        </w:numPr>
      </w:pPr>
      <w:r>
        <w:t>Les faux choix</w:t>
      </w:r>
    </w:p>
    <w:p w14:paraId="2A2DBCA1" w14:textId="77777777" w:rsidR="00E25003" w:rsidRDefault="00E25003" w:rsidP="00E25003">
      <w:pPr>
        <w:pStyle w:val="Sansinterligne"/>
        <w:numPr>
          <w:ilvl w:val="0"/>
          <w:numId w:val="1"/>
        </w:numPr>
      </w:pPr>
      <w:r>
        <w:t>Projet coopératif</w:t>
      </w:r>
    </w:p>
    <w:p w14:paraId="37AA27E8" w14:textId="77777777" w:rsidR="00E25003" w:rsidRDefault="00E25003" w:rsidP="00E25003">
      <w:pPr>
        <w:pStyle w:val="Sansinterligne"/>
        <w:numPr>
          <w:ilvl w:val="0"/>
          <w:numId w:val="1"/>
        </w:numPr>
      </w:pPr>
      <w:r>
        <w:lastRenderedPageBreak/>
        <w:t>Enseignement explicite – déroulé clair plus précis + explication des comportements</w:t>
      </w:r>
    </w:p>
    <w:p w14:paraId="15C9CAB2" w14:textId="77777777" w:rsidR="00E25003" w:rsidRDefault="00E25003" w:rsidP="00E25003">
      <w:pPr>
        <w:pStyle w:val="Sansinterligne"/>
        <w:numPr>
          <w:ilvl w:val="0"/>
          <w:numId w:val="1"/>
        </w:numPr>
      </w:pPr>
      <w:r>
        <w:t>Isoler un moment un élève avant d’agir (prise de recul)</w:t>
      </w:r>
    </w:p>
    <w:p w14:paraId="7971D937" w14:textId="77777777" w:rsidR="00E25003" w:rsidRDefault="00E25003" w:rsidP="00E25003">
      <w:pPr>
        <w:pStyle w:val="Sansinterligne"/>
        <w:numPr>
          <w:ilvl w:val="0"/>
          <w:numId w:val="1"/>
        </w:numPr>
      </w:pPr>
      <w:r>
        <w:t>Eviter la confrontation immédiate</w:t>
      </w:r>
    </w:p>
    <w:p w14:paraId="1FA708EB" w14:textId="77777777" w:rsidR="00E25003" w:rsidRDefault="00E25003" w:rsidP="00E25003">
      <w:pPr>
        <w:pStyle w:val="Sansinterligne"/>
        <w:numPr>
          <w:ilvl w:val="0"/>
          <w:numId w:val="1"/>
        </w:numPr>
      </w:pPr>
      <w:r>
        <w:t>Faire réfléchir l’élève en lui posant des questions</w:t>
      </w:r>
    </w:p>
    <w:p w14:paraId="660DF59D" w14:textId="77777777" w:rsidR="00E25003" w:rsidRDefault="00E25003" w:rsidP="00E25003">
      <w:pPr>
        <w:pStyle w:val="Sansinterligne"/>
        <w:numPr>
          <w:ilvl w:val="0"/>
          <w:numId w:val="1"/>
        </w:numPr>
      </w:pPr>
      <w:r>
        <w:t>Centrer le regard vers l’élève pour apaiser (avant de passer à la verbalisation/décision)</w:t>
      </w:r>
    </w:p>
    <w:p w14:paraId="4094647F" w14:textId="77777777" w:rsidR="00E25003" w:rsidRDefault="00E25003" w:rsidP="00E25003">
      <w:pPr>
        <w:pStyle w:val="Sansinterligne"/>
      </w:pPr>
    </w:p>
    <w:p w14:paraId="17E03B86" w14:textId="77777777" w:rsidR="00E25003" w:rsidRPr="00BD735B" w:rsidRDefault="008467EA" w:rsidP="00E25003">
      <w:pPr>
        <w:pStyle w:val="Sansinterligne"/>
        <w:rPr>
          <w:b/>
          <w:bCs/>
        </w:rPr>
      </w:pPr>
      <w:r w:rsidRPr="00BD735B">
        <w:rPr>
          <w:b/>
          <w:bCs/>
        </w:rPr>
        <w:t>5/ Le lien avec les familles : comment établir ou rétablir une confiance entre la famille et l’enseignant ?</w:t>
      </w:r>
    </w:p>
    <w:p w14:paraId="10583FED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Entretien avec la famille</w:t>
      </w:r>
    </w:p>
    <w:p w14:paraId="24991C13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Les inviter à venir en classe pour partager un temps de vie en classe (jeux de société, spectacle, accompagner à une sortie) + APC (ouvrir la classe)</w:t>
      </w:r>
    </w:p>
    <w:p w14:paraId="20D6C87D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Le cahier de vie</w:t>
      </w:r>
    </w:p>
    <w:p w14:paraId="6AD6371A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Les évènements de l’école (loto, fête de l’école, APE)</w:t>
      </w:r>
    </w:p>
    <w:p w14:paraId="370CDC87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Faire entrer les parents avec des projets d’école</w:t>
      </w:r>
    </w:p>
    <w:p w14:paraId="0374F918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Anticiper l’entrée des élèves fin juin (avant la rentrée scolaire)</w:t>
      </w:r>
    </w:p>
    <w:p w14:paraId="3984BD39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Eviter le jargon E.N.</w:t>
      </w:r>
    </w:p>
    <w:p w14:paraId="345C13B1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Ne pas culpabiliser les parents (pour ne pas les décourager à revenir)</w:t>
      </w:r>
    </w:p>
    <w:p w14:paraId="4B6C3AED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Faire ressortir les points positifs et acquis des élèves, être « dans le conseil »</w:t>
      </w:r>
    </w:p>
    <w:p w14:paraId="121D76D5" w14:textId="77777777" w:rsidR="008467EA" w:rsidRDefault="008467EA" w:rsidP="008467EA">
      <w:pPr>
        <w:pStyle w:val="Sansinterligne"/>
        <w:numPr>
          <w:ilvl w:val="0"/>
          <w:numId w:val="1"/>
        </w:numPr>
      </w:pPr>
      <w:r>
        <w:t>Café parents, petit</w:t>
      </w:r>
      <w:r w:rsidR="00731B2C">
        <w:t>s</w:t>
      </w:r>
      <w:r>
        <w:t>-déjeuners</w:t>
      </w:r>
    </w:p>
    <w:p w14:paraId="0F648FF7" w14:textId="77777777" w:rsidR="008467EA" w:rsidRDefault="008467EA" w:rsidP="008467EA">
      <w:pPr>
        <w:pStyle w:val="Sansinterligne"/>
        <w:ind w:left="720"/>
      </w:pPr>
    </w:p>
    <w:p w14:paraId="1FF3AE41" w14:textId="6C75AF75" w:rsidR="008467EA" w:rsidRPr="00BD735B" w:rsidRDefault="00731B2C" w:rsidP="00731B2C">
      <w:pPr>
        <w:pStyle w:val="Sansinterligne"/>
        <w:rPr>
          <w:b/>
          <w:bCs/>
        </w:rPr>
      </w:pPr>
      <w:r w:rsidRPr="00BD735B">
        <w:rPr>
          <w:b/>
          <w:bCs/>
        </w:rPr>
        <w:t>6/ Besoin de calmer u</w:t>
      </w:r>
      <w:r w:rsidR="00BD735B">
        <w:rPr>
          <w:b/>
          <w:bCs/>
        </w:rPr>
        <w:t>n</w:t>
      </w:r>
      <w:r w:rsidRPr="00BD735B">
        <w:rPr>
          <w:b/>
          <w:bCs/>
        </w:rPr>
        <w:t xml:space="preserve"> ou des élèves : des idées ? Gérer les émotions, le stress, des rituels…</w:t>
      </w:r>
    </w:p>
    <w:p w14:paraId="6270BDF1" w14:textId="77777777" w:rsidR="00731B2C" w:rsidRDefault="00731B2C" w:rsidP="00731B2C">
      <w:pPr>
        <w:pStyle w:val="Sansinterligne"/>
        <w:numPr>
          <w:ilvl w:val="0"/>
          <w:numId w:val="1"/>
        </w:numPr>
      </w:pPr>
      <w:r>
        <w:t>L’isoler (le séparer du reste du groupe)</w:t>
      </w:r>
    </w:p>
    <w:p w14:paraId="1A33A796" w14:textId="77777777" w:rsidR="00731B2C" w:rsidRDefault="00731B2C" w:rsidP="00731B2C">
      <w:pPr>
        <w:pStyle w:val="Sansinterligne"/>
        <w:numPr>
          <w:ilvl w:val="0"/>
          <w:numId w:val="1"/>
        </w:numPr>
      </w:pPr>
      <w:r>
        <w:t>Lui parler calmement, lui demander ce qui le contrarie…</w:t>
      </w:r>
    </w:p>
    <w:p w14:paraId="4AB0E196" w14:textId="77777777" w:rsidR="00731B2C" w:rsidRDefault="00731B2C" w:rsidP="00731B2C">
      <w:pPr>
        <w:pStyle w:val="Sansinterligne"/>
        <w:numPr>
          <w:ilvl w:val="0"/>
          <w:numId w:val="1"/>
        </w:numPr>
      </w:pPr>
      <w:r>
        <w:t>Proposer une activité calme (</w:t>
      </w:r>
      <w:proofErr w:type="spellStart"/>
      <w:r>
        <w:t>kaplas</w:t>
      </w:r>
      <w:proofErr w:type="spellEnd"/>
      <w:r>
        <w:t>, dessin…) lire, regarder un livre</w:t>
      </w:r>
    </w:p>
    <w:p w14:paraId="7ECB04E4" w14:textId="77777777" w:rsidR="00731B2C" w:rsidRDefault="00731B2C" w:rsidP="00731B2C">
      <w:pPr>
        <w:pStyle w:val="Sansinterligne"/>
        <w:numPr>
          <w:ilvl w:val="0"/>
          <w:numId w:val="1"/>
        </w:numPr>
      </w:pPr>
      <w:proofErr w:type="spellStart"/>
      <w:r>
        <w:t>Hoptoys</w:t>
      </w:r>
      <w:proofErr w:type="spellEnd"/>
    </w:p>
    <w:p w14:paraId="4D879105" w14:textId="77777777" w:rsidR="00731B2C" w:rsidRDefault="00731B2C" w:rsidP="00731B2C">
      <w:pPr>
        <w:pStyle w:val="Sansinterligne"/>
        <w:numPr>
          <w:ilvl w:val="0"/>
          <w:numId w:val="1"/>
        </w:numPr>
      </w:pPr>
      <w:r>
        <w:t>Coin pour retour au calme</w:t>
      </w:r>
    </w:p>
    <w:p w14:paraId="64D33FC3" w14:textId="77777777" w:rsidR="00731B2C" w:rsidRDefault="00731B2C" w:rsidP="00731B2C">
      <w:pPr>
        <w:pStyle w:val="Sansinterligne"/>
        <w:numPr>
          <w:ilvl w:val="0"/>
          <w:numId w:val="1"/>
        </w:numPr>
      </w:pPr>
      <w:r>
        <w:t>Varier les accueils / rituels</w:t>
      </w:r>
    </w:p>
    <w:p w14:paraId="1741F89B" w14:textId="77777777" w:rsidR="00731B2C" w:rsidRDefault="00731B2C" w:rsidP="00731B2C">
      <w:pPr>
        <w:pStyle w:val="Sansinterligne"/>
        <w:numPr>
          <w:ilvl w:val="0"/>
          <w:numId w:val="1"/>
        </w:numPr>
      </w:pPr>
      <w:r>
        <w:t>Demander à l’élève de rédiger tout ce qu’il-elle pense (gros mots ou autre), lui laisser tout le temps nécessaire, après cette « épreuve » l’élève déchire sa feuille</w:t>
      </w:r>
    </w:p>
    <w:p w14:paraId="58EB00D6" w14:textId="77777777" w:rsidR="00731B2C" w:rsidRDefault="00731B2C" w:rsidP="00731B2C">
      <w:pPr>
        <w:pStyle w:val="Sansinterligne"/>
        <w:numPr>
          <w:ilvl w:val="0"/>
          <w:numId w:val="1"/>
        </w:numPr>
      </w:pPr>
      <w:r>
        <w:t>Quart d’heure de lecture</w:t>
      </w:r>
    </w:p>
    <w:p w14:paraId="4A8C0A3A" w14:textId="77777777" w:rsidR="00E25003" w:rsidRDefault="00E25003" w:rsidP="00E25003">
      <w:pPr>
        <w:pStyle w:val="Sansinterligne"/>
        <w:ind w:left="720"/>
      </w:pPr>
    </w:p>
    <w:p w14:paraId="79712FE7" w14:textId="77777777" w:rsidR="00731B2C" w:rsidRPr="00BD735B" w:rsidRDefault="00731B2C" w:rsidP="00731B2C">
      <w:pPr>
        <w:pStyle w:val="Sansinterligne"/>
        <w:rPr>
          <w:b/>
          <w:bCs/>
        </w:rPr>
      </w:pPr>
      <w:r w:rsidRPr="00BD735B">
        <w:rPr>
          <w:b/>
          <w:bCs/>
        </w:rPr>
        <w:t>7/ Vers qui se tourner ? Quelles aides de l’institution ? Les attentes vis-à-vis de l’institution ?</w:t>
      </w:r>
    </w:p>
    <w:p w14:paraId="0647B326" w14:textId="77777777" w:rsidR="00731B2C" w:rsidRDefault="00731B2C" w:rsidP="00731B2C">
      <w:pPr>
        <w:pStyle w:val="Sansinterligne"/>
        <w:numPr>
          <w:ilvl w:val="0"/>
          <w:numId w:val="1"/>
        </w:numPr>
      </w:pPr>
      <w:r>
        <w:t>Qui ?</w:t>
      </w:r>
    </w:p>
    <w:p w14:paraId="07B06098" w14:textId="77777777" w:rsidR="00731B2C" w:rsidRDefault="00232C4F" w:rsidP="00232C4F">
      <w:pPr>
        <w:pStyle w:val="Sansinterligne"/>
        <w:numPr>
          <w:ilvl w:val="1"/>
          <w:numId w:val="1"/>
        </w:numPr>
      </w:pPr>
      <w:r>
        <w:t>L’équipe</w:t>
      </w:r>
    </w:p>
    <w:p w14:paraId="14766C02" w14:textId="77777777" w:rsidR="00232C4F" w:rsidRDefault="00232C4F" w:rsidP="00232C4F">
      <w:pPr>
        <w:pStyle w:val="Sansinterligne"/>
        <w:numPr>
          <w:ilvl w:val="1"/>
          <w:numId w:val="1"/>
        </w:numPr>
      </w:pPr>
      <w:r>
        <w:t>Le registre</w:t>
      </w:r>
    </w:p>
    <w:p w14:paraId="1E1A3277" w14:textId="77777777" w:rsidR="00232C4F" w:rsidRDefault="00232C4F" w:rsidP="00232C4F">
      <w:pPr>
        <w:pStyle w:val="Sansinterligne"/>
        <w:numPr>
          <w:ilvl w:val="1"/>
          <w:numId w:val="1"/>
        </w:numPr>
      </w:pPr>
      <w:r>
        <w:t>Les parents</w:t>
      </w:r>
    </w:p>
    <w:p w14:paraId="6E0EB95F" w14:textId="77777777" w:rsidR="00232C4F" w:rsidRDefault="00232C4F" w:rsidP="00232C4F">
      <w:pPr>
        <w:pStyle w:val="Sansinterligne"/>
        <w:numPr>
          <w:ilvl w:val="1"/>
          <w:numId w:val="1"/>
        </w:numPr>
      </w:pPr>
      <w:r>
        <w:t>Les syndicats</w:t>
      </w:r>
    </w:p>
    <w:p w14:paraId="45EA6FEA" w14:textId="77777777" w:rsidR="00232C4F" w:rsidRDefault="00232C4F" w:rsidP="00232C4F">
      <w:pPr>
        <w:pStyle w:val="Sansinterligne"/>
        <w:numPr>
          <w:ilvl w:val="1"/>
          <w:numId w:val="1"/>
        </w:numPr>
      </w:pPr>
      <w:r>
        <w:t>Les éducateurs de quartier + PJJ</w:t>
      </w:r>
    </w:p>
    <w:p w14:paraId="4DD44E55" w14:textId="77777777" w:rsidR="00232C4F" w:rsidRDefault="00232C4F" w:rsidP="00232C4F">
      <w:pPr>
        <w:pStyle w:val="Sansinterligne"/>
        <w:numPr>
          <w:ilvl w:val="1"/>
          <w:numId w:val="1"/>
        </w:numPr>
      </w:pPr>
      <w:r>
        <w:t>Classes relais</w:t>
      </w:r>
    </w:p>
    <w:p w14:paraId="64CDE30D" w14:textId="77777777" w:rsidR="00232C4F" w:rsidRDefault="00232C4F" w:rsidP="00232C4F">
      <w:pPr>
        <w:pStyle w:val="Sansinterligne"/>
        <w:numPr>
          <w:ilvl w:val="1"/>
          <w:numId w:val="1"/>
        </w:numPr>
      </w:pPr>
      <w:r>
        <w:t>La psychologue / le RASED ou référent à l’IEN ou CPC</w:t>
      </w:r>
    </w:p>
    <w:p w14:paraId="498C5133" w14:textId="77777777" w:rsidR="00232C4F" w:rsidRDefault="00232C4F" w:rsidP="00232C4F">
      <w:pPr>
        <w:pStyle w:val="Sansinterligne"/>
        <w:numPr>
          <w:ilvl w:val="1"/>
          <w:numId w:val="1"/>
        </w:numPr>
      </w:pPr>
      <w:r>
        <w:t>La PMI</w:t>
      </w:r>
    </w:p>
    <w:p w14:paraId="2713E573" w14:textId="77777777" w:rsidR="00232C4F" w:rsidRDefault="00232C4F" w:rsidP="00232C4F">
      <w:pPr>
        <w:pStyle w:val="Sansinterligne"/>
        <w:numPr>
          <w:ilvl w:val="1"/>
          <w:numId w:val="1"/>
        </w:numPr>
      </w:pPr>
      <w:r>
        <w:t>L’AS</w:t>
      </w:r>
    </w:p>
    <w:p w14:paraId="4156310A" w14:textId="77777777" w:rsidR="00232C4F" w:rsidRDefault="00232C4F" w:rsidP="00232C4F">
      <w:pPr>
        <w:pStyle w:val="Sansinterligne"/>
        <w:ind w:left="1440"/>
      </w:pPr>
    </w:p>
    <w:p w14:paraId="22A41251" w14:textId="77777777" w:rsidR="00232C4F" w:rsidRDefault="00232C4F" w:rsidP="00232C4F">
      <w:pPr>
        <w:pStyle w:val="Sansinterligne"/>
        <w:numPr>
          <w:ilvl w:val="0"/>
          <w:numId w:val="1"/>
        </w:numPr>
      </w:pPr>
      <w:r>
        <w:t>Les attentes ?</w:t>
      </w:r>
    </w:p>
    <w:p w14:paraId="0B5F846C" w14:textId="77777777" w:rsidR="00E25003" w:rsidRDefault="00232C4F" w:rsidP="00232C4F">
      <w:pPr>
        <w:pStyle w:val="Paragraphedeliste"/>
        <w:numPr>
          <w:ilvl w:val="0"/>
          <w:numId w:val="2"/>
        </w:numPr>
        <w:ind w:left="1418" w:hanging="284"/>
      </w:pPr>
      <w:r>
        <w:t>Ecoute et soutien : des collègues, de la hiérarchie !</w:t>
      </w:r>
    </w:p>
    <w:p w14:paraId="6A67D249" w14:textId="77777777" w:rsidR="00232C4F" w:rsidRDefault="00232C4F" w:rsidP="00232C4F">
      <w:pPr>
        <w:pStyle w:val="Paragraphedeliste"/>
        <w:numPr>
          <w:ilvl w:val="0"/>
          <w:numId w:val="2"/>
        </w:numPr>
        <w:ind w:left="1418" w:hanging="284"/>
      </w:pPr>
      <w:r>
        <w:t>Piste ; intervention auprès des familles, au besoin…</w:t>
      </w:r>
    </w:p>
    <w:p w14:paraId="2BFB3D6C" w14:textId="77777777" w:rsidR="00232C4F" w:rsidRDefault="00232C4F" w:rsidP="00232C4F">
      <w:pPr>
        <w:pStyle w:val="Paragraphedeliste"/>
        <w:numPr>
          <w:ilvl w:val="0"/>
          <w:numId w:val="2"/>
        </w:numPr>
        <w:ind w:left="1418" w:hanging="284"/>
      </w:pPr>
      <w:r>
        <w:t xml:space="preserve">Personnes formées compétences, </w:t>
      </w:r>
      <w:r w:rsidRPr="00232C4F">
        <w:rPr>
          <w:u w:val="double"/>
        </w:rPr>
        <w:t>présentes</w:t>
      </w:r>
      <w:r>
        <w:t xml:space="preserve"> et disponibles</w:t>
      </w:r>
    </w:p>
    <w:p w14:paraId="60701839" w14:textId="77777777" w:rsidR="00232C4F" w:rsidRDefault="00232C4F" w:rsidP="00232C4F">
      <w:pPr>
        <w:pStyle w:val="Paragraphedeliste"/>
        <w:numPr>
          <w:ilvl w:val="0"/>
          <w:numId w:val="2"/>
        </w:numPr>
        <w:ind w:left="1418" w:hanging="284"/>
      </w:pPr>
      <w:r>
        <w:t>Formation pour se former = infos utiles</w:t>
      </w:r>
    </w:p>
    <w:p w14:paraId="475E2131" w14:textId="77777777" w:rsidR="00232C4F" w:rsidRDefault="00232C4F" w:rsidP="00232C4F"/>
    <w:p w14:paraId="012C3084" w14:textId="77777777" w:rsidR="00B31014" w:rsidRDefault="00B31014"/>
    <w:sectPr w:rsidR="00B31014" w:rsidSect="00490AC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0CF2"/>
    <w:multiLevelType w:val="hybridMultilevel"/>
    <w:tmpl w:val="9A4241D0"/>
    <w:lvl w:ilvl="0" w:tplc="9238E9CA">
      <w:start w:val="1"/>
      <w:numFmt w:val="bullet"/>
      <w:lvlText w:val="→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3C1B70"/>
    <w:multiLevelType w:val="hybridMultilevel"/>
    <w:tmpl w:val="869C9B8A"/>
    <w:lvl w:ilvl="0" w:tplc="6CA44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38E9CA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2724">
    <w:abstractNumId w:val="1"/>
  </w:num>
  <w:num w:numId="2" w16cid:durableId="121919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14"/>
    <w:rsid w:val="00232C4F"/>
    <w:rsid w:val="00490AC8"/>
    <w:rsid w:val="00731B2C"/>
    <w:rsid w:val="00834862"/>
    <w:rsid w:val="008467EA"/>
    <w:rsid w:val="00863A0D"/>
    <w:rsid w:val="00B31014"/>
    <w:rsid w:val="00BD735B"/>
    <w:rsid w:val="00E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96E9"/>
  <w15:chartTrackingRefBased/>
  <w15:docId w15:val="{794D4B0B-B7A3-4F7C-B6D7-BBEACA2A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10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UnsaReims</dc:creator>
  <cp:keywords/>
  <dc:description/>
  <cp:lastModifiedBy>Aline Geeraerts</cp:lastModifiedBy>
  <cp:revision>2</cp:revision>
  <dcterms:created xsi:type="dcterms:W3CDTF">2023-11-30T08:35:00Z</dcterms:created>
  <dcterms:modified xsi:type="dcterms:W3CDTF">2023-11-30T08:35:00Z</dcterms:modified>
</cp:coreProperties>
</file>