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1926" w14:textId="77777777" w:rsidR="00890CD5" w:rsidRDefault="00DA5042">
      <w:pPr>
        <w:pStyle w:val="Corpsdetexte"/>
        <w:spacing w:before="45"/>
        <w:ind w:right="572"/>
        <w:jc w:val="right"/>
      </w:pPr>
      <w:r>
        <w:t>Annexe</w:t>
      </w:r>
      <w:r>
        <w:rPr>
          <w:spacing w:val="-3"/>
        </w:rPr>
        <w:t xml:space="preserve"> </w:t>
      </w:r>
      <w:r>
        <w:t>1</w:t>
      </w:r>
    </w:p>
    <w:p w14:paraId="3EF99BB3" w14:textId="77777777" w:rsidR="00890CD5" w:rsidRDefault="00890CD5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2"/>
        <w:gridCol w:w="4717"/>
        <w:gridCol w:w="7509"/>
      </w:tblGrid>
      <w:tr w:rsidR="00890CD5" w14:paraId="7872180B" w14:textId="77777777">
        <w:trPr>
          <w:trHeight w:val="1609"/>
        </w:trPr>
        <w:tc>
          <w:tcPr>
            <w:tcW w:w="1527" w:type="dxa"/>
            <w:vMerge w:val="restart"/>
          </w:tcPr>
          <w:p w14:paraId="08D6F427" w14:textId="77777777" w:rsidR="00890CD5" w:rsidRDefault="00890CD5">
            <w:pPr>
              <w:pStyle w:val="TableParagraph"/>
              <w:rPr>
                <w:b/>
              </w:rPr>
            </w:pPr>
          </w:p>
          <w:p w14:paraId="396132A4" w14:textId="77777777" w:rsidR="00890CD5" w:rsidRDefault="00890CD5">
            <w:pPr>
              <w:pStyle w:val="TableParagraph"/>
              <w:rPr>
                <w:b/>
              </w:rPr>
            </w:pPr>
          </w:p>
          <w:p w14:paraId="60E09970" w14:textId="77777777" w:rsidR="00890CD5" w:rsidRDefault="00890CD5">
            <w:pPr>
              <w:pStyle w:val="TableParagraph"/>
              <w:rPr>
                <w:b/>
              </w:rPr>
            </w:pPr>
          </w:p>
          <w:p w14:paraId="236B520E" w14:textId="77777777" w:rsidR="00890CD5" w:rsidRDefault="00890CD5">
            <w:pPr>
              <w:pStyle w:val="TableParagraph"/>
              <w:rPr>
                <w:b/>
              </w:rPr>
            </w:pPr>
          </w:p>
          <w:p w14:paraId="673799EE" w14:textId="77777777" w:rsidR="00890CD5" w:rsidRDefault="00890CD5">
            <w:pPr>
              <w:pStyle w:val="TableParagraph"/>
              <w:rPr>
                <w:b/>
              </w:rPr>
            </w:pPr>
          </w:p>
          <w:p w14:paraId="5B193E2A" w14:textId="77777777" w:rsidR="00890CD5" w:rsidRDefault="00890CD5">
            <w:pPr>
              <w:pStyle w:val="TableParagraph"/>
              <w:rPr>
                <w:b/>
              </w:rPr>
            </w:pPr>
          </w:p>
          <w:p w14:paraId="7272B103" w14:textId="77777777" w:rsidR="00890CD5" w:rsidRDefault="00890CD5">
            <w:pPr>
              <w:pStyle w:val="TableParagraph"/>
              <w:rPr>
                <w:b/>
              </w:rPr>
            </w:pPr>
          </w:p>
          <w:p w14:paraId="34FDC58A" w14:textId="77777777" w:rsidR="00890CD5" w:rsidRDefault="00890CD5">
            <w:pPr>
              <w:pStyle w:val="TableParagraph"/>
              <w:rPr>
                <w:b/>
              </w:rPr>
            </w:pPr>
          </w:p>
          <w:p w14:paraId="069005F2" w14:textId="77777777" w:rsidR="00890CD5" w:rsidRDefault="00890CD5">
            <w:pPr>
              <w:pStyle w:val="TableParagraph"/>
              <w:rPr>
                <w:b/>
              </w:rPr>
            </w:pPr>
          </w:p>
          <w:p w14:paraId="5E40BAFA" w14:textId="77777777" w:rsidR="00890CD5" w:rsidRDefault="00890CD5">
            <w:pPr>
              <w:pStyle w:val="TableParagraph"/>
              <w:rPr>
                <w:b/>
              </w:rPr>
            </w:pPr>
          </w:p>
          <w:p w14:paraId="7451ED25" w14:textId="77777777" w:rsidR="00890CD5" w:rsidRDefault="00890CD5">
            <w:pPr>
              <w:pStyle w:val="TableParagraph"/>
              <w:rPr>
                <w:b/>
              </w:rPr>
            </w:pPr>
          </w:p>
          <w:p w14:paraId="0603ACF7" w14:textId="77777777" w:rsidR="00890CD5" w:rsidRDefault="00890CD5">
            <w:pPr>
              <w:pStyle w:val="TableParagraph"/>
              <w:rPr>
                <w:b/>
              </w:rPr>
            </w:pPr>
          </w:p>
          <w:p w14:paraId="560F3168" w14:textId="77777777" w:rsidR="00890CD5" w:rsidRDefault="00890CD5">
            <w:pPr>
              <w:pStyle w:val="TableParagraph"/>
              <w:rPr>
                <w:b/>
              </w:rPr>
            </w:pPr>
          </w:p>
          <w:p w14:paraId="1FE74D08" w14:textId="77777777" w:rsidR="00890CD5" w:rsidRDefault="00890CD5">
            <w:pPr>
              <w:pStyle w:val="TableParagraph"/>
              <w:rPr>
                <w:b/>
              </w:rPr>
            </w:pPr>
          </w:p>
          <w:p w14:paraId="0782F51D" w14:textId="77777777" w:rsidR="00890CD5" w:rsidRDefault="00890CD5">
            <w:pPr>
              <w:pStyle w:val="TableParagraph"/>
              <w:rPr>
                <w:b/>
              </w:rPr>
            </w:pPr>
          </w:p>
          <w:p w14:paraId="46021EC5" w14:textId="77777777" w:rsidR="00890CD5" w:rsidRDefault="00890CD5">
            <w:pPr>
              <w:pStyle w:val="TableParagraph"/>
              <w:spacing w:before="10"/>
              <w:rPr>
                <w:b/>
              </w:rPr>
            </w:pPr>
          </w:p>
          <w:p w14:paraId="5A633F1C" w14:textId="77777777" w:rsidR="00890CD5" w:rsidRDefault="00DA5042">
            <w:pPr>
              <w:pStyle w:val="TableParagraph"/>
              <w:spacing w:before="1"/>
              <w:ind w:left="198" w:right="168"/>
              <w:rPr>
                <w:b/>
              </w:rPr>
            </w:pPr>
            <w:r>
              <w:rPr>
                <w:b/>
              </w:rPr>
              <w:t>Structure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formation</w:t>
            </w:r>
          </w:p>
        </w:tc>
        <w:tc>
          <w:tcPr>
            <w:tcW w:w="1702" w:type="dxa"/>
            <w:vMerge w:val="restart"/>
          </w:tcPr>
          <w:p w14:paraId="2C790351" w14:textId="77777777" w:rsidR="00890CD5" w:rsidRDefault="00890CD5">
            <w:pPr>
              <w:pStyle w:val="TableParagraph"/>
              <w:rPr>
                <w:b/>
              </w:rPr>
            </w:pPr>
          </w:p>
          <w:p w14:paraId="398114B7" w14:textId="77777777" w:rsidR="00890CD5" w:rsidRDefault="00890CD5">
            <w:pPr>
              <w:pStyle w:val="TableParagraph"/>
              <w:rPr>
                <w:b/>
              </w:rPr>
            </w:pPr>
          </w:p>
          <w:p w14:paraId="2804859A" w14:textId="77777777" w:rsidR="00890CD5" w:rsidRDefault="00890CD5">
            <w:pPr>
              <w:pStyle w:val="TableParagraph"/>
              <w:rPr>
                <w:b/>
              </w:rPr>
            </w:pPr>
          </w:p>
          <w:p w14:paraId="5086259C" w14:textId="77777777" w:rsidR="00890CD5" w:rsidRDefault="00890CD5">
            <w:pPr>
              <w:pStyle w:val="TableParagraph"/>
              <w:rPr>
                <w:b/>
              </w:rPr>
            </w:pPr>
          </w:p>
          <w:p w14:paraId="455DA225" w14:textId="77777777" w:rsidR="00890CD5" w:rsidRDefault="00890CD5">
            <w:pPr>
              <w:pStyle w:val="TableParagraph"/>
              <w:rPr>
                <w:b/>
              </w:rPr>
            </w:pPr>
          </w:p>
          <w:p w14:paraId="3422426E" w14:textId="77777777" w:rsidR="00890CD5" w:rsidRDefault="00890CD5">
            <w:pPr>
              <w:pStyle w:val="TableParagraph"/>
              <w:rPr>
                <w:b/>
              </w:rPr>
            </w:pPr>
          </w:p>
          <w:p w14:paraId="215B3966" w14:textId="77777777" w:rsidR="00890CD5" w:rsidRDefault="00890CD5">
            <w:pPr>
              <w:pStyle w:val="TableParagraph"/>
              <w:rPr>
                <w:b/>
              </w:rPr>
            </w:pPr>
          </w:p>
          <w:p w14:paraId="43B5C3D0" w14:textId="77777777" w:rsidR="00890CD5" w:rsidRDefault="00890CD5">
            <w:pPr>
              <w:pStyle w:val="TableParagraph"/>
              <w:rPr>
                <w:b/>
              </w:rPr>
            </w:pPr>
          </w:p>
          <w:p w14:paraId="2F25E086" w14:textId="77777777" w:rsidR="00890CD5" w:rsidRDefault="00890CD5">
            <w:pPr>
              <w:pStyle w:val="TableParagraph"/>
              <w:rPr>
                <w:b/>
              </w:rPr>
            </w:pPr>
          </w:p>
          <w:p w14:paraId="5B2345FA" w14:textId="77777777" w:rsidR="00890CD5" w:rsidRDefault="00890CD5">
            <w:pPr>
              <w:pStyle w:val="TableParagraph"/>
              <w:rPr>
                <w:b/>
              </w:rPr>
            </w:pPr>
          </w:p>
          <w:p w14:paraId="734064BB" w14:textId="77777777" w:rsidR="00890CD5" w:rsidRDefault="00890CD5">
            <w:pPr>
              <w:pStyle w:val="TableParagraph"/>
              <w:rPr>
                <w:b/>
              </w:rPr>
            </w:pPr>
          </w:p>
          <w:p w14:paraId="08653CC5" w14:textId="77777777" w:rsidR="00890CD5" w:rsidRDefault="00890CD5">
            <w:pPr>
              <w:pStyle w:val="TableParagraph"/>
              <w:spacing w:before="7"/>
              <w:rPr>
                <w:b/>
              </w:rPr>
            </w:pPr>
          </w:p>
          <w:p w14:paraId="2ED8F529" w14:textId="77777777" w:rsidR="00890CD5" w:rsidRDefault="00DA5042">
            <w:pPr>
              <w:pStyle w:val="TableParagraph"/>
              <w:ind w:left="390" w:right="356" w:firstLine="196"/>
            </w:pPr>
            <w:r>
              <w:t>Partie</w:t>
            </w:r>
            <w:r>
              <w:rPr>
                <w:spacing w:val="1"/>
              </w:rPr>
              <w:t xml:space="preserve"> </w:t>
            </w:r>
            <w:r>
              <w:t>certifiante</w:t>
            </w:r>
          </w:p>
        </w:tc>
        <w:tc>
          <w:tcPr>
            <w:tcW w:w="4717" w:type="dxa"/>
          </w:tcPr>
          <w:p w14:paraId="5441E416" w14:textId="77777777" w:rsidR="00890CD5" w:rsidRDefault="00890CD5">
            <w:pPr>
              <w:pStyle w:val="TableParagraph"/>
              <w:rPr>
                <w:b/>
              </w:rPr>
            </w:pPr>
          </w:p>
          <w:p w14:paraId="7ED7F0B0" w14:textId="77777777" w:rsidR="00890CD5" w:rsidRDefault="00890CD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D3981D4" w14:textId="77777777" w:rsidR="00890CD5" w:rsidRDefault="00DA5042">
            <w:pPr>
              <w:pStyle w:val="TableParagraph"/>
              <w:spacing w:line="237" w:lineRule="auto"/>
              <w:ind w:left="1283" w:right="311" w:hanging="946"/>
            </w:pPr>
            <w:r>
              <w:t>Un tronc commun non fractionnable de 144h</w:t>
            </w:r>
            <w:r>
              <w:rPr>
                <w:spacing w:val="-47"/>
              </w:rPr>
              <w:t xml:space="preserve"> </w:t>
            </w:r>
            <w:r>
              <w:t>comportant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modules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7509" w:type="dxa"/>
          </w:tcPr>
          <w:p w14:paraId="62367F73" w14:textId="77777777" w:rsidR="00890CD5" w:rsidRDefault="00DA504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65" w:lineRule="exact"/>
            </w:pPr>
            <w:r>
              <w:t>Enjeux</w:t>
            </w:r>
            <w:r>
              <w:rPr>
                <w:spacing w:val="-2"/>
              </w:rPr>
              <w:t xml:space="preserve"> </w:t>
            </w:r>
            <w:r>
              <w:t>éthiques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sociétaux</w:t>
            </w:r>
          </w:p>
          <w:p w14:paraId="5FC44C05" w14:textId="77777777" w:rsidR="00890CD5" w:rsidRDefault="00DA504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</w:pPr>
            <w:r>
              <w:t>Cadre</w:t>
            </w:r>
            <w:r>
              <w:rPr>
                <w:spacing w:val="-1"/>
              </w:rPr>
              <w:t xml:space="preserve"> </w:t>
            </w:r>
            <w:r>
              <w:t>législatif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règlementaire</w:t>
            </w:r>
          </w:p>
          <w:p w14:paraId="08A55594" w14:textId="77777777" w:rsidR="00890CD5" w:rsidRDefault="00DA504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67" w:lineRule="exact"/>
            </w:pPr>
            <w:r>
              <w:t>Connaissance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partenaires</w:t>
            </w:r>
          </w:p>
          <w:p w14:paraId="49D0C89C" w14:textId="77777777" w:rsidR="00890CD5" w:rsidRDefault="00DA504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67" w:lineRule="exact"/>
            </w:pPr>
            <w:r>
              <w:t>Relations</w:t>
            </w:r>
            <w:r>
              <w:rPr>
                <w:spacing w:val="-2"/>
              </w:rPr>
              <w:t xml:space="preserve"> </w:t>
            </w:r>
            <w:r>
              <w:t>avec les familles</w:t>
            </w:r>
          </w:p>
          <w:p w14:paraId="69ACEB33" w14:textId="77777777" w:rsidR="00890CD5" w:rsidRDefault="00DA504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</w:pPr>
            <w:r>
              <w:t>Besoin</w:t>
            </w:r>
            <w:r>
              <w:rPr>
                <w:spacing w:val="-5"/>
              </w:rPr>
              <w:t xml:space="preserve"> </w:t>
            </w:r>
            <w:r>
              <w:t>éducatifs</w:t>
            </w:r>
            <w:r>
              <w:rPr>
                <w:spacing w:val="-1"/>
              </w:rPr>
              <w:t xml:space="preserve"> </w:t>
            </w:r>
            <w:r>
              <w:t>particuliers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réponses pédagogiques</w:t>
            </w:r>
          </w:p>
          <w:p w14:paraId="29C7FE43" w14:textId="77777777" w:rsidR="00890CD5" w:rsidRDefault="00DA504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2" w:lineRule="exact"/>
            </w:pPr>
            <w:r>
              <w:t>Personne</w:t>
            </w:r>
            <w:r>
              <w:rPr>
                <w:spacing w:val="-1"/>
              </w:rPr>
              <w:t xml:space="preserve"> </w:t>
            </w:r>
            <w:r>
              <w:t>ressource</w:t>
            </w:r>
          </w:p>
        </w:tc>
      </w:tr>
      <w:tr w:rsidR="00890CD5" w14:paraId="74D58351" w14:textId="77777777">
        <w:trPr>
          <w:trHeight w:val="2685"/>
        </w:trPr>
        <w:tc>
          <w:tcPr>
            <w:tcW w:w="1527" w:type="dxa"/>
            <w:vMerge/>
            <w:tcBorders>
              <w:top w:val="nil"/>
            </w:tcBorders>
          </w:tcPr>
          <w:p w14:paraId="4C1157AE" w14:textId="77777777" w:rsidR="00890CD5" w:rsidRDefault="00890CD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05D8773" w14:textId="77777777" w:rsidR="00890CD5" w:rsidRDefault="00890CD5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</w:tcPr>
          <w:p w14:paraId="2F222D6E" w14:textId="77777777" w:rsidR="00890CD5" w:rsidRDefault="00890CD5">
            <w:pPr>
              <w:pStyle w:val="TableParagraph"/>
              <w:rPr>
                <w:b/>
              </w:rPr>
            </w:pPr>
          </w:p>
          <w:p w14:paraId="4D35A8F4" w14:textId="77777777" w:rsidR="00890CD5" w:rsidRDefault="00890CD5">
            <w:pPr>
              <w:pStyle w:val="TableParagraph"/>
              <w:rPr>
                <w:b/>
              </w:rPr>
            </w:pPr>
          </w:p>
          <w:p w14:paraId="1E9F8A3C" w14:textId="77777777" w:rsidR="00890CD5" w:rsidRDefault="00890CD5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986E15B" w14:textId="77777777" w:rsidR="00890CD5" w:rsidRDefault="00DA5042">
            <w:pPr>
              <w:pStyle w:val="TableParagraph"/>
              <w:ind w:left="167" w:right="152"/>
              <w:jc w:val="center"/>
            </w:pPr>
            <w:r>
              <w:t>Deux modules d’approfondissement d’une durée</w:t>
            </w:r>
            <w:r>
              <w:rPr>
                <w:spacing w:val="-47"/>
              </w:rPr>
              <w:t xml:space="preserve"> </w:t>
            </w:r>
            <w:r>
              <w:t>totale de</w:t>
            </w:r>
            <w:r>
              <w:rPr>
                <w:spacing w:val="-2"/>
              </w:rPr>
              <w:t xml:space="preserve"> </w:t>
            </w:r>
            <w:r>
              <w:t>104h.</w:t>
            </w:r>
          </w:p>
          <w:p w14:paraId="76805DC9" w14:textId="77777777" w:rsidR="00890CD5" w:rsidRDefault="00DA5042">
            <w:pPr>
              <w:pStyle w:val="TableParagraph"/>
              <w:spacing w:before="1"/>
              <w:ind w:left="163" w:right="152"/>
              <w:jc w:val="center"/>
            </w:pPr>
            <w:r>
              <w:t>Chaque</w:t>
            </w:r>
            <w:r>
              <w:rPr>
                <w:spacing w:val="-1"/>
              </w:rPr>
              <w:t xml:space="preserve"> </w:t>
            </w:r>
            <w:r>
              <w:t>module</w:t>
            </w:r>
            <w:r>
              <w:rPr>
                <w:spacing w:val="-1"/>
              </w:rPr>
              <w:t xml:space="preserve"> </w:t>
            </w:r>
            <w:r>
              <w:t>est non</w:t>
            </w:r>
            <w:r>
              <w:rPr>
                <w:spacing w:val="-3"/>
              </w:rPr>
              <w:t xml:space="preserve"> </w:t>
            </w:r>
            <w:r>
              <w:t>fractionnable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7509" w:type="dxa"/>
          </w:tcPr>
          <w:p w14:paraId="359AE048" w14:textId="77777777" w:rsidR="00890CD5" w:rsidRDefault="00DA504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65" w:lineRule="exact"/>
            </w:pPr>
            <w:r>
              <w:t>Grande difficulté</w:t>
            </w:r>
            <w:r>
              <w:rPr>
                <w:spacing w:val="-1"/>
              </w:rPr>
              <w:t xml:space="preserve"> </w:t>
            </w:r>
            <w:r>
              <w:t>scolaire</w:t>
            </w:r>
            <w:r>
              <w:rPr>
                <w:spacing w:val="-2"/>
              </w:rPr>
              <w:t xml:space="preserve"> </w:t>
            </w:r>
            <w:r>
              <w:t>module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  <w:p w14:paraId="119AF22A" w14:textId="77777777" w:rsidR="00890CD5" w:rsidRDefault="00DA504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</w:pPr>
            <w:r>
              <w:t>Grande difficulté</w:t>
            </w:r>
            <w:r>
              <w:rPr>
                <w:spacing w:val="-1"/>
              </w:rPr>
              <w:t xml:space="preserve"> </w:t>
            </w:r>
            <w:r>
              <w:t>scolaire</w:t>
            </w:r>
            <w:r>
              <w:rPr>
                <w:spacing w:val="-2"/>
              </w:rPr>
              <w:t xml:space="preserve"> </w:t>
            </w:r>
            <w:r>
              <w:t>module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  <w:p w14:paraId="0048FE18" w14:textId="77777777" w:rsidR="00890CD5" w:rsidRDefault="00DA504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</w:pPr>
            <w:r>
              <w:t>Grande</w:t>
            </w:r>
            <w:r>
              <w:rPr>
                <w:spacing w:val="-2"/>
              </w:rPr>
              <w:t xml:space="preserve"> </w:t>
            </w:r>
            <w:r>
              <w:t>difficulté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compréhension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attentes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l’école</w:t>
            </w:r>
          </w:p>
          <w:p w14:paraId="0B48811D" w14:textId="77777777" w:rsidR="00890CD5" w:rsidRDefault="00DA504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</w:pPr>
            <w:r>
              <w:t>Troubles</w:t>
            </w:r>
            <w:r>
              <w:rPr>
                <w:spacing w:val="-2"/>
              </w:rPr>
              <w:t xml:space="preserve"> </w:t>
            </w:r>
            <w:r>
              <w:t>psychiques</w:t>
            </w:r>
          </w:p>
          <w:p w14:paraId="778DF752" w14:textId="77777777" w:rsidR="00890CD5" w:rsidRDefault="00DA504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</w:pPr>
            <w:r>
              <w:t>Troubles</w:t>
            </w:r>
            <w:r>
              <w:rPr>
                <w:spacing w:val="-4"/>
              </w:rPr>
              <w:t xml:space="preserve"> </w:t>
            </w:r>
            <w:r>
              <w:t>spécifiques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langage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apprentissages</w:t>
            </w:r>
          </w:p>
          <w:p w14:paraId="1C55FF71" w14:textId="77777777" w:rsidR="00890CD5" w:rsidRDefault="00DA504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</w:pPr>
            <w:r>
              <w:t>Troubles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fonctions</w:t>
            </w:r>
            <w:r>
              <w:rPr>
                <w:spacing w:val="-2"/>
              </w:rPr>
              <w:t xml:space="preserve"> </w:t>
            </w:r>
            <w:r>
              <w:t>cognitives</w:t>
            </w:r>
          </w:p>
          <w:p w14:paraId="2A354394" w14:textId="77777777" w:rsidR="00890CD5" w:rsidRDefault="00DA504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</w:pPr>
            <w:r>
              <w:t>Troubles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1"/>
              </w:rPr>
              <w:t xml:space="preserve"> </w:t>
            </w:r>
            <w:r>
              <w:t>fonction</w:t>
            </w:r>
            <w:r>
              <w:rPr>
                <w:spacing w:val="-1"/>
              </w:rPr>
              <w:t xml:space="preserve"> </w:t>
            </w:r>
            <w:r>
              <w:t>auditive</w:t>
            </w:r>
            <w:r>
              <w:rPr>
                <w:spacing w:val="-3"/>
              </w:rPr>
              <w:t xml:space="preserve"> </w:t>
            </w:r>
            <w:r>
              <w:t>module</w:t>
            </w:r>
            <w:r>
              <w:rPr>
                <w:spacing w:val="-3"/>
              </w:rPr>
              <w:t xml:space="preserve"> </w:t>
            </w:r>
            <w:r>
              <w:t>1 et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  <w:p w14:paraId="586E6113" w14:textId="77777777" w:rsidR="00890CD5" w:rsidRDefault="00DA504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</w:pPr>
            <w:r>
              <w:t>Troubles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fonction</w:t>
            </w:r>
            <w:r>
              <w:rPr>
                <w:spacing w:val="-3"/>
              </w:rPr>
              <w:t xml:space="preserve"> </w:t>
            </w:r>
            <w:r>
              <w:t>visuelle</w:t>
            </w:r>
            <w:r>
              <w:rPr>
                <w:spacing w:val="-2"/>
              </w:rPr>
              <w:t xml:space="preserve"> </w:t>
            </w:r>
            <w:r>
              <w:t>module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14:paraId="1D8F0DB7" w14:textId="77777777" w:rsidR="00890CD5" w:rsidRDefault="00DA504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67" w:lineRule="exact"/>
            </w:pPr>
            <w:r>
              <w:t>Troubles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spectre autistique</w:t>
            </w:r>
            <w:r>
              <w:rPr>
                <w:spacing w:val="-1"/>
              </w:rPr>
              <w:t xml:space="preserve"> </w:t>
            </w:r>
            <w:r>
              <w:t>modules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14:paraId="140DE9F8" w14:textId="77777777" w:rsidR="00890CD5" w:rsidRDefault="00DA504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51" w:lineRule="exact"/>
            </w:pPr>
            <w:r>
              <w:t>Troubles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fonctions</w:t>
            </w:r>
            <w:r>
              <w:rPr>
                <w:spacing w:val="-3"/>
              </w:rPr>
              <w:t xml:space="preserve"> </w:t>
            </w:r>
            <w:r>
              <w:t>motrices et</w:t>
            </w:r>
            <w:r>
              <w:rPr>
                <w:spacing w:val="-2"/>
              </w:rPr>
              <w:t xml:space="preserve"> </w:t>
            </w:r>
            <w:r>
              <w:t>malades</w:t>
            </w:r>
            <w:r>
              <w:rPr>
                <w:spacing w:val="-3"/>
              </w:rPr>
              <w:t xml:space="preserve"> </w:t>
            </w:r>
            <w:r>
              <w:t>invalidantes</w:t>
            </w:r>
            <w:r>
              <w:rPr>
                <w:spacing w:val="-1"/>
              </w:rPr>
              <w:t xml:space="preserve"> </w:t>
            </w:r>
            <w:r>
              <w:t>modules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</w:tr>
      <w:tr w:rsidR="00890CD5" w14:paraId="683BCDA2" w14:textId="77777777">
        <w:trPr>
          <w:trHeight w:val="2685"/>
        </w:trPr>
        <w:tc>
          <w:tcPr>
            <w:tcW w:w="1527" w:type="dxa"/>
            <w:vMerge/>
            <w:tcBorders>
              <w:top w:val="nil"/>
            </w:tcBorders>
          </w:tcPr>
          <w:p w14:paraId="3E1BAB6B" w14:textId="77777777" w:rsidR="00890CD5" w:rsidRDefault="00890CD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68BFE6A" w14:textId="77777777" w:rsidR="00890CD5" w:rsidRDefault="00890CD5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</w:tcPr>
          <w:p w14:paraId="03ABFA7C" w14:textId="77777777" w:rsidR="00890CD5" w:rsidRDefault="00890CD5">
            <w:pPr>
              <w:pStyle w:val="TableParagraph"/>
              <w:rPr>
                <w:b/>
              </w:rPr>
            </w:pPr>
          </w:p>
          <w:p w14:paraId="77B50F94" w14:textId="77777777" w:rsidR="00890CD5" w:rsidRDefault="00890CD5">
            <w:pPr>
              <w:pStyle w:val="TableParagraph"/>
              <w:rPr>
                <w:b/>
              </w:rPr>
            </w:pPr>
          </w:p>
          <w:p w14:paraId="7823AB3B" w14:textId="77777777" w:rsidR="00890CD5" w:rsidRDefault="00890CD5">
            <w:pPr>
              <w:pStyle w:val="TableParagraph"/>
              <w:rPr>
                <w:b/>
              </w:rPr>
            </w:pPr>
          </w:p>
          <w:p w14:paraId="0B6CEA0D" w14:textId="77777777" w:rsidR="00890CD5" w:rsidRDefault="00890CD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C5BB2B0" w14:textId="77777777" w:rsidR="00890CD5" w:rsidRDefault="00DA5042">
            <w:pPr>
              <w:pStyle w:val="TableParagraph"/>
              <w:ind w:left="1139" w:right="145" w:hanging="965"/>
            </w:pPr>
            <w:r>
              <w:t>Un module de professionnalisation dans l’emploi</w:t>
            </w:r>
            <w:r>
              <w:rPr>
                <w:spacing w:val="-47"/>
              </w:rPr>
              <w:t xml:space="preserve"> </w:t>
            </w:r>
            <w:r>
              <w:t>d’une durée</w:t>
            </w:r>
            <w:r>
              <w:rPr>
                <w:spacing w:val="1"/>
              </w:rPr>
              <w:t xml:space="preserve"> </w:t>
            </w:r>
            <w:r>
              <w:t>totale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52h :</w:t>
            </w:r>
          </w:p>
        </w:tc>
        <w:tc>
          <w:tcPr>
            <w:tcW w:w="7509" w:type="dxa"/>
          </w:tcPr>
          <w:p w14:paraId="14E2EC19" w14:textId="77777777" w:rsidR="00890CD5" w:rsidRDefault="00DA504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65" w:lineRule="exact"/>
            </w:pPr>
            <w:r>
              <w:t>Enseigner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SEGPA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EREA</w:t>
            </w:r>
          </w:p>
          <w:p w14:paraId="60882CC2" w14:textId="77777777" w:rsidR="00890CD5" w:rsidRDefault="00DA504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379"/>
            </w:pPr>
            <w:r>
              <w:t xml:space="preserve">Travailler en </w:t>
            </w:r>
            <w:proofErr w:type="spellStart"/>
            <w:r>
              <w:t>Rased</w:t>
            </w:r>
            <w:proofErr w:type="spellEnd"/>
            <w:r>
              <w:t xml:space="preserve"> aide à dominante pédagogique – aide à dominante</w:t>
            </w:r>
            <w:r>
              <w:rPr>
                <w:spacing w:val="-47"/>
              </w:rPr>
              <w:t xml:space="preserve"> </w:t>
            </w:r>
            <w:r>
              <w:t>relationnelle</w:t>
            </w:r>
          </w:p>
          <w:p w14:paraId="6329F8B9" w14:textId="77777777" w:rsidR="00890CD5" w:rsidRDefault="00DA504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</w:pPr>
            <w:r>
              <w:t>Coordonner</w:t>
            </w:r>
            <w:r>
              <w:rPr>
                <w:spacing w:val="-1"/>
              </w:rPr>
              <w:t xml:space="preserve"> </w:t>
            </w:r>
            <w:r>
              <w:t>une</w:t>
            </w:r>
            <w:r>
              <w:rPr>
                <w:spacing w:val="-2"/>
              </w:rPr>
              <w:t xml:space="preserve"> </w:t>
            </w:r>
            <w:r>
              <w:t>ULIS</w:t>
            </w:r>
          </w:p>
          <w:p w14:paraId="5C37C0C6" w14:textId="77777777" w:rsidR="00890CD5" w:rsidRDefault="00DA504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960"/>
            </w:pPr>
            <w:r>
              <w:t>Exercer en unité d’enseignement des établissements et services</w:t>
            </w:r>
            <w:r>
              <w:rPr>
                <w:spacing w:val="-47"/>
              </w:rPr>
              <w:t xml:space="preserve"> </w:t>
            </w:r>
            <w:r>
              <w:t>sanitaires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médico-sociaux</w:t>
            </w:r>
          </w:p>
          <w:p w14:paraId="61EB5786" w14:textId="77777777" w:rsidR="00890CD5" w:rsidRDefault="00DA504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</w:pPr>
            <w:r>
              <w:t>Enseigner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centre pénitentiaire ou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centre</w:t>
            </w:r>
            <w:r>
              <w:rPr>
                <w:spacing w:val="-3"/>
              </w:rPr>
              <w:t xml:space="preserve"> </w:t>
            </w:r>
            <w:r>
              <w:t>éducatif</w:t>
            </w:r>
            <w:r>
              <w:rPr>
                <w:spacing w:val="-1"/>
              </w:rPr>
              <w:t xml:space="preserve"> </w:t>
            </w:r>
            <w:r>
              <w:t>fermé</w:t>
            </w:r>
          </w:p>
          <w:p w14:paraId="1C89A997" w14:textId="77777777" w:rsidR="00890CD5" w:rsidRDefault="00DA504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70" w:lineRule="atLeast"/>
              <w:ind w:right="403"/>
            </w:pPr>
            <w:r>
              <w:t>Exercer comme enseignant référent pour la scolarisation des élèves</w:t>
            </w:r>
            <w:r>
              <w:rPr>
                <w:spacing w:val="1"/>
              </w:rPr>
              <w:t xml:space="preserve"> </w:t>
            </w:r>
            <w:r>
              <w:t>handicapés ou secrétaire de la CDOEA (ce module est accessible après</w:t>
            </w:r>
            <w:r>
              <w:rPr>
                <w:spacing w:val="-47"/>
              </w:rPr>
              <w:t xml:space="preserve"> </w:t>
            </w:r>
            <w:r>
              <w:t>une</w:t>
            </w:r>
            <w:r>
              <w:rPr>
                <w:spacing w:val="-1"/>
              </w:rPr>
              <w:t xml:space="preserve"> </w:t>
            </w:r>
            <w:r>
              <w:t>expérience professionnelle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milieu</w:t>
            </w:r>
            <w:r>
              <w:rPr>
                <w:spacing w:val="-4"/>
              </w:rPr>
              <w:t xml:space="preserve"> </w:t>
            </w:r>
            <w:r>
              <w:t>spécialisé de deux</w:t>
            </w:r>
            <w:r>
              <w:rPr>
                <w:spacing w:val="-1"/>
              </w:rPr>
              <w:t xml:space="preserve"> </w:t>
            </w:r>
            <w:r>
              <w:t>ans.)</w:t>
            </w:r>
          </w:p>
        </w:tc>
      </w:tr>
      <w:tr w:rsidR="00890CD5" w14:paraId="7BA8330F" w14:textId="77777777">
        <w:trPr>
          <w:trHeight w:val="2147"/>
        </w:trPr>
        <w:tc>
          <w:tcPr>
            <w:tcW w:w="1527" w:type="dxa"/>
            <w:vMerge/>
            <w:tcBorders>
              <w:top w:val="nil"/>
            </w:tcBorders>
          </w:tcPr>
          <w:p w14:paraId="594CC081" w14:textId="77777777" w:rsidR="00890CD5" w:rsidRDefault="00890CD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081E9FB" w14:textId="77777777" w:rsidR="00890CD5" w:rsidRDefault="00890CD5">
            <w:pPr>
              <w:pStyle w:val="TableParagraph"/>
              <w:rPr>
                <w:b/>
              </w:rPr>
            </w:pPr>
          </w:p>
          <w:p w14:paraId="42FA2936" w14:textId="77777777" w:rsidR="00890CD5" w:rsidRDefault="00890CD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20BCD2B" w14:textId="77777777" w:rsidR="00890CD5" w:rsidRDefault="00DA5042">
            <w:pPr>
              <w:pStyle w:val="TableParagraph"/>
              <w:ind w:left="110" w:right="83"/>
            </w:pPr>
            <w:r>
              <w:t>Partie accessible</w:t>
            </w:r>
            <w:r>
              <w:rPr>
                <w:spacing w:val="-47"/>
              </w:rPr>
              <w:t xml:space="preserve"> </w:t>
            </w:r>
            <w:r>
              <w:t>après la</w:t>
            </w:r>
            <w:r>
              <w:rPr>
                <w:spacing w:val="1"/>
              </w:rPr>
              <w:t xml:space="preserve"> </w:t>
            </w:r>
            <w:r>
              <w:t>certification</w:t>
            </w:r>
          </w:p>
        </w:tc>
        <w:tc>
          <w:tcPr>
            <w:tcW w:w="4717" w:type="dxa"/>
          </w:tcPr>
          <w:p w14:paraId="69CAA836" w14:textId="77777777" w:rsidR="00890CD5" w:rsidRDefault="00890CD5">
            <w:pPr>
              <w:pStyle w:val="TableParagraph"/>
              <w:rPr>
                <w:b/>
              </w:rPr>
            </w:pPr>
          </w:p>
          <w:p w14:paraId="1EA4054C" w14:textId="77777777" w:rsidR="00890CD5" w:rsidRDefault="00890CD5">
            <w:pPr>
              <w:pStyle w:val="TableParagraph"/>
              <w:rPr>
                <w:b/>
              </w:rPr>
            </w:pPr>
          </w:p>
          <w:p w14:paraId="156BFABF" w14:textId="77777777" w:rsidR="00890CD5" w:rsidRDefault="00890CD5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A7F2576" w14:textId="77777777" w:rsidR="00890CD5" w:rsidRDefault="00DA5042">
            <w:pPr>
              <w:pStyle w:val="TableParagraph"/>
              <w:ind w:left="1420" w:right="101" w:hanging="1289"/>
            </w:pPr>
            <w:r>
              <w:t>Modules de formation d’initiative nationale d’une</w:t>
            </w:r>
            <w:r>
              <w:rPr>
                <w:spacing w:val="-47"/>
              </w:rPr>
              <w:t xml:space="preserve"> </w:t>
            </w:r>
            <w:r>
              <w:t>durée</w:t>
            </w:r>
            <w:r>
              <w:rPr>
                <w:spacing w:val="1"/>
              </w:rPr>
              <w:t xml:space="preserve"> </w:t>
            </w:r>
            <w:r>
              <w:t>totale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100h</w:t>
            </w:r>
          </w:p>
        </w:tc>
        <w:tc>
          <w:tcPr>
            <w:tcW w:w="7509" w:type="dxa"/>
          </w:tcPr>
          <w:p w14:paraId="2ACD02ED" w14:textId="77777777" w:rsidR="00890CD5" w:rsidRDefault="00DA5042">
            <w:pPr>
              <w:pStyle w:val="TableParagraph"/>
              <w:spacing w:line="265" w:lineRule="exact"/>
              <w:ind w:left="109"/>
            </w:pPr>
            <w:r>
              <w:t>Ouverts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15F5F686" w14:textId="77777777" w:rsidR="00890CD5" w:rsidRDefault="00DA504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68" w:lineRule="exact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accès</w:t>
            </w:r>
            <w:r>
              <w:rPr>
                <w:spacing w:val="-4"/>
              </w:rPr>
              <w:t xml:space="preserve"> </w:t>
            </w:r>
            <w:r>
              <w:t>prioritaire</w:t>
            </w:r>
            <w:r>
              <w:rPr>
                <w:spacing w:val="-1"/>
              </w:rPr>
              <w:t xml:space="preserve"> </w:t>
            </w:r>
            <w:r>
              <w:t>aux</w:t>
            </w:r>
            <w:r>
              <w:rPr>
                <w:spacing w:val="-4"/>
              </w:rPr>
              <w:t xml:space="preserve"> </w:t>
            </w:r>
            <w:r>
              <w:t>titulaires du</w:t>
            </w:r>
            <w:r>
              <w:rPr>
                <w:spacing w:val="-2"/>
              </w:rPr>
              <w:t xml:space="preserve"> </w:t>
            </w:r>
            <w:r>
              <w:t>CAPPEI</w:t>
            </w:r>
            <w:r>
              <w:rPr>
                <w:spacing w:val="-4"/>
              </w:rPr>
              <w:t xml:space="preserve"> </w:t>
            </w:r>
            <w:r>
              <w:t>durant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5 années</w:t>
            </w:r>
            <w:r>
              <w:rPr>
                <w:spacing w:val="-4"/>
              </w:rPr>
              <w:t xml:space="preserve"> </w:t>
            </w:r>
            <w:r>
              <w:t>suivant</w:t>
            </w:r>
          </w:p>
          <w:p w14:paraId="17FF1D8B" w14:textId="77777777" w:rsidR="00890CD5" w:rsidRDefault="00DA5042">
            <w:pPr>
              <w:pStyle w:val="TableParagraph"/>
              <w:ind w:left="829" w:right="131"/>
            </w:pPr>
            <w:proofErr w:type="gramStart"/>
            <w:r>
              <w:t>l’obtention</w:t>
            </w:r>
            <w:proofErr w:type="gramEnd"/>
            <w:r>
              <w:t xml:space="preserve"> du CAPPEI à raison de 50h par an sous réserve qu’ils exercent</w:t>
            </w:r>
            <w:r>
              <w:rPr>
                <w:spacing w:val="-47"/>
              </w:rPr>
              <w:t xml:space="preserve"> </w:t>
            </w:r>
            <w:r>
              <w:t>leurs</w:t>
            </w:r>
            <w:r>
              <w:rPr>
                <w:spacing w:val="-1"/>
              </w:rPr>
              <w:t xml:space="preserve"> </w:t>
            </w:r>
            <w:r>
              <w:t>fonctions</w:t>
            </w:r>
            <w:r>
              <w:rPr>
                <w:spacing w:val="-3"/>
              </w:rPr>
              <w:t xml:space="preserve"> </w:t>
            </w:r>
            <w:r>
              <w:t>dans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établissements nommés</w:t>
            </w:r>
            <w:r>
              <w:rPr>
                <w:spacing w:val="1"/>
              </w:rPr>
              <w:t xml:space="preserve"> </w:t>
            </w:r>
            <w:r>
              <w:t>ci-dessus</w:t>
            </w:r>
          </w:p>
          <w:p w14:paraId="311D0D14" w14:textId="77777777" w:rsidR="00890CD5" w:rsidRDefault="00DA504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right="597"/>
            </w:pPr>
            <w:r>
              <w:t>A l’ensemble des personnels d’enseignement et d’éducation pour la</w:t>
            </w:r>
            <w:r>
              <w:rPr>
                <w:spacing w:val="-47"/>
              </w:rPr>
              <w:t xml:space="preserve"> </w:t>
            </w:r>
            <w:r>
              <w:t>formation</w:t>
            </w:r>
            <w:r>
              <w:rPr>
                <w:spacing w:val="-5"/>
              </w:rPr>
              <w:t xml:space="preserve"> </w:t>
            </w:r>
            <w:r>
              <w:t>continue</w:t>
            </w:r>
          </w:p>
          <w:p w14:paraId="428B78DB" w14:textId="77777777" w:rsidR="00890CD5" w:rsidRDefault="00DA504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70" w:lineRule="atLeast"/>
              <w:ind w:right="935"/>
            </w:pPr>
            <w:r>
              <w:t>Un module est spécifiquement ouvert aux conseillers principaux</w:t>
            </w:r>
            <w:r>
              <w:rPr>
                <w:spacing w:val="-47"/>
              </w:rPr>
              <w:t xml:space="preserve"> </w:t>
            </w:r>
            <w:r>
              <w:t>d’éducation</w:t>
            </w:r>
          </w:p>
        </w:tc>
      </w:tr>
    </w:tbl>
    <w:p w14:paraId="7EBBCDEB" w14:textId="77777777" w:rsidR="00866447" w:rsidRDefault="00866447"/>
    <w:sectPr w:rsidR="00866447">
      <w:type w:val="continuous"/>
      <w:pgSz w:w="16840" w:h="11910" w:orient="landscape"/>
      <w:pgMar w:top="80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1504"/>
    <w:multiLevelType w:val="hybridMultilevel"/>
    <w:tmpl w:val="D29681FC"/>
    <w:lvl w:ilvl="0" w:tplc="30C8AEFA">
      <w:numFmt w:val="bullet"/>
      <w:lvlText w:val="-"/>
      <w:lvlJc w:val="left"/>
      <w:pPr>
        <w:ind w:left="829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17DC930C">
      <w:numFmt w:val="bullet"/>
      <w:lvlText w:val="•"/>
      <w:lvlJc w:val="left"/>
      <w:pPr>
        <w:ind w:left="1487" w:hanging="361"/>
      </w:pPr>
      <w:rPr>
        <w:rFonts w:hint="default"/>
        <w:lang w:val="fr-FR" w:eastAsia="en-US" w:bidi="ar-SA"/>
      </w:rPr>
    </w:lvl>
    <w:lvl w:ilvl="2" w:tplc="B97AFF0C">
      <w:numFmt w:val="bullet"/>
      <w:lvlText w:val="•"/>
      <w:lvlJc w:val="left"/>
      <w:pPr>
        <w:ind w:left="2155" w:hanging="361"/>
      </w:pPr>
      <w:rPr>
        <w:rFonts w:hint="default"/>
        <w:lang w:val="fr-FR" w:eastAsia="en-US" w:bidi="ar-SA"/>
      </w:rPr>
    </w:lvl>
    <w:lvl w:ilvl="3" w:tplc="F384BF96">
      <w:numFmt w:val="bullet"/>
      <w:lvlText w:val="•"/>
      <w:lvlJc w:val="left"/>
      <w:pPr>
        <w:ind w:left="2823" w:hanging="361"/>
      </w:pPr>
      <w:rPr>
        <w:rFonts w:hint="default"/>
        <w:lang w:val="fr-FR" w:eastAsia="en-US" w:bidi="ar-SA"/>
      </w:rPr>
    </w:lvl>
    <w:lvl w:ilvl="4" w:tplc="5B84323C">
      <w:numFmt w:val="bullet"/>
      <w:lvlText w:val="•"/>
      <w:lvlJc w:val="left"/>
      <w:pPr>
        <w:ind w:left="3491" w:hanging="361"/>
      </w:pPr>
      <w:rPr>
        <w:rFonts w:hint="default"/>
        <w:lang w:val="fr-FR" w:eastAsia="en-US" w:bidi="ar-SA"/>
      </w:rPr>
    </w:lvl>
    <w:lvl w:ilvl="5" w:tplc="9878D5BE">
      <w:numFmt w:val="bullet"/>
      <w:lvlText w:val="•"/>
      <w:lvlJc w:val="left"/>
      <w:pPr>
        <w:ind w:left="4159" w:hanging="361"/>
      </w:pPr>
      <w:rPr>
        <w:rFonts w:hint="default"/>
        <w:lang w:val="fr-FR" w:eastAsia="en-US" w:bidi="ar-SA"/>
      </w:rPr>
    </w:lvl>
    <w:lvl w:ilvl="6" w:tplc="8E585302">
      <w:numFmt w:val="bullet"/>
      <w:lvlText w:val="•"/>
      <w:lvlJc w:val="left"/>
      <w:pPr>
        <w:ind w:left="4827" w:hanging="361"/>
      </w:pPr>
      <w:rPr>
        <w:rFonts w:hint="default"/>
        <w:lang w:val="fr-FR" w:eastAsia="en-US" w:bidi="ar-SA"/>
      </w:rPr>
    </w:lvl>
    <w:lvl w:ilvl="7" w:tplc="CE6CA7CA">
      <w:numFmt w:val="bullet"/>
      <w:lvlText w:val="•"/>
      <w:lvlJc w:val="left"/>
      <w:pPr>
        <w:ind w:left="5495" w:hanging="361"/>
      </w:pPr>
      <w:rPr>
        <w:rFonts w:hint="default"/>
        <w:lang w:val="fr-FR" w:eastAsia="en-US" w:bidi="ar-SA"/>
      </w:rPr>
    </w:lvl>
    <w:lvl w:ilvl="8" w:tplc="5EF205B8">
      <w:numFmt w:val="bullet"/>
      <w:lvlText w:val="•"/>
      <w:lvlJc w:val="left"/>
      <w:pPr>
        <w:ind w:left="6163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31EE2974"/>
    <w:multiLevelType w:val="hybridMultilevel"/>
    <w:tmpl w:val="0C42ADBA"/>
    <w:lvl w:ilvl="0" w:tplc="54A01850">
      <w:numFmt w:val="bullet"/>
      <w:lvlText w:val="-"/>
      <w:lvlJc w:val="left"/>
      <w:pPr>
        <w:ind w:left="829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37AE9DBA">
      <w:numFmt w:val="bullet"/>
      <w:lvlText w:val="•"/>
      <w:lvlJc w:val="left"/>
      <w:pPr>
        <w:ind w:left="1487" w:hanging="361"/>
      </w:pPr>
      <w:rPr>
        <w:rFonts w:hint="default"/>
        <w:lang w:val="fr-FR" w:eastAsia="en-US" w:bidi="ar-SA"/>
      </w:rPr>
    </w:lvl>
    <w:lvl w:ilvl="2" w:tplc="5E36BA12">
      <w:numFmt w:val="bullet"/>
      <w:lvlText w:val="•"/>
      <w:lvlJc w:val="left"/>
      <w:pPr>
        <w:ind w:left="2155" w:hanging="361"/>
      </w:pPr>
      <w:rPr>
        <w:rFonts w:hint="default"/>
        <w:lang w:val="fr-FR" w:eastAsia="en-US" w:bidi="ar-SA"/>
      </w:rPr>
    </w:lvl>
    <w:lvl w:ilvl="3" w:tplc="BE8ED030">
      <w:numFmt w:val="bullet"/>
      <w:lvlText w:val="•"/>
      <w:lvlJc w:val="left"/>
      <w:pPr>
        <w:ind w:left="2823" w:hanging="361"/>
      </w:pPr>
      <w:rPr>
        <w:rFonts w:hint="default"/>
        <w:lang w:val="fr-FR" w:eastAsia="en-US" w:bidi="ar-SA"/>
      </w:rPr>
    </w:lvl>
    <w:lvl w:ilvl="4" w:tplc="3FA029DE">
      <w:numFmt w:val="bullet"/>
      <w:lvlText w:val="•"/>
      <w:lvlJc w:val="left"/>
      <w:pPr>
        <w:ind w:left="3491" w:hanging="361"/>
      </w:pPr>
      <w:rPr>
        <w:rFonts w:hint="default"/>
        <w:lang w:val="fr-FR" w:eastAsia="en-US" w:bidi="ar-SA"/>
      </w:rPr>
    </w:lvl>
    <w:lvl w:ilvl="5" w:tplc="709A5DB8">
      <w:numFmt w:val="bullet"/>
      <w:lvlText w:val="•"/>
      <w:lvlJc w:val="left"/>
      <w:pPr>
        <w:ind w:left="4159" w:hanging="361"/>
      </w:pPr>
      <w:rPr>
        <w:rFonts w:hint="default"/>
        <w:lang w:val="fr-FR" w:eastAsia="en-US" w:bidi="ar-SA"/>
      </w:rPr>
    </w:lvl>
    <w:lvl w:ilvl="6" w:tplc="E07A45D4">
      <w:numFmt w:val="bullet"/>
      <w:lvlText w:val="•"/>
      <w:lvlJc w:val="left"/>
      <w:pPr>
        <w:ind w:left="4827" w:hanging="361"/>
      </w:pPr>
      <w:rPr>
        <w:rFonts w:hint="default"/>
        <w:lang w:val="fr-FR" w:eastAsia="en-US" w:bidi="ar-SA"/>
      </w:rPr>
    </w:lvl>
    <w:lvl w:ilvl="7" w:tplc="5582ED78">
      <w:numFmt w:val="bullet"/>
      <w:lvlText w:val="•"/>
      <w:lvlJc w:val="left"/>
      <w:pPr>
        <w:ind w:left="5495" w:hanging="361"/>
      </w:pPr>
      <w:rPr>
        <w:rFonts w:hint="default"/>
        <w:lang w:val="fr-FR" w:eastAsia="en-US" w:bidi="ar-SA"/>
      </w:rPr>
    </w:lvl>
    <w:lvl w:ilvl="8" w:tplc="C2909742">
      <w:numFmt w:val="bullet"/>
      <w:lvlText w:val="•"/>
      <w:lvlJc w:val="left"/>
      <w:pPr>
        <w:ind w:left="6163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361F7A3A"/>
    <w:multiLevelType w:val="hybridMultilevel"/>
    <w:tmpl w:val="B8EEF968"/>
    <w:lvl w:ilvl="0" w:tplc="D236EAC0">
      <w:numFmt w:val="bullet"/>
      <w:lvlText w:val="-"/>
      <w:lvlJc w:val="left"/>
      <w:pPr>
        <w:ind w:left="829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900A74AA">
      <w:numFmt w:val="bullet"/>
      <w:lvlText w:val="•"/>
      <w:lvlJc w:val="left"/>
      <w:pPr>
        <w:ind w:left="1487" w:hanging="361"/>
      </w:pPr>
      <w:rPr>
        <w:rFonts w:hint="default"/>
        <w:lang w:val="fr-FR" w:eastAsia="en-US" w:bidi="ar-SA"/>
      </w:rPr>
    </w:lvl>
    <w:lvl w:ilvl="2" w:tplc="1A56948A">
      <w:numFmt w:val="bullet"/>
      <w:lvlText w:val="•"/>
      <w:lvlJc w:val="left"/>
      <w:pPr>
        <w:ind w:left="2155" w:hanging="361"/>
      </w:pPr>
      <w:rPr>
        <w:rFonts w:hint="default"/>
        <w:lang w:val="fr-FR" w:eastAsia="en-US" w:bidi="ar-SA"/>
      </w:rPr>
    </w:lvl>
    <w:lvl w:ilvl="3" w:tplc="0E0E6B02">
      <w:numFmt w:val="bullet"/>
      <w:lvlText w:val="•"/>
      <w:lvlJc w:val="left"/>
      <w:pPr>
        <w:ind w:left="2823" w:hanging="361"/>
      </w:pPr>
      <w:rPr>
        <w:rFonts w:hint="default"/>
        <w:lang w:val="fr-FR" w:eastAsia="en-US" w:bidi="ar-SA"/>
      </w:rPr>
    </w:lvl>
    <w:lvl w:ilvl="4" w:tplc="851C025A">
      <w:numFmt w:val="bullet"/>
      <w:lvlText w:val="•"/>
      <w:lvlJc w:val="left"/>
      <w:pPr>
        <w:ind w:left="3491" w:hanging="361"/>
      </w:pPr>
      <w:rPr>
        <w:rFonts w:hint="default"/>
        <w:lang w:val="fr-FR" w:eastAsia="en-US" w:bidi="ar-SA"/>
      </w:rPr>
    </w:lvl>
    <w:lvl w:ilvl="5" w:tplc="B96E67D8">
      <w:numFmt w:val="bullet"/>
      <w:lvlText w:val="•"/>
      <w:lvlJc w:val="left"/>
      <w:pPr>
        <w:ind w:left="4159" w:hanging="361"/>
      </w:pPr>
      <w:rPr>
        <w:rFonts w:hint="default"/>
        <w:lang w:val="fr-FR" w:eastAsia="en-US" w:bidi="ar-SA"/>
      </w:rPr>
    </w:lvl>
    <w:lvl w:ilvl="6" w:tplc="3D288156">
      <w:numFmt w:val="bullet"/>
      <w:lvlText w:val="•"/>
      <w:lvlJc w:val="left"/>
      <w:pPr>
        <w:ind w:left="4827" w:hanging="361"/>
      </w:pPr>
      <w:rPr>
        <w:rFonts w:hint="default"/>
        <w:lang w:val="fr-FR" w:eastAsia="en-US" w:bidi="ar-SA"/>
      </w:rPr>
    </w:lvl>
    <w:lvl w:ilvl="7" w:tplc="32D6C492">
      <w:numFmt w:val="bullet"/>
      <w:lvlText w:val="•"/>
      <w:lvlJc w:val="left"/>
      <w:pPr>
        <w:ind w:left="5495" w:hanging="361"/>
      </w:pPr>
      <w:rPr>
        <w:rFonts w:hint="default"/>
        <w:lang w:val="fr-FR" w:eastAsia="en-US" w:bidi="ar-SA"/>
      </w:rPr>
    </w:lvl>
    <w:lvl w:ilvl="8" w:tplc="A1108B42">
      <w:numFmt w:val="bullet"/>
      <w:lvlText w:val="•"/>
      <w:lvlJc w:val="left"/>
      <w:pPr>
        <w:ind w:left="6163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74966A33"/>
    <w:multiLevelType w:val="hybridMultilevel"/>
    <w:tmpl w:val="0AEC574A"/>
    <w:lvl w:ilvl="0" w:tplc="0F64D67A">
      <w:numFmt w:val="bullet"/>
      <w:lvlText w:val="-"/>
      <w:lvlJc w:val="left"/>
      <w:pPr>
        <w:ind w:left="829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A326624A">
      <w:numFmt w:val="bullet"/>
      <w:lvlText w:val="•"/>
      <w:lvlJc w:val="left"/>
      <w:pPr>
        <w:ind w:left="1487" w:hanging="361"/>
      </w:pPr>
      <w:rPr>
        <w:rFonts w:hint="default"/>
        <w:lang w:val="fr-FR" w:eastAsia="en-US" w:bidi="ar-SA"/>
      </w:rPr>
    </w:lvl>
    <w:lvl w:ilvl="2" w:tplc="0C30C8A0">
      <w:numFmt w:val="bullet"/>
      <w:lvlText w:val="•"/>
      <w:lvlJc w:val="left"/>
      <w:pPr>
        <w:ind w:left="2155" w:hanging="361"/>
      </w:pPr>
      <w:rPr>
        <w:rFonts w:hint="default"/>
        <w:lang w:val="fr-FR" w:eastAsia="en-US" w:bidi="ar-SA"/>
      </w:rPr>
    </w:lvl>
    <w:lvl w:ilvl="3" w:tplc="1FDC7AE0">
      <w:numFmt w:val="bullet"/>
      <w:lvlText w:val="•"/>
      <w:lvlJc w:val="left"/>
      <w:pPr>
        <w:ind w:left="2823" w:hanging="361"/>
      </w:pPr>
      <w:rPr>
        <w:rFonts w:hint="default"/>
        <w:lang w:val="fr-FR" w:eastAsia="en-US" w:bidi="ar-SA"/>
      </w:rPr>
    </w:lvl>
    <w:lvl w:ilvl="4" w:tplc="6F06A59E">
      <w:numFmt w:val="bullet"/>
      <w:lvlText w:val="•"/>
      <w:lvlJc w:val="left"/>
      <w:pPr>
        <w:ind w:left="3491" w:hanging="361"/>
      </w:pPr>
      <w:rPr>
        <w:rFonts w:hint="default"/>
        <w:lang w:val="fr-FR" w:eastAsia="en-US" w:bidi="ar-SA"/>
      </w:rPr>
    </w:lvl>
    <w:lvl w:ilvl="5" w:tplc="16FE966E">
      <w:numFmt w:val="bullet"/>
      <w:lvlText w:val="•"/>
      <w:lvlJc w:val="left"/>
      <w:pPr>
        <w:ind w:left="4159" w:hanging="361"/>
      </w:pPr>
      <w:rPr>
        <w:rFonts w:hint="default"/>
        <w:lang w:val="fr-FR" w:eastAsia="en-US" w:bidi="ar-SA"/>
      </w:rPr>
    </w:lvl>
    <w:lvl w:ilvl="6" w:tplc="6570123C">
      <w:numFmt w:val="bullet"/>
      <w:lvlText w:val="•"/>
      <w:lvlJc w:val="left"/>
      <w:pPr>
        <w:ind w:left="4827" w:hanging="361"/>
      </w:pPr>
      <w:rPr>
        <w:rFonts w:hint="default"/>
        <w:lang w:val="fr-FR" w:eastAsia="en-US" w:bidi="ar-SA"/>
      </w:rPr>
    </w:lvl>
    <w:lvl w:ilvl="7" w:tplc="0C66F476">
      <w:numFmt w:val="bullet"/>
      <w:lvlText w:val="•"/>
      <w:lvlJc w:val="left"/>
      <w:pPr>
        <w:ind w:left="5495" w:hanging="361"/>
      </w:pPr>
      <w:rPr>
        <w:rFonts w:hint="default"/>
        <w:lang w:val="fr-FR" w:eastAsia="en-US" w:bidi="ar-SA"/>
      </w:rPr>
    </w:lvl>
    <w:lvl w:ilvl="8" w:tplc="0510AC00">
      <w:numFmt w:val="bullet"/>
      <w:lvlText w:val="•"/>
      <w:lvlJc w:val="left"/>
      <w:pPr>
        <w:ind w:left="6163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D5"/>
    <w:rsid w:val="00017508"/>
    <w:rsid w:val="00631F81"/>
    <w:rsid w:val="00866447"/>
    <w:rsid w:val="00890CD5"/>
    <w:rsid w:val="00D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F077"/>
  <w15:docId w15:val="{C27A2EDE-06C1-453D-99D5-4955B2E5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9"/>
    </w:pPr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Taous Mechiche</dc:creator>
  <cp:lastModifiedBy>Sebastien Fabert</cp:lastModifiedBy>
  <cp:revision>2</cp:revision>
  <dcterms:created xsi:type="dcterms:W3CDTF">2025-01-13T13:13:00Z</dcterms:created>
  <dcterms:modified xsi:type="dcterms:W3CDTF">2025-01-13T13:13:00Z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2023-01-31T00:00:00Z</vt:filetime>
  </property>
</Properties>
</file>