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B10" w:rsidRDefault="00FF2B10" w:rsidP="00FF2B10">
      <w:pPr>
        <w:pStyle w:val="Default"/>
      </w:pPr>
    </w:p>
    <w:p w:rsidR="00FF2B10" w:rsidRDefault="00FF2B10" w:rsidP="00FF2B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l'attention de</w:t>
      </w:r>
      <w:r>
        <w:rPr>
          <w:sz w:val="22"/>
          <w:szCs w:val="22"/>
        </w:rPr>
        <w:t xml:space="preserve"> Madame la sénatrice,</w:t>
      </w:r>
    </w:p>
    <w:p w:rsidR="00FF2B10" w:rsidRDefault="00FF2B10" w:rsidP="00FF2B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l’attention de Monsieur le sénateur du Gard</w:t>
      </w:r>
    </w:p>
    <w:p w:rsidR="00FF2B10" w:rsidRDefault="00FF2B10" w:rsidP="00FF2B10">
      <w:pPr>
        <w:pStyle w:val="Default"/>
        <w:rPr>
          <w:sz w:val="22"/>
          <w:szCs w:val="22"/>
        </w:rPr>
      </w:pPr>
    </w:p>
    <w:p w:rsidR="00FF2B10" w:rsidRDefault="00FF2B10" w:rsidP="00FF2B1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>
        <w:rPr>
          <w:sz w:val="22"/>
          <w:szCs w:val="22"/>
        </w:rPr>
        <w:t xml:space="preserve">, le </w:t>
      </w:r>
      <w:r>
        <w:rPr>
          <w:sz w:val="22"/>
          <w:szCs w:val="22"/>
        </w:rPr>
        <w:t>… f</w:t>
      </w:r>
      <w:r>
        <w:rPr>
          <w:sz w:val="22"/>
          <w:szCs w:val="22"/>
        </w:rPr>
        <w:t xml:space="preserve">évrier 2019 </w:t>
      </w:r>
    </w:p>
    <w:p w:rsidR="00FF2B10" w:rsidRDefault="00FF2B10" w:rsidP="00FF2B10">
      <w:pPr>
        <w:pStyle w:val="Default"/>
        <w:jc w:val="right"/>
        <w:rPr>
          <w:sz w:val="22"/>
          <w:szCs w:val="22"/>
        </w:rPr>
      </w:pPr>
    </w:p>
    <w:p w:rsidR="00FF2B10" w:rsidRDefault="00FF2B10" w:rsidP="00FF2B10">
      <w:pPr>
        <w:pStyle w:val="Default"/>
        <w:jc w:val="right"/>
        <w:rPr>
          <w:sz w:val="22"/>
          <w:szCs w:val="22"/>
        </w:rPr>
      </w:pPr>
    </w:p>
    <w:p w:rsidR="00FF2B10" w:rsidRDefault="00FF2B10" w:rsidP="00FF2B10">
      <w:pPr>
        <w:pStyle w:val="Default"/>
        <w:jc w:val="right"/>
        <w:rPr>
          <w:sz w:val="22"/>
          <w:szCs w:val="22"/>
        </w:rPr>
      </w:pPr>
    </w:p>
    <w:p w:rsidR="00FF2B10" w:rsidRDefault="00FF2B10" w:rsidP="00FF2B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Objet : Loi Ecole de la confiance – Etablissement public des savoirs fondamentaux </w:t>
      </w:r>
    </w:p>
    <w:p w:rsidR="00FF2B10" w:rsidRDefault="00FF2B10" w:rsidP="00FF2B10">
      <w:pPr>
        <w:pStyle w:val="Default"/>
        <w:rPr>
          <w:sz w:val="22"/>
          <w:szCs w:val="22"/>
        </w:rPr>
      </w:pPr>
    </w:p>
    <w:p w:rsidR="00FF2B10" w:rsidRDefault="00FF2B10" w:rsidP="00FF2B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Madame</w:t>
      </w:r>
      <w:r>
        <w:rPr>
          <w:sz w:val="22"/>
          <w:szCs w:val="22"/>
        </w:rPr>
        <w:t>, Monsieur</w:t>
      </w:r>
      <w:r>
        <w:rPr>
          <w:sz w:val="22"/>
          <w:szCs w:val="22"/>
        </w:rPr>
        <w:t>,</w:t>
      </w:r>
    </w:p>
    <w:p w:rsidR="00FF2B10" w:rsidRDefault="00FF2B10" w:rsidP="00FF2B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0E23" w:rsidRDefault="00FF2B10" w:rsidP="00040E2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Nous nous permettons de vous écrire concernant l’Article 6 quater (nouveau) de la loi Ecole de la confiance</w:t>
      </w:r>
      <w:r w:rsidR="00040E23">
        <w:rPr>
          <w:sz w:val="22"/>
          <w:szCs w:val="22"/>
        </w:rPr>
        <w:t xml:space="preserve"> </w:t>
      </w:r>
      <w:r w:rsidR="00040E23" w:rsidRPr="00EF491C">
        <w:rPr>
          <w:sz w:val="22"/>
          <w:szCs w:val="22"/>
        </w:rPr>
        <w:t xml:space="preserve">proposant la création d’un « établissement des savoirs fondamentaux » </w:t>
      </w:r>
      <w:r w:rsidR="00040E23">
        <w:rPr>
          <w:sz w:val="22"/>
          <w:szCs w:val="22"/>
        </w:rPr>
        <w:t xml:space="preserve">qui </w:t>
      </w:r>
      <w:r w:rsidR="00040E23" w:rsidRPr="00EF491C">
        <w:rPr>
          <w:sz w:val="22"/>
          <w:szCs w:val="22"/>
        </w:rPr>
        <w:t>a été examiné à l’assemblée, modifié et adopté</w:t>
      </w:r>
      <w:r w:rsidR="00040E23">
        <w:rPr>
          <w:sz w:val="22"/>
          <w:szCs w:val="22"/>
        </w:rPr>
        <w:t xml:space="preserve"> vendredi dernier.</w:t>
      </w:r>
    </w:p>
    <w:p w:rsidR="00442369" w:rsidRDefault="00442369" w:rsidP="00FF2B10">
      <w:pPr>
        <w:pStyle w:val="Default"/>
        <w:jc w:val="both"/>
        <w:rPr>
          <w:sz w:val="22"/>
          <w:szCs w:val="22"/>
        </w:rPr>
      </w:pPr>
    </w:p>
    <w:p w:rsidR="00442369" w:rsidRDefault="00442369" w:rsidP="00FF2B10">
      <w:pPr>
        <w:pStyle w:val="Default"/>
        <w:jc w:val="both"/>
        <w:rPr>
          <w:sz w:val="22"/>
          <w:szCs w:val="22"/>
        </w:rPr>
      </w:pPr>
    </w:p>
    <w:p w:rsidR="00FF2B10" w:rsidRDefault="00FF2B10" w:rsidP="00FF2B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 nouvel article issu de l’amendement n° AC501 déposé par Mme </w:t>
      </w:r>
      <w:proofErr w:type="spellStart"/>
      <w:r>
        <w:rPr>
          <w:sz w:val="22"/>
          <w:szCs w:val="22"/>
        </w:rPr>
        <w:t>Rilhac</w:t>
      </w:r>
      <w:proofErr w:type="spellEnd"/>
      <w:r>
        <w:rPr>
          <w:sz w:val="22"/>
          <w:szCs w:val="22"/>
        </w:rPr>
        <w:t xml:space="preserve">, Mme Amadou, M. Le </w:t>
      </w:r>
      <w:proofErr w:type="spellStart"/>
      <w:r>
        <w:rPr>
          <w:sz w:val="22"/>
          <w:szCs w:val="22"/>
        </w:rPr>
        <w:t>Bohec</w:t>
      </w:r>
      <w:proofErr w:type="spellEnd"/>
      <w:r>
        <w:rPr>
          <w:sz w:val="22"/>
          <w:szCs w:val="22"/>
        </w:rPr>
        <w:t xml:space="preserve"> et M. Sorre instaure un nouveau statut d’établissement scolaire. </w:t>
      </w:r>
    </w:p>
    <w:p w:rsidR="00442369" w:rsidRDefault="00442369" w:rsidP="00FF2B10">
      <w:pPr>
        <w:pStyle w:val="Default"/>
        <w:jc w:val="both"/>
        <w:rPr>
          <w:sz w:val="22"/>
          <w:szCs w:val="22"/>
        </w:rPr>
      </w:pPr>
    </w:p>
    <w:p w:rsidR="00FF2B10" w:rsidRDefault="00FF2B10" w:rsidP="00FF2B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Nos </w:t>
      </w:r>
      <w:r w:rsidR="00040E23">
        <w:rPr>
          <w:sz w:val="22"/>
          <w:szCs w:val="22"/>
        </w:rPr>
        <w:t>représentants des personnels</w:t>
      </w:r>
      <w:r>
        <w:rPr>
          <w:sz w:val="22"/>
          <w:szCs w:val="22"/>
        </w:rPr>
        <w:t xml:space="preserve"> ont été consultés lors du conseil supérieur de l’éducation ou lors des diverses auditions </w:t>
      </w:r>
      <w:r w:rsidR="00040E23">
        <w:rPr>
          <w:sz w:val="22"/>
          <w:szCs w:val="22"/>
        </w:rPr>
        <w:t>parlementaires</w:t>
      </w:r>
      <w:r>
        <w:rPr>
          <w:sz w:val="22"/>
          <w:szCs w:val="22"/>
        </w:rPr>
        <w:t>. Nous n’avons pas eu de discussions sur la création d’un tel statut.</w:t>
      </w:r>
    </w:p>
    <w:p w:rsidR="00040E23" w:rsidRDefault="00040E23" w:rsidP="00FF2B10">
      <w:pPr>
        <w:pStyle w:val="Default"/>
        <w:jc w:val="both"/>
        <w:rPr>
          <w:sz w:val="22"/>
          <w:szCs w:val="22"/>
        </w:rPr>
      </w:pPr>
    </w:p>
    <w:p w:rsidR="00FF2B10" w:rsidRDefault="00FF2B10" w:rsidP="00FF2B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Nous sommes d’autant plus surpris que des discussions sur le statut des directeurs d’école devraient avoir lieu d’une part, et d’autre part des expérimentations similaires à cet établissement public des savoirs fondamentaux ont lieu, à divers endroits du territoire et auraient dû faire l’objet de bilans. Au-delà du fond de ce statut, c’est la méthode qui nous interroge.</w:t>
      </w:r>
    </w:p>
    <w:p w:rsidR="00040E23" w:rsidRDefault="00040E23" w:rsidP="00FF2B10">
      <w:pPr>
        <w:pStyle w:val="Default"/>
        <w:jc w:val="both"/>
        <w:rPr>
          <w:sz w:val="22"/>
          <w:szCs w:val="22"/>
        </w:rPr>
      </w:pPr>
    </w:p>
    <w:p w:rsidR="00040E23" w:rsidRDefault="00FF2B10" w:rsidP="00FF2B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Alors que ce projet de loi prône la confiance, nous nous retrouvons à découvrir un article qui peut modifier considérablement le paysage éducatif par voie de presse, sans avoir été concertés au préalable.</w:t>
      </w:r>
    </w:p>
    <w:p w:rsidR="00040E23" w:rsidRDefault="00040E23" w:rsidP="00FF2B10">
      <w:pPr>
        <w:pStyle w:val="Default"/>
        <w:jc w:val="both"/>
        <w:rPr>
          <w:sz w:val="22"/>
          <w:szCs w:val="22"/>
        </w:rPr>
      </w:pPr>
    </w:p>
    <w:p w:rsidR="00FF2B10" w:rsidRDefault="00FF2B10" w:rsidP="00FF2B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Alors que l’article 8 de ce même projet de loi va permettre davantage d’expérimentation, nous nous retrouvons face à la généralisation d’une expérimentation sans avoir pris le temps d’un bilan partagé. </w:t>
      </w:r>
    </w:p>
    <w:p w:rsidR="00344223" w:rsidRDefault="00FF2B10" w:rsidP="00FF2B10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Pour toutes ces raisons, </w:t>
      </w:r>
      <w:r>
        <w:rPr>
          <w:b/>
          <w:bCs/>
          <w:sz w:val="22"/>
          <w:szCs w:val="22"/>
        </w:rPr>
        <w:t>nous vous demandons de retirer cet article 6 quater (nouveau) du projet de loi</w:t>
      </w:r>
      <w:r w:rsidR="00344223">
        <w:rPr>
          <w:b/>
          <w:bCs/>
          <w:sz w:val="22"/>
          <w:szCs w:val="22"/>
        </w:rPr>
        <w:t xml:space="preserve"> lors de son examen au sénat</w:t>
      </w:r>
      <w:r>
        <w:rPr>
          <w:b/>
          <w:bCs/>
          <w:sz w:val="22"/>
          <w:szCs w:val="22"/>
        </w:rPr>
        <w:t xml:space="preserve">. </w:t>
      </w:r>
    </w:p>
    <w:p w:rsidR="00344223" w:rsidRDefault="00344223" w:rsidP="00FF2B10">
      <w:pPr>
        <w:pStyle w:val="Default"/>
        <w:jc w:val="both"/>
        <w:rPr>
          <w:b/>
          <w:bCs/>
          <w:sz w:val="22"/>
          <w:szCs w:val="22"/>
        </w:rPr>
      </w:pPr>
    </w:p>
    <w:p w:rsidR="00FF2B10" w:rsidRDefault="00FF2B10" w:rsidP="00FF2B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Ceci afin de laisser le temps du bilan aux expérimentations en cours, de ne pas interférer avec des négociations ministérielles elles-aussi en cours et de prendre le temps de consulter la communauté éducative.</w:t>
      </w:r>
    </w:p>
    <w:p w:rsidR="00344223" w:rsidRDefault="00344223" w:rsidP="00FF2B10">
      <w:pPr>
        <w:pStyle w:val="Default"/>
        <w:jc w:val="both"/>
        <w:rPr>
          <w:sz w:val="22"/>
          <w:szCs w:val="22"/>
        </w:rPr>
      </w:pPr>
    </w:p>
    <w:p w:rsidR="00344223" w:rsidRDefault="00FF2B10" w:rsidP="00FF2B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Sachant votre engagement pour l’Education et les élèves, veuillez accepter, Madame la </w:t>
      </w:r>
      <w:r w:rsidR="00344223">
        <w:rPr>
          <w:sz w:val="22"/>
          <w:szCs w:val="22"/>
        </w:rPr>
        <w:t>sénatric</w:t>
      </w:r>
      <w:r>
        <w:rPr>
          <w:sz w:val="22"/>
          <w:szCs w:val="22"/>
        </w:rPr>
        <w:t xml:space="preserve">e, Monsieur le </w:t>
      </w:r>
      <w:r w:rsidR="00344223">
        <w:rPr>
          <w:sz w:val="22"/>
          <w:szCs w:val="22"/>
        </w:rPr>
        <w:t>sénateur</w:t>
      </w:r>
      <w:r>
        <w:rPr>
          <w:sz w:val="22"/>
          <w:szCs w:val="22"/>
        </w:rPr>
        <w:t xml:space="preserve">, nos respectueuses salutations. </w:t>
      </w:r>
    </w:p>
    <w:p w:rsidR="00DF7D80" w:rsidRDefault="00DF7D80" w:rsidP="00FF2B10">
      <w:pPr>
        <w:pStyle w:val="Default"/>
        <w:jc w:val="both"/>
        <w:rPr>
          <w:sz w:val="22"/>
          <w:szCs w:val="22"/>
        </w:rPr>
      </w:pPr>
    </w:p>
    <w:p w:rsidR="00DF7D80" w:rsidRDefault="00DF7D80" w:rsidP="00FF2B10">
      <w:pPr>
        <w:pStyle w:val="Default"/>
        <w:jc w:val="both"/>
        <w:rPr>
          <w:sz w:val="22"/>
          <w:szCs w:val="22"/>
        </w:rPr>
      </w:pPr>
    </w:p>
    <w:p w:rsidR="00DF7D80" w:rsidRDefault="00DF7D80" w:rsidP="00FF2B10">
      <w:pPr>
        <w:pStyle w:val="Default"/>
        <w:jc w:val="both"/>
        <w:rPr>
          <w:sz w:val="22"/>
          <w:szCs w:val="22"/>
        </w:rPr>
      </w:pPr>
    </w:p>
    <w:p w:rsidR="00DF7D80" w:rsidRDefault="00DF7D80" w:rsidP="00FF2B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bookmarkStart w:id="0" w:name="_GoBack"/>
      <w:bookmarkEnd w:id="0"/>
    </w:p>
    <w:sectPr w:rsidR="00DF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10"/>
    <w:rsid w:val="00040E23"/>
    <w:rsid w:val="00344223"/>
    <w:rsid w:val="00414B72"/>
    <w:rsid w:val="00442369"/>
    <w:rsid w:val="007E1177"/>
    <w:rsid w:val="00DF7D80"/>
    <w:rsid w:val="00EF491C"/>
    <w:rsid w:val="00F30D8D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0A03E4"/>
  <w15:chartTrackingRefBased/>
  <w15:docId w15:val="{9B7C6BBA-50F4-4B4E-9CE1-912BE2E4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F2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Dusserre-Telmont</dc:creator>
  <cp:keywords/>
  <dc:description/>
  <cp:lastModifiedBy>Olivier Dusserre-Telmont</cp:lastModifiedBy>
  <cp:revision>2</cp:revision>
  <dcterms:created xsi:type="dcterms:W3CDTF">2019-02-18T15:43:00Z</dcterms:created>
  <dcterms:modified xsi:type="dcterms:W3CDTF">2019-02-18T15:59:00Z</dcterms:modified>
</cp:coreProperties>
</file>