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firstRow="1" w:lastRow="0" w:firstColumn="1" w:lastColumn="0" w:noHBand="0" w:noVBand="1"/>
      </w:tblPr>
      <w:tblGrid>
        <w:gridCol w:w="1844"/>
        <w:gridCol w:w="1062"/>
        <w:gridCol w:w="2936"/>
        <w:gridCol w:w="2600"/>
      </w:tblGrid>
      <w:tr w:rsidR="003D1C04" w:rsidRPr="003765D9" w14:paraId="5562DDED" w14:textId="77777777" w:rsidTr="007335A6">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14:paraId="3426F3C7" w14:textId="77777777" w:rsidR="003D1C04" w:rsidRPr="003765D9" w:rsidRDefault="00BC5D36" w:rsidP="00071415">
            <w:pPr>
              <w:spacing w:before="100" w:beforeAutospacing="1" w:after="100" w:afterAutospacing="1"/>
              <w:jc w:val="center"/>
              <w:rPr>
                <w:rFonts w:ascii="Calibri" w:hAnsi="Calibri" w:cs="Calibri"/>
              </w:rPr>
            </w:pPr>
            <w:r>
              <w:rPr>
                <w:rFonts w:ascii="Calibri" w:hAnsi="Calibri" w:cs="Calibri"/>
              </w:rPr>
              <w:pict w14:anchorId="0B792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96pt;height:96pt">
                  <v:imagedata r:id="rId6" o:title="logo_profilfb"/>
                </v:shape>
              </w:pict>
            </w:r>
            <w:r w:rsidR="00580217">
              <w:rPr>
                <w:rFonts w:ascii="Calibri" w:hAnsi="Calibri" w:cs="Calibri"/>
              </w:rPr>
              <w:t xml:space="preserve">     </w:t>
            </w:r>
            <w:r w:rsidR="007335A6">
              <w:rPr>
                <w:rFonts w:ascii="Calibri" w:hAnsi="Calibri" w:cs="Calibri"/>
              </w:rPr>
              <w:pict w14:anchorId="42612F9F">
                <v:shape id="_x0000_i1149"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14:anchorId="256CB18B" wp14:editId="55E3DF9C">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14:paraId="168C7D84" w14:textId="77777777" w:rsidTr="007335A6">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14:paraId="4CE8B59F" w14:textId="18B5F681"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9A23FC">
              <w:rPr>
                <w:rFonts w:ascii="Calibri" w:hAnsi="Calibri" w:cs="Calibri"/>
                <w:b/>
                <w:bCs/>
                <w:i/>
                <w:iCs/>
                <w:color w:val="5F5F5F"/>
                <w:sz w:val="44"/>
                <w:szCs w:val="44"/>
              </w:rPr>
              <w:t>7</w:t>
            </w:r>
            <w:r w:rsidR="008D2B70">
              <w:rPr>
                <w:rFonts w:ascii="Calibri" w:hAnsi="Calibri" w:cs="Calibri"/>
                <w:b/>
                <w:bCs/>
                <w:i/>
                <w:iCs/>
                <w:color w:val="5F5F5F"/>
                <w:sz w:val="44"/>
                <w:szCs w:val="44"/>
              </w:rPr>
              <w:t>7</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9C206A">
              <w:rPr>
                <w:rFonts w:ascii="Calibri" w:hAnsi="Calibri" w:cs="Calibri"/>
                <w:b/>
                <w:bCs/>
                <w:i/>
                <w:iCs/>
                <w:color w:val="5F5F5F"/>
                <w:sz w:val="44"/>
                <w:szCs w:val="44"/>
              </w:rPr>
              <w:t>/</w:t>
            </w:r>
            <w:r w:rsidR="00FE1641">
              <w:rPr>
                <w:rFonts w:ascii="Calibri" w:hAnsi="Calibri" w:cs="Calibri"/>
                <w:b/>
                <w:bCs/>
                <w:i/>
                <w:iCs/>
                <w:color w:val="5F5F5F"/>
                <w:sz w:val="44"/>
                <w:szCs w:val="44"/>
              </w:rPr>
              <w:t>1</w:t>
            </w:r>
            <w:r w:rsidR="008D2B70">
              <w:rPr>
                <w:rFonts w:ascii="Calibri" w:hAnsi="Calibri" w:cs="Calibri"/>
                <w:b/>
                <w:bCs/>
                <w:i/>
                <w:iCs/>
                <w:color w:val="5F5F5F"/>
                <w:sz w:val="44"/>
                <w:szCs w:val="44"/>
              </w:rPr>
              <w:t>1</w:t>
            </w:r>
            <w:r w:rsidRPr="003765D9">
              <w:rPr>
                <w:rFonts w:ascii="Calibri" w:hAnsi="Calibri" w:cs="Calibri"/>
                <w:b/>
                <w:bCs/>
                <w:i/>
                <w:iCs/>
                <w:color w:val="5F5F5F"/>
                <w:sz w:val="44"/>
                <w:szCs w:val="44"/>
              </w:rPr>
              <w:t>/201</w:t>
            </w:r>
            <w:r w:rsidR="009A23FC">
              <w:rPr>
                <w:rFonts w:ascii="Calibri" w:hAnsi="Calibri" w:cs="Calibri"/>
                <w:b/>
                <w:bCs/>
                <w:i/>
                <w:iCs/>
                <w:color w:val="5F5F5F"/>
                <w:sz w:val="44"/>
                <w:szCs w:val="44"/>
              </w:rPr>
              <w:t>9</w:t>
            </w:r>
          </w:p>
        </w:tc>
      </w:tr>
      <w:tr w:rsidR="007D0444" w:rsidRPr="003765D9" w14:paraId="2DC8AF90" w14:textId="77777777" w:rsidTr="007335A6">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14:paraId="26B7E1E2" w14:textId="77777777" w:rsidR="003D1C04" w:rsidRPr="003765D9" w:rsidRDefault="007335A6" w:rsidP="009B4E47">
            <w:pPr>
              <w:jc w:val="center"/>
              <w:rPr>
                <w:rFonts w:ascii="Calibri" w:hAnsi="Calibri" w:cs="Calibri"/>
                <w:sz w:val="72"/>
                <w:szCs w:val="72"/>
              </w:rPr>
            </w:pPr>
            <w:r>
              <w:rPr>
                <w:rFonts w:ascii="Calibri" w:hAnsi="Calibri" w:cs="Calibri"/>
                <w:sz w:val="72"/>
                <w:szCs w:val="72"/>
              </w:rPr>
              <w:pict w14:anchorId="220653C4">
                <v:shape id="_x0000_i1150"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7616607" w14:textId="77777777"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14:paraId="6E940CF5" w14:textId="77777777" w:rsidR="007C7FE6" w:rsidRPr="00C14113" w:rsidRDefault="007C7FE6" w:rsidP="007C7FE6">
            <w:pPr>
              <w:rPr>
                <w:rFonts w:ascii="Calibri" w:hAnsi="Calibri" w:cs="Calibri"/>
                <w:b/>
                <w:color w:val="5F5F5F"/>
                <w:sz w:val="20"/>
                <w:szCs w:val="20"/>
              </w:rPr>
            </w:pPr>
          </w:p>
          <w:p w14:paraId="420FF592" w14:textId="77777777" w:rsidR="000F66BC" w:rsidRDefault="000F66BC" w:rsidP="009A1106">
            <w:pPr>
              <w:numPr>
                <w:ilvl w:val="0"/>
                <w:numId w:val="2"/>
              </w:numPr>
              <w:spacing w:after="240"/>
              <w:rPr>
                <w:rFonts w:ascii="Calibri" w:hAnsi="Calibri" w:cs="Calibri"/>
                <w:b/>
                <w:color w:val="7B7B7B" w:themeColor="accent3" w:themeShade="BF"/>
                <w:sz w:val="20"/>
                <w:szCs w:val="20"/>
              </w:rPr>
            </w:pPr>
            <w:r w:rsidRPr="000F66BC">
              <w:rPr>
                <w:rFonts w:ascii="Calibri" w:hAnsi="Calibri" w:cs="Calibri"/>
                <w:b/>
                <w:color w:val="7B7B7B" w:themeColor="accent3" w:themeShade="BF"/>
                <w:sz w:val="20"/>
                <w:szCs w:val="20"/>
              </w:rPr>
              <w:t>Revalorisation - retraites : le SE-Unsa appelle à la grève le 5 décembre 2019</w:t>
            </w:r>
          </w:p>
          <w:p w14:paraId="210916A5" w14:textId="5DC3F80D" w:rsidR="003C77B6" w:rsidRDefault="007151E0" w:rsidP="009A1106">
            <w:pPr>
              <w:numPr>
                <w:ilvl w:val="0"/>
                <w:numId w:val="2"/>
              </w:numPr>
              <w:spacing w:after="240"/>
              <w:rPr>
                <w:rFonts w:ascii="Calibri" w:hAnsi="Calibri" w:cs="Calibri"/>
                <w:b/>
                <w:color w:val="7B7B7B" w:themeColor="accent3" w:themeShade="BF"/>
                <w:sz w:val="20"/>
                <w:szCs w:val="20"/>
              </w:rPr>
            </w:pPr>
            <w:r w:rsidRPr="007151E0">
              <w:rPr>
                <w:rFonts w:ascii="Calibri" w:hAnsi="Calibri" w:cs="Calibri"/>
                <w:b/>
                <w:color w:val="7B7B7B" w:themeColor="accent3" w:themeShade="BF"/>
                <w:sz w:val="20"/>
                <w:szCs w:val="20"/>
              </w:rPr>
              <w:t>Prévention des suicides dans l’éducation nationale : tout reste à faire !</w:t>
            </w:r>
          </w:p>
          <w:p w14:paraId="3B0082BA" w14:textId="42B17EC0" w:rsidR="00BC5D36" w:rsidRPr="007335A6" w:rsidRDefault="00BC5D36" w:rsidP="00AB75BC">
            <w:pPr>
              <w:numPr>
                <w:ilvl w:val="0"/>
                <w:numId w:val="2"/>
              </w:numPr>
              <w:spacing w:after="240"/>
              <w:rPr>
                <w:rFonts w:ascii="Calibri" w:hAnsi="Calibri" w:cs="Calibri"/>
                <w:b/>
                <w:color w:val="7B7B7B" w:themeColor="accent3" w:themeShade="BF"/>
                <w:sz w:val="20"/>
                <w:szCs w:val="20"/>
              </w:rPr>
            </w:pPr>
            <w:r w:rsidRPr="007335A6">
              <w:rPr>
                <w:rFonts w:ascii="Calibri" w:hAnsi="Calibri" w:cs="Calibri"/>
                <w:b/>
                <w:color w:val="7B7B7B" w:themeColor="accent3" w:themeShade="BF"/>
                <w:sz w:val="20"/>
                <w:szCs w:val="20"/>
              </w:rPr>
              <w:t>Direction d’école : le ministère vous demande votre avis</w:t>
            </w:r>
            <w:bookmarkStart w:id="0" w:name="_GoBack"/>
            <w:bookmarkEnd w:id="0"/>
          </w:p>
          <w:p w14:paraId="796A8C49" w14:textId="14D9BFCF" w:rsidR="007901E4" w:rsidRDefault="003C77B6" w:rsidP="009A1106">
            <w:pPr>
              <w:numPr>
                <w:ilvl w:val="0"/>
                <w:numId w:val="2"/>
              </w:numPr>
              <w:spacing w:after="240"/>
              <w:rPr>
                <w:rFonts w:ascii="Calibri" w:hAnsi="Calibri" w:cs="Calibri"/>
                <w:b/>
                <w:color w:val="7B7B7B" w:themeColor="accent3" w:themeShade="BF"/>
                <w:sz w:val="20"/>
                <w:szCs w:val="20"/>
              </w:rPr>
            </w:pPr>
            <w:r w:rsidRPr="003C77B6">
              <w:rPr>
                <w:rFonts w:ascii="Calibri" w:hAnsi="Calibri" w:cs="Calibri"/>
                <w:b/>
                <w:color w:val="7B7B7B" w:themeColor="accent3" w:themeShade="BF"/>
                <w:sz w:val="20"/>
                <w:szCs w:val="20"/>
              </w:rPr>
              <w:t>RIS : Réunions d’Information Syndicale 1</w:t>
            </w:r>
            <w:r w:rsidRPr="003C77B6">
              <w:rPr>
                <w:rFonts w:ascii="Calibri" w:hAnsi="Calibri" w:cs="Calibri"/>
                <w:b/>
                <w:color w:val="7B7B7B" w:themeColor="accent3" w:themeShade="BF"/>
                <w:sz w:val="20"/>
                <w:szCs w:val="20"/>
                <w:vertAlign w:val="superscript"/>
              </w:rPr>
              <w:t>er</w:t>
            </w:r>
            <w:r w:rsidRPr="003C77B6">
              <w:rPr>
                <w:rFonts w:ascii="Calibri" w:hAnsi="Calibri" w:cs="Calibri"/>
                <w:b/>
                <w:color w:val="7B7B7B" w:themeColor="accent3" w:themeShade="BF"/>
                <w:sz w:val="20"/>
                <w:szCs w:val="20"/>
              </w:rPr>
              <w:t xml:space="preserve"> degré</w:t>
            </w:r>
          </w:p>
          <w:p w14:paraId="57904E44" w14:textId="0EBBD5F5" w:rsidR="00F56225" w:rsidRDefault="007901E4" w:rsidP="009A1106">
            <w:pPr>
              <w:numPr>
                <w:ilvl w:val="0"/>
                <w:numId w:val="2"/>
              </w:numPr>
              <w:spacing w:after="240"/>
              <w:rPr>
                <w:rFonts w:ascii="Calibri" w:hAnsi="Calibri" w:cs="Calibri"/>
                <w:b/>
                <w:color w:val="7B7B7B" w:themeColor="accent3" w:themeShade="BF"/>
                <w:sz w:val="20"/>
                <w:szCs w:val="20"/>
              </w:rPr>
            </w:pPr>
            <w:r w:rsidRPr="007901E4">
              <w:rPr>
                <w:rFonts w:ascii="Calibri" w:hAnsi="Calibri" w:cs="Calibri"/>
                <w:b/>
                <w:color w:val="7B7B7B" w:themeColor="accent3" w:themeShade="BF"/>
                <w:sz w:val="20"/>
                <w:szCs w:val="20"/>
              </w:rPr>
              <w:t>On a testé pour vous la plateforme Cap école inclusive</w:t>
            </w:r>
          </w:p>
          <w:p w14:paraId="4E5A8F01" w14:textId="571F5788" w:rsidR="00CE16FC" w:rsidRDefault="00F56225" w:rsidP="009A1106">
            <w:pPr>
              <w:numPr>
                <w:ilvl w:val="0"/>
                <w:numId w:val="2"/>
              </w:numPr>
              <w:spacing w:after="240"/>
              <w:rPr>
                <w:rFonts w:ascii="Calibri" w:hAnsi="Calibri" w:cs="Calibri"/>
                <w:b/>
                <w:color w:val="7B7B7B" w:themeColor="accent3" w:themeShade="BF"/>
                <w:sz w:val="20"/>
                <w:szCs w:val="20"/>
              </w:rPr>
            </w:pPr>
            <w:r w:rsidRPr="00F56225">
              <w:rPr>
                <w:rFonts w:ascii="Calibri" w:hAnsi="Calibri" w:cs="Calibri"/>
                <w:b/>
                <w:color w:val="7B7B7B" w:themeColor="accent3" w:themeShade="BF"/>
                <w:sz w:val="20"/>
                <w:szCs w:val="20"/>
              </w:rPr>
              <w:t>Indemnité de garantie individuelle du pouvoir d’achat (GIPA)</w:t>
            </w:r>
          </w:p>
          <w:p w14:paraId="6DA6A9B0" w14:textId="55198884" w:rsidR="00306CC7" w:rsidRPr="00306CC7" w:rsidRDefault="008D2B70"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Novem</w:t>
            </w:r>
            <w:r w:rsidR="00FE1641">
              <w:rPr>
                <w:rFonts w:ascii="Calibri" w:hAnsi="Calibri" w:cs="Calibri"/>
                <w:b/>
                <w:color w:val="7B7B7B" w:themeColor="accent3" w:themeShade="BF"/>
                <w:sz w:val="20"/>
                <w:szCs w:val="20"/>
              </w:rPr>
              <w:t>b</w:t>
            </w:r>
            <w:r w:rsidR="00F1124F">
              <w:rPr>
                <w:rFonts w:ascii="Calibri" w:hAnsi="Calibri" w:cs="Calibri"/>
                <w:b/>
                <w:color w:val="7B7B7B" w:themeColor="accent3" w:themeShade="BF"/>
                <w:sz w:val="20"/>
                <w:szCs w:val="20"/>
              </w:rPr>
              <w:t xml:space="preserve">re : </w:t>
            </w:r>
            <w:r>
              <w:rPr>
                <w:rFonts w:ascii="Calibri" w:hAnsi="Calibri" w:cs="Calibri"/>
                <w:b/>
                <w:color w:val="7B7B7B" w:themeColor="accent3" w:themeShade="BF"/>
                <w:sz w:val="20"/>
                <w:szCs w:val="20"/>
              </w:rPr>
              <w:t>toujours le moment d’adhérer !</w:t>
            </w:r>
          </w:p>
        </w:tc>
      </w:tr>
      <w:tr w:rsidR="00C14113" w:rsidRPr="003765D9" w14:paraId="3CAAA980"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14:paraId="0703ED13" w14:textId="3543A806" w:rsidR="00C14113" w:rsidRPr="00CE3118" w:rsidRDefault="000F66BC" w:rsidP="0038131D">
            <w:pPr>
              <w:jc w:val="both"/>
              <w:rPr>
                <w:rFonts w:ascii="Calibri" w:hAnsi="Calibri" w:cs="Calibri"/>
                <w:b/>
                <w:color w:val="FFFFFF"/>
                <w:sz w:val="32"/>
                <w:szCs w:val="32"/>
              </w:rPr>
            </w:pPr>
            <w:r w:rsidRPr="000F66BC">
              <w:rPr>
                <w:rFonts w:ascii="Calibri" w:hAnsi="Calibri" w:cs="Calibri"/>
                <w:b/>
                <w:color w:val="FFFFFF"/>
                <w:sz w:val="32"/>
                <w:szCs w:val="32"/>
              </w:rPr>
              <w:t>Revalorisation - retraites : le SE-Unsa appelle à la grève le 5 décembre 2019</w:t>
            </w:r>
          </w:p>
        </w:tc>
      </w:tr>
      <w:tr w:rsidR="00901DCC" w:rsidRPr="003765D9" w14:paraId="1A734313"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1B0326E5" w14:textId="7D659083" w:rsidR="000F66BC" w:rsidRDefault="000F66BC" w:rsidP="008D2B70">
            <w:pPr>
              <w:spacing w:before="240" w:after="240"/>
              <w:jc w:val="center"/>
              <w:rPr>
                <w:rFonts w:ascii="Calibri" w:hAnsi="Calibri" w:cs="Calibri"/>
                <w:b/>
                <w:color w:val="FFFFFF"/>
                <w:sz w:val="32"/>
                <w:szCs w:val="32"/>
              </w:rPr>
            </w:pPr>
            <w:r>
              <w:rPr>
                <w:rFonts w:ascii="Calibri" w:hAnsi="Calibri" w:cs="Calibri"/>
                <w:b/>
                <w:noProof/>
                <w:color w:val="FFFFFF"/>
                <w:sz w:val="32"/>
                <w:szCs w:val="32"/>
              </w:rPr>
              <w:drawing>
                <wp:inline distT="0" distB="0" distL="0" distR="0" wp14:anchorId="3C65F46A" wp14:editId="361C386B">
                  <wp:extent cx="3600450" cy="177731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traites_revalo_greve_SE_Q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5890" cy="1784935"/>
                          </a:xfrm>
                          <a:prstGeom prst="rect">
                            <a:avLst/>
                          </a:prstGeom>
                        </pic:spPr>
                      </pic:pic>
                    </a:graphicData>
                  </a:graphic>
                </wp:inline>
              </w:drawing>
            </w:r>
          </w:p>
          <w:p w14:paraId="4F519DF5" w14:textId="77777777" w:rsidR="000F66BC" w:rsidRPr="000F66BC" w:rsidRDefault="000F66BC" w:rsidP="000F66BC">
            <w:pPr>
              <w:jc w:val="both"/>
              <w:rPr>
                <w:rFonts w:asciiTheme="minorHAnsi" w:hAnsiTheme="minorHAnsi" w:cstheme="minorHAnsi"/>
                <w:b/>
                <w:bCs/>
                <w:color w:val="FF5F00"/>
              </w:rPr>
            </w:pPr>
            <w:r w:rsidRPr="000F66BC">
              <w:rPr>
                <w:rFonts w:asciiTheme="minorHAnsi" w:hAnsiTheme="minorHAnsi" w:cstheme="minorHAnsi"/>
                <w:b/>
                <w:bCs/>
                <w:color w:val="FF5F00"/>
              </w:rPr>
              <w:t>Le SE-Unsa, avec sa fédération l’Unsa-Éducation, appelle les personnels enseignants, d’éducation et les psychologues de l’Éducation nationale à se mettre en grève et à manifester le jeudi 5 décembre 2019 pour exiger des rémunérations qui reconnaissent enfin leurs métiers et leur garantissent le maintien de leur niveau de pension dans un futur système universel de retraites.</w:t>
            </w:r>
          </w:p>
          <w:p w14:paraId="01C28E33" w14:textId="77777777" w:rsidR="000F66BC" w:rsidRPr="000F66BC" w:rsidRDefault="000F66BC" w:rsidP="000F66BC">
            <w:pPr>
              <w:jc w:val="both"/>
              <w:rPr>
                <w:rFonts w:asciiTheme="minorHAnsi" w:hAnsiTheme="minorHAnsi" w:cstheme="minorHAnsi"/>
                <w:color w:val="595959" w:themeColor="text1" w:themeTint="A6"/>
              </w:rPr>
            </w:pPr>
            <w:r w:rsidRPr="000F66BC">
              <w:rPr>
                <w:rFonts w:asciiTheme="minorHAnsi" w:hAnsiTheme="minorHAnsi" w:cstheme="minorHAnsi"/>
                <w:color w:val="595959" w:themeColor="text1" w:themeTint="A6"/>
              </w:rPr>
              <w:t>Les enseignants qui perçoivent peu d’indemnités et primes seraient largement perdants dans un système unique qui substituerait la prise en compte de toutes les rémunérations sur l’ensemble de la carrière au calcul de leur retraite sur l’indice détenu au cours des six derniers mois. Le président et le gouvernement l’ont d’ores et déjà reconnu comme ils ont reconnu le décrochage des salaires des enseignants par rapport à des corps équivalents de la fonction publique et aux enseignants des autres pays européens. Mais les mois filent sans que les engagements à revaloriser ne se concrétisent.</w:t>
            </w:r>
          </w:p>
          <w:p w14:paraId="6A440EA0" w14:textId="77777777" w:rsidR="000F66BC" w:rsidRPr="000F66BC" w:rsidRDefault="000F66BC" w:rsidP="000F66BC">
            <w:pPr>
              <w:jc w:val="both"/>
              <w:rPr>
                <w:rFonts w:asciiTheme="minorHAnsi" w:hAnsiTheme="minorHAnsi" w:cstheme="minorHAnsi"/>
                <w:color w:val="595959" w:themeColor="text1" w:themeTint="A6"/>
              </w:rPr>
            </w:pPr>
            <w:r w:rsidRPr="000F66BC">
              <w:rPr>
                <w:rFonts w:asciiTheme="minorHAnsi" w:hAnsiTheme="minorHAnsi" w:cstheme="minorHAnsi"/>
                <w:color w:val="595959" w:themeColor="text1" w:themeTint="A6"/>
              </w:rPr>
              <w:t>Un courrier officiel du ministre de l’Éducation nationale prenant l’engagement d’inscrire cette revalorisation dans la future loi sur les retraites a été annoncé lors de la deuxième réunion ministérielle qui s’est tenue le 7 novembre. C’est positif mais cela reste insuffisant.</w:t>
            </w:r>
          </w:p>
          <w:p w14:paraId="5770E644" w14:textId="417AFFF6" w:rsidR="000F66BC" w:rsidRPr="000F66BC" w:rsidRDefault="000F66BC" w:rsidP="000F66BC">
            <w:pPr>
              <w:jc w:val="both"/>
              <w:rPr>
                <w:rFonts w:asciiTheme="minorHAnsi" w:hAnsiTheme="minorHAnsi" w:cstheme="minorHAnsi"/>
                <w:b/>
                <w:bCs/>
                <w:color w:val="007FAC"/>
              </w:rPr>
            </w:pPr>
            <w:r w:rsidRPr="000F66BC">
              <w:rPr>
                <w:rFonts w:asciiTheme="minorHAnsi" w:hAnsiTheme="minorHAnsi" w:cstheme="minorHAnsi"/>
                <w:b/>
                <w:bCs/>
                <w:color w:val="007FAC"/>
              </w:rPr>
              <w:t>À l’issue de cette deuxième réunion, le SE-Unsa constate l’absence d’annonces de premières mesures « sonnantes et trébuchantes » qu’il avait demandées pour attester de l’engagement de l’exécutif. Le SE-Unsa appelle la profession à se mobiliser fortement le jeudi 5 décembre pour porter leurs justes revendications pour leurs salaires et leurs futures retraites.</w:t>
            </w:r>
          </w:p>
          <w:p w14:paraId="04570BFB" w14:textId="77445706" w:rsidR="000F66BC" w:rsidRPr="00C11F66" w:rsidRDefault="008D2B70" w:rsidP="000F66BC">
            <w:pPr>
              <w:spacing w:before="240" w:after="240"/>
              <w:jc w:val="center"/>
              <w:rPr>
                <w:rFonts w:ascii="Calibri" w:hAnsi="Calibri" w:cs="Calibri"/>
                <w:b/>
                <w:color w:val="FFFFFF"/>
                <w:sz w:val="32"/>
                <w:szCs w:val="32"/>
              </w:rPr>
            </w:pPr>
            <w:r>
              <w:rPr>
                <w:rFonts w:ascii="Calibri" w:hAnsi="Calibri" w:cs="Calibri"/>
                <w:b/>
                <w:noProof/>
                <w:color w:val="FFFFFF"/>
                <w:sz w:val="32"/>
                <w:szCs w:val="32"/>
              </w:rPr>
              <w:drawing>
                <wp:inline distT="0" distB="0" distL="0" distR="0" wp14:anchorId="78DFB84D" wp14:editId="4592D6F8">
                  <wp:extent cx="1657894" cy="126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gir_retraites_generique_q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894" cy="1260000"/>
                          </a:xfrm>
                          <a:prstGeom prst="rect">
                            <a:avLst/>
                          </a:prstGeom>
                        </pic:spPr>
                      </pic:pic>
                    </a:graphicData>
                  </a:graphic>
                </wp:inline>
              </w:drawing>
            </w:r>
            <w:r>
              <w:rPr>
                <w:rFonts w:ascii="Calibri" w:hAnsi="Calibri" w:cs="Calibri"/>
                <w:b/>
                <w:noProof/>
                <w:color w:val="FFFFFF"/>
                <w:sz w:val="32"/>
                <w:szCs w:val="32"/>
              </w:rPr>
              <w:drawing>
                <wp:inline distT="0" distB="0" distL="0" distR="0" wp14:anchorId="48A1C5BE" wp14:editId="1D2C6772">
                  <wp:extent cx="1657895" cy="126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gocier_retraites_generique_q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895" cy="1260000"/>
                          </a:xfrm>
                          <a:prstGeom prst="rect">
                            <a:avLst/>
                          </a:prstGeom>
                        </pic:spPr>
                      </pic:pic>
                    </a:graphicData>
                  </a:graphic>
                </wp:inline>
              </w:drawing>
            </w:r>
            <w:r>
              <w:rPr>
                <w:rFonts w:ascii="Calibri" w:hAnsi="Calibri" w:cs="Calibri"/>
                <w:b/>
                <w:noProof/>
                <w:color w:val="FFFFFF"/>
                <w:sz w:val="32"/>
                <w:szCs w:val="32"/>
              </w:rPr>
              <w:drawing>
                <wp:inline distT="0" distB="0" distL="0" distR="0" wp14:anchorId="580D7AB6" wp14:editId="74AB6B27">
                  <wp:extent cx="1657895" cy="1260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vendiquer_retraites_generique_q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895" cy="1260000"/>
                          </a:xfrm>
                          <a:prstGeom prst="rect">
                            <a:avLst/>
                          </a:prstGeom>
                        </pic:spPr>
                      </pic:pic>
                    </a:graphicData>
                  </a:graphic>
                </wp:inline>
              </w:drawing>
            </w:r>
            <w:r>
              <w:rPr>
                <w:rFonts w:ascii="Calibri" w:hAnsi="Calibri" w:cs="Calibri"/>
                <w:b/>
                <w:noProof/>
                <w:color w:val="FFFFFF"/>
                <w:sz w:val="32"/>
                <w:szCs w:val="32"/>
              </w:rPr>
              <w:drawing>
                <wp:inline distT="0" distB="0" distL="0" distR="0" wp14:anchorId="0EEA4D51" wp14:editId="652D9C41">
                  <wp:extent cx="1657895" cy="126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_informer_retraites_generique_q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895" cy="1260000"/>
                          </a:xfrm>
                          <a:prstGeom prst="rect">
                            <a:avLst/>
                          </a:prstGeom>
                        </pic:spPr>
                      </pic:pic>
                    </a:graphicData>
                  </a:graphic>
                </wp:inline>
              </w:drawing>
            </w:r>
          </w:p>
        </w:tc>
      </w:tr>
      <w:tr w:rsidR="00901DCC" w:rsidRPr="003765D9" w14:paraId="6EE25DE3"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14:paraId="23AE4038" w14:textId="092D52F6" w:rsidR="00901DCC" w:rsidRPr="00C11F66" w:rsidRDefault="007151E0" w:rsidP="0038131D">
            <w:pPr>
              <w:jc w:val="both"/>
              <w:rPr>
                <w:rFonts w:ascii="Calibri" w:hAnsi="Calibri" w:cs="Calibri"/>
                <w:b/>
                <w:color w:val="FFFFFF"/>
                <w:sz w:val="32"/>
                <w:szCs w:val="32"/>
              </w:rPr>
            </w:pPr>
            <w:r w:rsidRPr="007151E0">
              <w:rPr>
                <w:rFonts w:ascii="Calibri" w:hAnsi="Calibri" w:cs="Calibri"/>
                <w:b/>
                <w:color w:val="FFFFFF"/>
                <w:sz w:val="32"/>
                <w:szCs w:val="32"/>
              </w:rPr>
              <w:t>Prévention des suicides dans l’éducation nationale : tout reste à faire !</w:t>
            </w:r>
          </w:p>
        </w:tc>
      </w:tr>
      <w:tr w:rsidR="00B66843" w:rsidRPr="003765D9" w14:paraId="00121877"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14DDD6A7" w14:textId="101C8762" w:rsidR="0010738E" w:rsidRPr="0010738E" w:rsidRDefault="00284576" w:rsidP="00284576">
            <w:pPr>
              <w:spacing w:before="240" w:after="100" w:afterAutospacing="1"/>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71552" behindDoc="0" locked="0" layoutInCell="1" allowOverlap="1" wp14:anchorId="31827785" wp14:editId="2A55035A">
                  <wp:simplePos x="0" y="0"/>
                  <wp:positionH relativeFrom="margin">
                    <wp:align>left</wp:align>
                  </wp:positionH>
                  <wp:positionV relativeFrom="margin">
                    <wp:align>top</wp:align>
                  </wp:positionV>
                  <wp:extent cx="1133475" cy="113347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entionjpg47bf-ce3ef.jpg"/>
                          <pic:cNvPicPr/>
                        </pic:nvPicPr>
                        <pic:blipFill>
                          <a:blip r:embed="rId15">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0010738E" w:rsidRPr="0010738E">
              <w:rPr>
                <w:rFonts w:asciiTheme="minorHAnsi" w:hAnsiTheme="minorHAnsi" w:cstheme="minorHAnsi"/>
                <w:b/>
                <w:bCs/>
                <w:color w:val="FF5F00"/>
              </w:rPr>
              <w:t>Le CHSCT ministériel s’est réuni le mercredi 6 novembre. Cette réunion exceptionnelle avait été demandée suite au suicide de notre collègue Christine Renon intervenu le 21 septembre dernier et qui a bouleversé l’ensemble de notre profession.</w:t>
            </w:r>
          </w:p>
          <w:p w14:paraId="1D806E7B" w14:textId="6CCBA1F4" w:rsidR="0010738E" w:rsidRPr="0010738E" w:rsidRDefault="0010738E" w:rsidP="00284576">
            <w:pPr>
              <w:spacing w:before="100" w:beforeAutospacing="1" w:after="100" w:afterAutospacing="1"/>
              <w:jc w:val="both"/>
              <w:rPr>
                <w:rFonts w:asciiTheme="minorHAnsi" w:hAnsiTheme="minorHAnsi" w:cstheme="minorHAnsi"/>
                <w:color w:val="595959" w:themeColor="text1" w:themeTint="A6"/>
              </w:rPr>
            </w:pPr>
            <w:r w:rsidRPr="0010738E">
              <w:rPr>
                <w:rFonts w:asciiTheme="minorHAnsi" w:hAnsiTheme="minorHAnsi" w:cstheme="minorHAnsi"/>
                <w:b/>
                <w:bCs/>
                <w:color w:val="595959" w:themeColor="text1" w:themeTint="A6"/>
              </w:rPr>
              <w:t>Enfin la transparence :</w:t>
            </w:r>
          </w:p>
          <w:p w14:paraId="631B25CB" w14:textId="77777777" w:rsidR="0010738E" w:rsidRPr="0010738E" w:rsidRDefault="0010738E" w:rsidP="00284576">
            <w:pPr>
              <w:spacing w:before="100" w:beforeAutospacing="1" w:after="100" w:afterAutospacing="1"/>
              <w:jc w:val="both"/>
              <w:rPr>
                <w:rFonts w:asciiTheme="minorHAnsi" w:hAnsiTheme="minorHAnsi" w:cstheme="minorHAnsi"/>
                <w:b/>
                <w:bCs/>
                <w:color w:val="595959" w:themeColor="text1" w:themeTint="A6"/>
              </w:rPr>
            </w:pPr>
            <w:r w:rsidRPr="0010738E">
              <w:rPr>
                <w:rFonts w:asciiTheme="minorHAnsi" w:hAnsiTheme="minorHAnsi" w:cstheme="minorHAnsi"/>
                <w:b/>
                <w:bCs/>
                <w:color w:val="595959" w:themeColor="text1" w:themeTint="A6"/>
              </w:rPr>
              <w:t>Nous les réclamions depuis de nombreuses années et enfin, au cours de cette réunion, le ministère a enfin été en mesure de nous communiquer des éléments chiffrés sur les suicides et les tentatives de suicide au sein du ministère de l’éducation nationale.</w:t>
            </w:r>
          </w:p>
          <w:p w14:paraId="2385D708" w14:textId="0BB6F8FA" w:rsidR="0010738E" w:rsidRPr="0010738E" w:rsidRDefault="0010738E" w:rsidP="00284576">
            <w:pPr>
              <w:spacing w:before="100" w:beforeAutospacing="1" w:after="100" w:afterAutospacing="1"/>
              <w:jc w:val="both"/>
              <w:rPr>
                <w:rFonts w:asciiTheme="minorHAnsi" w:hAnsiTheme="minorHAnsi" w:cstheme="minorHAnsi"/>
                <w:color w:val="595959" w:themeColor="text1" w:themeTint="A6"/>
              </w:rPr>
            </w:pPr>
            <w:r w:rsidRPr="0010738E">
              <w:rPr>
                <w:rFonts w:asciiTheme="minorHAnsi" w:hAnsiTheme="minorHAnsi" w:cstheme="minorHAnsi"/>
                <w:color w:val="595959" w:themeColor="text1" w:themeTint="A6"/>
              </w:rPr>
              <w:t>Lors de l’année scolaire 2018-2019, il y a eu 58 suicides parmi nos collègues (37 hommes et 21 femmes). Parmi ces 58 agents, 29 étaient des enseignants du second degré, 13 des professeurs des écoles, 5 des personnels administratifs, 2 des personnels de direction, 2 AED, 2 AESH, 2 CPE, un médecin scolaire, une psychologue, et une documentaliste. 12 de ces collègues étaient non-titulaires.</w:t>
            </w:r>
            <w:r w:rsidRPr="0010738E">
              <w:rPr>
                <w:rFonts w:asciiTheme="minorHAnsi" w:hAnsiTheme="minorHAnsi" w:cstheme="minorHAnsi"/>
                <w:color w:val="595959" w:themeColor="text1" w:themeTint="A6"/>
              </w:rPr>
              <w:br/>
              <w:t>Les tranches d’âges les plus exposées au suicide sont les 45/54 ans suivies des 55/64 ans</w:t>
            </w:r>
            <w:r w:rsidR="00284576">
              <w:rPr>
                <w:rFonts w:asciiTheme="minorHAnsi" w:hAnsiTheme="minorHAnsi" w:cstheme="minorHAnsi"/>
                <w:color w:val="595959" w:themeColor="text1" w:themeTint="A6"/>
              </w:rPr>
              <w:t>.</w:t>
            </w:r>
          </w:p>
          <w:p w14:paraId="6097122A" w14:textId="77777777" w:rsidR="0010738E" w:rsidRPr="0010738E" w:rsidRDefault="0010738E" w:rsidP="00284576">
            <w:pPr>
              <w:spacing w:before="100" w:beforeAutospacing="1" w:after="100" w:afterAutospacing="1"/>
              <w:jc w:val="both"/>
              <w:rPr>
                <w:rFonts w:asciiTheme="minorHAnsi" w:hAnsiTheme="minorHAnsi" w:cstheme="minorHAnsi"/>
                <w:color w:val="595959" w:themeColor="text1" w:themeTint="A6"/>
              </w:rPr>
            </w:pPr>
            <w:r w:rsidRPr="0010738E">
              <w:rPr>
                <w:rFonts w:asciiTheme="minorHAnsi" w:hAnsiTheme="minorHAnsi" w:cstheme="minorHAnsi"/>
                <w:color w:val="595959" w:themeColor="text1" w:themeTint="A6"/>
              </w:rPr>
              <w:t>S’il est difficile de faire des comparaisons fiables sur les années antérieures en l’absence de remontées complètes, les chiffres communiqués pour le début de l’année scolaire 2019-2020 sont très inquiétants car en l’espace de 2 mois, 11 collègues ont déjà mis fin à leur jour, ce qui est beaucoup plus important que lors des mois de septembre et octobre 2018.</w:t>
            </w:r>
            <w:r w:rsidRPr="0010738E">
              <w:rPr>
                <w:rFonts w:asciiTheme="minorHAnsi" w:hAnsiTheme="minorHAnsi" w:cstheme="minorHAnsi"/>
                <w:color w:val="595959" w:themeColor="text1" w:themeTint="A6"/>
              </w:rPr>
              <w:br/>
              <w:t>C’est une des traductions les plus macabres du malaise grandissant que ressentent nos collègues dans les établissements scolaires et les services et sur lequel nous alertons le ministère depuis de longs mois.</w:t>
            </w:r>
          </w:p>
          <w:p w14:paraId="2CD19A1D" w14:textId="5A083DC9" w:rsidR="00C11F66" w:rsidRPr="0010738E" w:rsidRDefault="007335A6" w:rsidP="0010738E">
            <w:pPr>
              <w:spacing w:before="100" w:beforeAutospacing="1" w:after="240"/>
              <w:jc w:val="right"/>
              <w:rPr>
                <w:rFonts w:asciiTheme="minorHAnsi" w:hAnsiTheme="minorHAnsi" w:cstheme="minorHAnsi"/>
                <w:b/>
                <w:bCs/>
                <w:color w:val="00B0F0"/>
                <w:u w:val="single"/>
              </w:rPr>
            </w:pPr>
            <w:hyperlink r:id="rId16" w:history="1">
              <w:r w:rsidR="0010738E" w:rsidRPr="0010738E">
                <w:rPr>
                  <w:rStyle w:val="Lienhypertexte"/>
                  <w:rFonts w:asciiTheme="minorHAnsi" w:hAnsiTheme="minorHAnsi" w:cstheme="minorHAnsi"/>
                  <w:b/>
                  <w:bCs/>
                  <w:u w:val="single"/>
                </w:rPr>
                <w:t>Lire la suite</w:t>
              </w:r>
            </w:hyperlink>
          </w:p>
        </w:tc>
      </w:tr>
      <w:tr w:rsidR="00B66843" w:rsidRPr="003765D9" w14:paraId="4ED237A2"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14:paraId="51413D1C" w14:textId="614592A8" w:rsidR="00B66843" w:rsidRPr="00473485" w:rsidRDefault="00BC5D36" w:rsidP="00B66843">
            <w:pPr>
              <w:jc w:val="both"/>
              <w:rPr>
                <w:rFonts w:ascii="Calibri" w:hAnsi="Calibri" w:cs="Calibri"/>
                <w:b/>
                <w:color w:val="FFFFFF"/>
                <w:sz w:val="32"/>
                <w:szCs w:val="32"/>
              </w:rPr>
            </w:pPr>
            <w:r w:rsidRPr="00BC5D36">
              <w:rPr>
                <w:rFonts w:ascii="Calibri" w:hAnsi="Calibri" w:cs="Calibri"/>
                <w:b/>
                <w:color w:val="FFFFFF"/>
                <w:sz w:val="32"/>
                <w:szCs w:val="32"/>
              </w:rPr>
              <w:t>Direction d’école : le ministère vous demande votre avis</w:t>
            </w:r>
          </w:p>
        </w:tc>
      </w:tr>
      <w:tr w:rsidR="00847DF8" w:rsidRPr="003765D9" w14:paraId="72FC1FD3"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335CB4BA" w14:textId="18DF7832" w:rsidR="00BC5D36" w:rsidRPr="00BC5D36" w:rsidRDefault="00BC5D36" w:rsidP="00BC5D36">
            <w:pPr>
              <w:spacing w:before="240"/>
              <w:jc w:val="both"/>
              <w:rPr>
                <w:rFonts w:asciiTheme="minorHAnsi" w:hAnsiTheme="minorHAnsi" w:cstheme="minorHAnsi"/>
                <w:color w:val="595959" w:themeColor="text1" w:themeTint="A6"/>
              </w:rPr>
            </w:pPr>
            <w:r>
              <w:rPr>
                <w:rFonts w:asciiTheme="minorHAnsi" w:hAnsiTheme="minorHAnsi" w:cstheme="minorHAnsi"/>
                <w:b/>
                <w:bCs/>
                <w:noProof/>
                <w:color w:val="FF5F00"/>
              </w:rPr>
              <w:drawing>
                <wp:anchor distT="0" distB="0" distL="114300" distR="114300" simplePos="0" relativeHeight="251673600" behindDoc="0" locked="0" layoutInCell="1" allowOverlap="1" wp14:anchorId="5012DB9F" wp14:editId="7B3F11E0">
                  <wp:simplePos x="0" y="0"/>
                  <wp:positionH relativeFrom="margin">
                    <wp:align>left</wp:align>
                  </wp:positionH>
                  <wp:positionV relativeFrom="margin">
                    <wp:align>top</wp:align>
                  </wp:positionV>
                  <wp:extent cx="2749085" cy="135255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rection_2.png"/>
                          <pic:cNvPicPr/>
                        </pic:nvPicPr>
                        <pic:blipFill>
                          <a:blip r:embed="rId17">
                            <a:extLst>
                              <a:ext uri="{28A0092B-C50C-407E-A947-70E740481C1C}">
                                <a14:useLocalDpi xmlns:a14="http://schemas.microsoft.com/office/drawing/2010/main" val="0"/>
                              </a:ext>
                            </a:extLst>
                          </a:blip>
                          <a:stretch>
                            <a:fillRect/>
                          </a:stretch>
                        </pic:blipFill>
                        <pic:spPr>
                          <a:xfrm>
                            <a:off x="0" y="0"/>
                            <a:ext cx="2751387" cy="1353683"/>
                          </a:xfrm>
                          <a:prstGeom prst="rect">
                            <a:avLst/>
                          </a:prstGeom>
                        </pic:spPr>
                      </pic:pic>
                    </a:graphicData>
                  </a:graphic>
                  <wp14:sizeRelH relativeFrom="margin">
                    <wp14:pctWidth>0</wp14:pctWidth>
                  </wp14:sizeRelH>
                  <wp14:sizeRelV relativeFrom="margin">
                    <wp14:pctHeight>0</wp14:pctHeight>
                  </wp14:sizeRelV>
                </wp:anchor>
              </w:drawing>
            </w:r>
            <w:r w:rsidRPr="00BC5D36">
              <w:rPr>
                <w:rFonts w:asciiTheme="minorHAnsi" w:hAnsiTheme="minorHAnsi" w:cstheme="minorHAnsi"/>
                <w:b/>
                <w:bCs/>
                <w:color w:val="FF5F00"/>
              </w:rPr>
              <w:t>Une première version du questionnaire adressé le 12 novembre aux directeurs d’école a été présentée aux organisations syndicales sur notre demande. Même si l’on peut considérer que certains éléments ne sont pas traités, c’est la première fois que le ministère permet aux directrices et directeurs de s’exprimer sur leur exercice de cette fonction.</w:t>
            </w:r>
            <w:r w:rsidRPr="00BC5D36">
              <w:rPr>
                <w:rFonts w:asciiTheme="minorHAnsi" w:hAnsiTheme="minorHAnsi" w:cstheme="minorHAnsi"/>
                <w:b/>
                <w:bCs/>
                <w:color w:val="595959" w:themeColor="text1" w:themeTint="A6"/>
              </w:rPr>
              <w:t xml:space="preserve"> Le SE-Unsa appelle donc l’ensemble des collègues à s’emparer de ce questionnaire et réitère ses demandes de mesures d’urgences. Le questionnaire ne peut pas suffire !</w:t>
            </w:r>
            <w:r w:rsidRPr="00BC5D36">
              <w:rPr>
                <w:rFonts w:asciiTheme="minorHAnsi" w:hAnsiTheme="minorHAnsi" w:cstheme="minorHAnsi"/>
                <w:b/>
                <w:bCs/>
                <w:i/>
                <w:iCs/>
                <w:color w:val="595959" w:themeColor="text1" w:themeTint="A6"/>
              </w:rPr>
              <w:t xml:space="preserve"> </w:t>
            </w:r>
          </w:p>
          <w:p w14:paraId="068E1B8A" w14:textId="77777777" w:rsidR="00BC5D36" w:rsidRPr="00BC5D36" w:rsidRDefault="00BC5D36" w:rsidP="00BC5D36">
            <w:pPr>
              <w:jc w:val="both"/>
              <w:rPr>
                <w:rFonts w:asciiTheme="minorHAnsi" w:hAnsiTheme="minorHAnsi" w:cstheme="minorHAnsi"/>
                <w:color w:val="595959" w:themeColor="text1" w:themeTint="A6"/>
              </w:rPr>
            </w:pPr>
            <w:r w:rsidRPr="00BC5D36">
              <w:rPr>
                <w:rFonts w:asciiTheme="minorHAnsi" w:hAnsiTheme="minorHAnsi" w:cstheme="minorHAnsi"/>
                <w:color w:val="595959" w:themeColor="text1" w:themeTint="A6"/>
              </w:rPr>
              <w:t> </w:t>
            </w:r>
          </w:p>
          <w:p w14:paraId="14C33A0D" w14:textId="3FED2AB8" w:rsidR="00BC5D36" w:rsidRPr="00BC5D36" w:rsidRDefault="00BC5D36" w:rsidP="00BC5D36">
            <w:pPr>
              <w:jc w:val="both"/>
              <w:rPr>
                <w:rFonts w:asciiTheme="minorHAnsi" w:hAnsiTheme="minorHAnsi" w:cstheme="minorHAnsi"/>
                <w:color w:val="595959" w:themeColor="text1" w:themeTint="A6"/>
              </w:rPr>
            </w:pPr>
            <w:r w:rsidRPr="00BC5D36">
              <w:rPr>
                <w:rFonts w:asciiTheme="minorHAnsi" w:hAnsiTheme="minorHAnsi" w:cstheme="minorHAnsi"/>
                <w:b/>
                <w:bCs/>
                <w:color w:val="595959" w:themeColor="text1" w:themeTint="A6"/>
              </w:rPr>
              <w:t>Calendrier général du questionnaire</w:t>
            </w:r>
            <w:r>
              <w:rPr>
                <w:rFonts w:asciiTheme="minorHAnsi" w:hAnsiTheme="minorHAnsi" w:cstheme="minorHAnsi"/>
                <w:b/>
                <w:bCs/>
                <w:color w:val="595959" w:themeColor="text1" w:themeTint="A6"/>
              </w:rPr>
              <w:t xml:space="preserve"> : </w:t>
            </w:r>
          </w:p>
          <w:p w14:paraId="2096D20D" w14:textId="77777777" w:rsidR="00BC5D36" w:rsidRPr="00BC5D36" w:rsidRDefault="00BC5D36" w:rsidP="00BC5D36">
            <w:pPr>
              <w:jc w:val="both"/>
              <w:rPr>
                <w:rFonts w:asciiTheme="minorHAnsi" w:hAnsiTheme="minorHAnsi" w:cstheme="minorHAnsi"/>
                <w:color w:val="595959" w:themeColor="text1" w:themeTint="A6"/>
              </w:rPr>
            </w:pPr>
            <w:r w:rsidRPr="00BC5D36">
              <w:rPr>
                <w:rFonts w:asciiTheme="minorHAnsi" w:hAnsiTheme="minorHAnsi" w:cstheme="minorHAnsi"/>
                <w:color w:val="595959" w:themeColor="text1" w:themeTint="A6"/>
              </w:rPr>
              <w:t>Le questionnaire pourra être rempli du 12 novembre au 1</w:t>
            </w:r>
            <w:r w:rsidRPr="00BC5D36">
              <w:rPr>
                <w:rFonts w:asciiTheme="minorHAnsi" w:hAnsiTheme="minorHAnsi" w:cstheme="minorHAnsi"/>
                <w:color w:val="595959" w:themeColor="text1" w:themeTint="A6"/>
                <w:vertAlign w:val="superscript"/>
              </w:rPr>
              <w:t xml:space="preserve">er </w:t>
            </w:r>
            <w:r w:rsidRPr="00BC5D36">
              <w:rPr>
                <w:rFonts w:asciiTheme="minorHAnsi" w:hAnsiTheme="minorHAnsi" w:cstheme="minorHAnsi"/>
                <w:color w:val="595959" w:themeColor="text1" w:themeTint="A6"/>
              </w:rPr>
              <w:t>décembre.</w:t>
            </w:r>
          </w:p>
          <w:p w14:paraId="55050195" w14:textId="77777777" w:rsidR="00BC5D36" w:rsidRPr="00BC5D36" w:rsidRDefault="00BC5D36" w:rsidP="00BC5D36">
            <w:pPr>
              <w:jc w:val="both"/>
              <w:rPr>
                <w:rFonts w:asciiTheme="minorHAnsi" w:hAnsiTheme="minorHAnsi" w:cstheme="minorHAnsi"/>
                <w:color w:val="595959" w:themeColor="text1" w:themeTint="A6"/>
              </w:rPr>
            </w:pPr>
            <w:r w:rsidRPr="00BC5D36">
              <w:rPr>
                <w:rFonts w:asciiTheme="minorHAnsi" w:hAnsiTheme="minorHAnsi" w:cstheme="minorHAnsi"/>
                <w:color w:val="595959" w:themeColor="text1" w:themeTint="A6"/>
              </w:rPr>
              <w:t>Une synthèse sera faite à partir du 10 décembre, et des éléments quantitatifs et qualitatifs seront présentés aux organisations syndicales lors d’une réunion le 17 décembre.</w:t>
            </w:r>
          </w:p>
          <w:p w14:paraId="7436BCF6" w14:textId="631E45A9" w:rsidR="00847DF8" w:rsidRPr="00BC5D36" w:rsidRDefault="00BC5D36" w:rsidP="00BC5D36">
            <w:pPr>
              <w:spacing w:after="240"/>
              <w:jc w:val="right"/>
              <w:rPr>
                <w:rFonts w:asciiTheme="minorHAnsi" w:hAnsiTheme="minorHAnsi" w:cstheme="minorHAnsi"/>
                <w:b/>
                <w:color w:val="00B0F0"/>
                <w:u w:val="single"/>
              </w:rPr>
            </w:pPr>
            <w:hyperlink r:id="rId18" w:history="1">
              <w:r w:rsidRPr="00BC5D36">
                <w:rPr>
                  <w:rStyle w:val="Lienhypertexte"/>
                  <w:rFonts w:asciiTheme="minorHAnsi" w:hAnsiTheme="minorHAnsi" w:cstheme="minorHAnsi"/>
                  <w:b/>
                  <w:u w:val="single"/>
                </w:rPr>
                <w:t>Lire la suite</w:t>
              </w:r>
            </w:hyperlink>
          </w:p>
        </w:tc>
      </w:tr>
      <w:tr w:rsidR="00847DF8" w:rsidRPr="003765D9" w14:paraId="36A60F6A"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14:paraId="5DE1B33D" w14:textId="1F93E3F1" w:rsidR="00847DF8" w:rsidRPr="007D0444" w:rsidRDefault="003C77B6" w:rsidP="00847DF8">
            <w:pPr>
              <w:jc w:val="both"/>
              <w:rPr>
                <w:rFonts w:ascii="Calibri" w:hAnsi="Calibri" w:cs="Calibri"/>
                <w:b/>
                <w:color w:val="FFFFFF"/>
                <w:sz w:val="32"/>
                <w:szCs w:val="32"/>
              </w:rPr>
            </w:pPr>
            <w:r w:rsidRPr="003C77B6">
              <w:rPr>
                <w:rFonts w:ascii="Calibri" w:hAnsi="Calibri" w:cs="Calibri"/>
                <w:b/>
                <w:color w:val="FFFFFF"/>
                <w:sz w:val="32"/>
                <w:szCs w:val="32"/>
              </w:rPr>
              <w:t>RIS : Réunions d’Information Syndicale 1</w:t>
            </w:r>
            <w:r w:rsidRPr="003C77B6">
              <w:rPr>
                <w:rFonts w:ascii="Calibri" w:hAnsi="Calibri" w:cs="Calibri"/>
                <w:b/>
                <w:color w:val="FFFFFF"/>
                <w:sz w:val="32"/>
                <w:szCs w:val="32"/>
                <w:vertAlign w:val="superscript"/>
              </w:rPr>
              <w:t>er</w:t>
            </w:r>
            <w:r w:rsidRPr="003C77B6">
              <w:rPr>
                <w:rFonts w:ascii="Calibri" w:hAnsi="Calibri" w:cs="Calibri"/>
                <w:b/>
                <w:color w:val="FFFFFF"/>
                <w:sz w:val="32"/>
                <w:szCs w:val="32"/>
              </w:rPr>
              <w:t xml:space="preserve"> degré</w:t>
            </w:r>
          </w:p>
        </w:tc>
      </w:tr>
      <w:tr w:rsidR="00847DF8" w:rsidRPr="003765D9" w14:paraId="43365410"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38E79612" w14:textId="460DB7CC" w:rsidR="003C77B6" w:rsidRPr="003C77B6" w:rsidRDefault="0009249B" w:rsidP="00BC2436">
            <w:pPr>
              <w:pStyle w:val="NormalWeb"/>
              <w:spacing w:before="240" w:beforeAutospacing="0"/>
              <w:rPr>
                <w:rFonts w:asciiTheme="minorHAnsi" w:hAnsiTheme="minorHAnsi" w:cstheme="minorHAnsi"/>
                <w:color w:val="595959" w:themeColor="text1" w:themeTint="A6"/>
              </w:rPr>
            </w:pPr>
            <w:r>
              <w:rPr>
                <w:rFonts w:asciiTheme="minorHAnsi" w:hAnsiTheme="minorHAnsi" w:cstheme="minorHAnsi"/>
                <w:b/>
                <w:bCs/>
                <w:noProof/>
                <w:color w:val="FF5F00"/>
              </w:rPr>
              <w:drawing>
                <wp:anchor distT="0" distB="0" distL="114300" distR="114300" simplePos="0" relativeHeight="251666432" behindDoc="0" locked="0" layoutInCell="1" allowOverlap="1" wp14:anchorId="1750F9AF" wp14:editId="3CE38EA8">
                  <wp:simplePos x="0" y="0"/>
                  <wp:positionH relativeFrom="margin">
                    <wp:align>left</wp:align>
                  </wp:positionH>
                  <wp:positionV relativeFrom="margin">
                    <wp:align>top</wp:align>
                  </wp:positionV>
                  <wp:extent cx="2514600" cy="12382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S_lettre.jpg"/>
                          <pic:cNvPicPr/>
                        </pic:nvPicPr>
                        <pic:blipFill>
                          <a:blip r:embed="rId19">
                            <a:extLst>
                              <a:ext uri="{28A0092B-C50C-407E-A947-70E740481C1C}">
                                <a14:useLocalDpi xmlns:a14="http://schemas.microsoft.com/office/drawing/2010/main" val="0"/>
                              </a:ext>
                            </a:extLst>
                          </a:blip>
                          <a:stretch>
                            <a:fillRect/>
                          </a:stretch>
                        </pic:blipFill>
                        <pic:spPr>
                          <a:xfrm>
                            <a:off x="0" y="0"/>
                            <a:ext cx="2514600" cy="1238250"/>
                          </a:xfrm>
                          <a:prstGeom prst="rect">
                            <a:avLst/>
                          </a:prstGeom>
                        </pic:spPr>
                      </pic:pic>
                    </a:graphicData>
                  </a:graphic>
                </wp:anchor>
              </w:drawing>
            </w:r>
            <w:r w:rsidR="003C77B6" w:rsidRPr="00BC2436">
              <w:rPr>
                <w:rStyle w:val="lev"/>
                <w:rFonts w:asciiTheme="minorHAnsi" w:hAnsiTheme="minorHAnsi" w:cstheme="minorHAnsi"/>
                <w:color w:val="FF5F00"/>
              </w:rPr>
              <w:t>Chaque enseignant·e du 1</w:t>
            </w:r>
            <w:r w:rsidR="003C77B6" w:rsidRPr="00BC2436">
              <w:rPr>
                <w:rStyle w:val="lev"/>
                <w:rFonts w:asciiTheme="minorHAnsi" w:hAnsiTheme="minorHAnsi" w:cstheme="minorHAnsi"/>
                <w:color w:val="FF5F00"/>
                <w:vertAlign w:val="superscript"/>
              </w:rPr>
              <w:t>er</w:t>
            </w:r>
            <w:r w:rsidR="003C77B6" w:rsidRPr="00BC2436">
              <w:rPr>
                <w:rStyle w:val="lev"/>
                <w:rFonts w:asciiTheme="minorHAnsi" w:hAnsiTheme="minorHAnsi" w:cstheme="minorHAnsi"/>
                <w:color w:val="FF5F00"/>
              </w:rPr>
              <w:t xml:space="preserve"> degré peut participer aux</w:t>
            </w:r>
            <w:r w:rsidR="003C77B6" w:rsidRPr="00BC2436">
              <w:rPr>
                <w:rFonts w:asciiTheme="minorHAnsi" w:hAnsiTheme="minorHAnsi" w:cstheme="minorHAnsi"/>
                <w:color w:val="FF5F00"/>
              </w:rPr>
              <w:t xml:space="preserve"> </w:t>
            </w:r>
            <w:r w:rsidR="003C77B6" w:rsidRPr="00BC2436">
              <w:rPr>
                <w:rStyle w:val="lev"/>
                <w:rFonts w:asciiTheme="minorHAnsi" w:hAnsiTheme="minorHAnsi" w:cstheme="minorHAnsi"/>
                <w:color w:val="FF5F00"/>
              </w:rPr>
              <w:t>réunions d’information syndicale</w:t>
            </w:r>
            <w:r w:rsidR="003C77B6" w:rsidRPr="00BC2436">
              <w:rPr>
                <w:rFonts w:asciiTheme="minorHAnsi" w:hAnsiTheme="minorHAnsi" w:cstheme="minorHAnsi"/>
                <w:color w:val="FF5F00"/>
              </w:rPr>
              <w:t>.</w:t>
            </w:r>
            <w:r w:rsidR="00BC2436">
              <w:rPr>
                <w:rFonts w:asciiTheme="minorHAnsi" w:hAnsiTheme="minorHAnsi" w:cstheme="minorHAnsi"/>
                <w:color w:val="FF5F00"/>
              </w:rPr>
              <w:t xml:space="preserve"> </w:t>
            </w:r>
            <w:r w:rsidR="003C77B6" w:rsidRPr="003C77B6">
              <w:rPr>
                <w:rFonts w:asciiTheme="minorHAnsi" w:hAnsiTheme="minorHAnsi" w:cstheme="minorHAnsi"/>
                <w:color w:val="595959" w:themeColor="text1" w:themeTint="A6"/>
              </w:rPr>
              <w:t xml:space="preserve">La </w:t>
            </w:r>
            <w:r w:rsidR="003C77B6" w:rsidRPr="003C77B6">
              <w:rPr>
                <w:rStyle w:val="lev"/>
                <w:rFonts w:asciiTheme="minorHAnsi" w:hAnsiTheme="minorHAnsi" w:cstheme="minorHAnsi"/>
                <w:color w:val="595959" w:themeColor="text1" w:themeTint="A6"/>
              </w:rPr>
              <w:t>demande</w:t>
            </w:r>
            <w:r w:rsidR="003C77B6" w:rsidRPr="003C77B6">
              <w:rPr>
                <w:rFonts w:asciiTheme="minorHAnsi" w:hAnsiTheme="minorHAnsi" w:cstheme="minorHAnsi"/>
                <w:color w:val="595959" w:themeColor="text1" w:themeTint="A6"/>
              </w:rPr>
              <w:t xml:space="preserve"> est à transmettre à l’IEN </w:t>
            </w:r>
            <w:r w:rsidR="003C77B6" w:rsidRPr="003C77B6">
              <w:rPr>
                <w:rStyle w:val="lev"/>
                <w:rFonts w:asciiTheme="minorHAnsi" w:hAnsiTheme="minorHAnsi" w:cstheme="minorHAnsi"/>
                <w:color w:val="595959" w:themeColor="text1" w:themeTint="A6"/>
              </w:rPr>
              <w:t>48 h à l'avance</w:t>
            </w:r>
            <w:r w:rsidR="003C77B6" w:rsidRPr="003C77B6">
              <w:rPr>
                <w:rFonts w:asciiTheme="minorHAnsi" w:hAnsiTheme="minorHAnsi" w:cstheme="minorHAnsi"/>
                <w:color w:val="595959" w:themeColor="text1" w:themeTint="A6"/>
              </w:rPr>
              <w:t xml:space="preserve">. Chaque agent peut bénéficier jusqu’à </w:t>
            </w:r>
            <w:r w:rsidR="003C77B6" w:rsidRPr="003C77B6">
              <w:rPr>
                <w:rStyle w:val="lev"/>
                <w:rFonts w:asciiTheme="minorHAnsi" w:hAnsiTheme="minorHAnsi" w:cstheme="minorHAnsi"/>
                <w:color w:val="595959" w:themeColor="text1" w:themeTint="A6"/>
              </w:rPr>
              <w:t>3 demi-journées par année scolaire</w:t>
            </w:r>
            <w:r w:rsidR="003C77B6" w:rsidRPr="003C77B6">
              <w:rPr>
                <w:rFonts w:asciiTheme="minorHAnsi" w:hAnsiTheme="minorHAnsi" w:cstheme="minorHAnsi"/>
                <w:color w:val="595959" w:themeColor="text1" w:themeTint="A6"/>
              </w:rPr>
              <w:t>. L'une d'entre elles peut être prise sur temps de travail face aux élèves, les deux autres peuvent être déduites des animations pédagogiques.</w:t>
            </w:r>
          </w:p>
          <w:p w14:paraId="2775134C" w14:textId="09607604" w:rsidR="003C77B6" w:rsidRPr="003C77B6" w:rsidRDefault="003C77B6" w:rsidP="003C77B6">
            <w:pPr>
              <w:pStyle w:val="NormalWeb"/>
              <w:jc w:val="both"/>
              <w:rPr>
                <w:rFonts w:asciiTheme="minorHAnsi" w:hAnsiTheme="minorHAnsi" w:cstheme="minorHAnsi"/>
                <w:color w:val="595959" w:themeColor="text1" w:themeTint="A6"/>
              </w:rPr>
            </w:pPr>
            <w:r w:rsidRPr="003C77B6">
              <w:rPr>
                <w:rFonts w:asciiTheme="minorHAnsi" w:hAnsiTheme="minorHAnsi" w:cstheme="minorHAnsi"/>
                <w:color w:val="595959" w:themeColor="text1" w:themeTint="A6"/>
              </w:rPr>
              <w:t xml:space="preserve">Vous trouverez </w:t>
            </w:r>
            <w:hyperlink r:id="rId20" w:tgtFrame="_blank" w:history="1">
              <w:r w:rsidRPr="003C77B6">
                <w:rPr>
                  <w:rStyle w:val="lev"/>
                  <w:rFonts w:asciiTheme="minorHAnsi" w:hAnsiTheme="minorHAnsi" w:cstheme="minorHAnsi"/>
                  <w:color w:val="00B0F0"/>
                  <w:u w:val="single"/>
                </w:rPr>
                <w:t xml:space="preserve"> le modèle de lettre</w:t>
              </w:r>
            </w:hyperlink>
            <w:r w:rsidRPr="003C77B6">
              <w:rPr>
                <w:rFonts w:asciiTheme="minorHAnsi" w:hAnsiTheme="minorHAnsi" w:cstheme="minorHAnsi"/>
                <w:color w:val="595959" w:themeColor="text1" w:themeTint="A6"/>
              </w:rPr>
              <w:t xml:space="preserve"> pour annoncer votre participation par courrier ou mail</w:t>
            </w:r>
            <w:r>
              <w:rPr>
                <w:rFonts w:asciiTheme="minorHAnsi" w:hAnsiTheme="minorHAnsi" w:cstheme="minorHAnsi"/>
                <w:color w:val="595959" w:themeColor="text1" w:themeTint="A6"/>
              </w:rPr>
              <w:t>.</w:t>
            </w:r>
          </w:p>
          <w:p w14:paraId="2D4FF55F" w14:textId="14DFCA02" w:rsidR="003C77B6" w:rsidRPr="00BC2436" w:rsidRDefault="003C77B6" w:rsidP="003C77B6">
            <w:pPr>
              <w:pStyle w:val="NormalWeb"/>
              <w:jc w:val="center"/>
              <w:rPr>
                <w:rStyle w:val="lev"/>
                <w:rFonts w:asciiTheme="minorHAnsi" w:hAnsiTheme="minorHAnsi" w:cstheme="minorHAnsi"/>
                <w:color w:val="595959" w:themeColor="text1" w:themeTint="A6"/>
                <w:u w:val="single"/>
              </w:rPr>
            </w:pPr>
            <w:r w:rsidRPr="00BC2436">
              <w:rPr>
                <w:rStyle w:val="lev"/>
                <w:rFonts w:asciiTheme="minorHAnsi" w:hAnsiTheme="minorHAnsi" w:cstheme="minorHAnsi"/>
                <w:color w:val="595959" w:themeColor="text1" w:themeTint="A6"/>
                <w:u w:val="single"/>
              </w:rPr>
              <w:t>Les prochaines réunions d'information syndicale du SE-Unsa sont :</w:t>
            </w:r>
          </w:p>
          <w:p w14:paraId="68557233" w14:textId="145A32D1" w:rsidR="003C77B6" w:rsidRPr="00BC2436" w:rsidRDefault="003C77B6" w:rsidP="003C77B6">
            <w:pPr>
              <w:pStyle w:val="NormalWeb"/>
              <w:jc w:val="center"/>
              <w:rPr>
                <w:rStyle w:val="lev"/>
                <w:rFonts w:asciiTheme="minorHAnsi" w:hAnsiTheme="minorHAnsi" w:cstheme="minorHAnsi"/>
                <w:color w:val="FF5F00"/>
              </w:rPr>
            </w:pPr>
            <w:r w:rsidRPr="00BC2436">
              <w:rPr>
                <w:rStyle w:val="lev"/>
                <w:rFonts w:asciiTheme="minorHAnsi" w:hAnsiTheme="minorHAnsi" w:cstheme="minorHAnsi"/>
                <w:color w:val="FF5F00"/>
              </w:rPr>
              <w:t>_ Mercredi 27 novembre (9h-12h) à Lamastre, centre culturel, salle 119</w:t>
            </w:r>
          </w:p>
          <w:p w14:paraId="2DB7FF75" w14:textId="0654C30D" w:rsidR="003C77B6" w:rsidRPr="00BC2436" w:rsidRDefault="003C77B6" w:rsidP="003C77B6">
            <w:pPr>
              <w:pStyle w:val="NormalWeb"/>
              <w:jc w:val="center"/>
              <w:rPr>
                <w:rStyle w:val="lev"/>
                <w:rFonts w:asciiTheme="minorHAnsi" w:hAnsiTheme="minorHAnsi" w:cstheme="minorHAnsi"/>
                <w:color w:val="FF5F00"/>
              </w:rPr>
            </w:pPr>
            <w:r w:rsidRPr="00BC2436">
              <w:rPr>
                <w:rStyle w:val="lev"/>
                <w:rFonts w:asciiTheme="minorHAnsi" w:hAnsiTheme="minorHAnsi" w:cstheme="minorHAnsi"/>
                <w:color w:val="FF5F00"/>
              </w:rPr>
              <w:t>_ Mercredi 11 décembre (9h-12h) à Annonay, salle Jean Jaurès</w:t>
            </w:r>
            <w:r w:rsidR="00A50788">
              <w:rPr>
                <w:rStyle w:val="lev"/>
                <w:rFonts w:asciiTheme="minorHAnsi" w:hAnsiTheme="minorHAnsi" w:cstheme="minorHAnsi"/>
                <w:color w:val="FF5F00"/>
              </w:rPr>
              <w:t xml:space="preserve"> </w:t>
            </w:r>
            <w:r w:rsidR="00A50788">
              <w:rPr>
                <w:rStyle w:val="lev"/>
                <w:color w:val="FF5F00"/>
              </w:rPr>
              <w:t>(salle du GOLA en centre-ville)</w:t>
            </w:r>
          </w:p>
          <w:p w14:paraId="240DA59A" w14:textId="77777777" w:rsidR="0009249B" w:rsidRDefault="003C77B6" w:rsidP="00BC2436">
            <w:pPr>
              <w:pStyle w:val="NormalWeb"/>
              <w:spacing w:before="240" w:beforeAutospacing="0" w:after="240" w:afterAutospacing="0"/>
              <w:jc w:val="both"/>
              <w:rPr>
                <w:rFonts w:asciiTheme="minorHAnsi" w:hAnsiTheme="minorHAnsi" w:cstheme="minorHAnsi"/>
                <w:bCs/>
                <w:color w:val="595959" w:themeColor="text1" w:themeTint="A6"/>
              </w:rPr>
            </w:pPr>
            <w:r w:rsidRPr="003C77B6">
              <w:rPr>
                <w:rFonts w:asciiTheme="minorHAnsi" w:hAnsiTheme="minorHAnsi" w:cstheme="minorHAnsi"/>
                <w:bCs/>
                <w:color w:val="595959" w:themeColor="text1" w:themeTint="A6"/>
              </w:rPr>
              <w:t>Discussions et échanges proposées lors de cette réunion :</w:t>
            </w:r>
            <w:r w:rsidR="00BC2436">
              <w:rPr>
                <w:rFonts w:asciiTheme="minorHAnsi" w:hAnsiTheme="minorHAnsi" w:cstheme="minorHAnsi"/>
                <w:bCs/>
                <w:color w:val="595959" w:themeColor="text1" w:themeTint="A6"/>
              </w:rPr>
              <w:t xml:space="preserve"> </w:t>
            </w:r>
            <w:r w:rsidRPr="00BC2436">
              <w:rPr>
                <w:rFonts w:asciiTheme="minorHAnsi" w:hAnsiTheme="minorHAnsi" w:cstheme="minorHAnsi"/>
                <w:b/>
                <w:color w:val="595959" w:themeColor="text1" w:themeTint="A6"/>
              </w:rPr>
              <w:t>Actualité et mobilisations / Evaluations Nationales CP-CE1 / Loi Fonction Publique</w:t>
            </w:r>
            <w:r>
              <w:rPr>
                <w:rFonts w:asciiTheme="minorHAnsi" w:hAnsiTheme="minorHAnsi" w:cstheme="minorHAnsi"/>
                <w:bCs/>
                <w:color w:val="595959" w:themeColor="text1" w:themeTint="A6"/>
              </w:rPr>
              <w:t xml:space="preserve">. </w:t>
            </w:r>
            <w:r w:rsidRPr="003C77B6">
              <w:rPr>
                <w:rFonts w:asciiTheme="minorHAnsi" w:hAnsiTheme="minorHAnsi" w:cstheme="minorHAnsi"/>
                <w:bCs/>
                <w:color w:val="595959" w:themeColor="text1" w:themeTint="A6"/>
              </w:rPr>
              <w:t>Et surtout pour que le dialogue soit au centre de nos échanges les thèmes que vous souhaiterez abordez</w:t>
            </w:r>
            <w:r>
              <w:rPr>
                <w:rFonts w:asciiTheme="minorHAnsi" w:hAnsiTheme="minorHAnsi" w:cstheme="minorHAnsi"/>
                <w:bCs/>
                <w:color w:val="595959" w:themeColor="text1" w:themeTint="A6"/>
              </w:rPr>
              <w:t>.</w:t>
            </w:r>
          </w:p>
          <w:p w14:paraId="04C2E0CA" w14:textId="6BF7FF65" w:rsidR="00847DF8" w:rsidRPr="00A50788" w:rsidRDefault="003C77B6" w:rsidP="0009249B">
            <w:pPr>
              <w:pStyle w:val="NormalWeb"/>
              <w:spacing w:before="240" w:beforeAutospacing="0" w:after="240" w:afterAutospacing="0"/>
              <w:jc w:val="center"/>
              <w:rPr>
                <w:rFonts w:ascii="Calibri" w:hAnsi="Calibri" w:cs="Calibri"/>
                <w:bCs/>
                <w:color w:val="007FAC"/>
                <w:u w:val="single"/>
              </w:rPr>
            </w:pPr>
            <w:r w:rsidRPr="00A50788">
              <w:rPr>
                <w:rStyle w:val="lev"/>
                <w:rFonts w:asciiTheme="minorHAnsi" w:hAnsiTheme="minorHAnsi" w:cstheme="minorHAnsi"/>
                <w:bCs w:val="0"/>
                <w:color w:val="007FAC"/>
              </w:rPr>
              <w:t>N’hésitez pas à en parler autour de vous !</w:t>
            </w:r>
          </w:p>
        </w:tc>
      </w:tr>
      <w:tr w:rsidR="00847DF8" w:rsidRPr="003765D9" w14:paraId="5DD8C4C3"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14:paraId="07E7ACB1" w14:textId="5ABD8CBF" w:rsidR="00847DF8" w:rsidRPr="003B1F44" w:rsidRDefault="007901E4" w:rsidP="00847DF8">
            <w:pPr>
              <w:jc w:val="both"/>
              <w:rPr>
                <w:rFonts w:ascii="Calibri" w:hAnsi="Calibri" w:cs="Calibri"/>
                <w:b/>
                <w:color w:val="FFFFFF"/>
                <w:sz w:val="32"/>
                <w:szCs w:val="32"/>
              </w:rPr>
            </w:pPr>
            <w:r w:rsidRPr="007901E4">
              <w:rPr>
                <w:rFonts w:ascii="Calibri" w:hAnsi="Calibri" w:cs="Calibri"/>
                <w:b/>
                <w:color w:val="FFFFFF"/>
                <w:sz w:val="32"/>
                <w:szCs w:val="32"/>
              </w:rPr>
              <w:t>On a testé pour vous la plateforme Cap école inclusive</w:t>
            </w:r>
          </w:p>
        </w:tc>
      </w:tr>
      <w:tr w:rsidR="00847DF8" w:rsidRPr="003765D9" w14:paraId="1D905736"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3505C8E0" w14:textId="7D98900E" w:rsidR="007901E4" w:rsidRDefault="007901E4" w:rsidP="007901E4">
            <w:pPr>
              <w:pStyle w:val="NormalWeb"/>
              <w:spacing w:before="240" w:beforeAutospacing="0"/>
              <w:jc w:val="center"/>
              <w:rPr>
                <w:rFonts w:asciiTheme="minorHAnsi" w:hAnsiTheme="minorHAnsi" w:cstheme="minorHAnsi"/>
                <w:b/>
                <w:bCs/>
                <w:color w:val="FF5F00"/>
              </w:rPr>
            </w:pPr>
            <w:r>
              <w:rPr>
                <w:rFonts w:asciiTheme="minorHAnsi" w:hAnsiTheme="minorHAnsi" w:cstheme="minorHAnsi"/>
                <w:b/>
                <w:bCs/>
                <w:noProof/>
                <w:color w:val="FF5F00"/>
              </w:rPr>
              <w:drawing>
                <wp:inline distT="0" distB="0" distL="0" distR="0" wp14:anchorId="60DB567B" wp14:editId="28A12617">
                  <wp:extent cx="7239000" cy="11551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le_de_demain_2.jpg"/>
                          <pic:cNvPicPr/>
                        </pic:nvPicPr>
                        <pic:blipFill>
                          <a:blip r:embed="rId21">
                            <a:extLst>
                              <a:ext uri="{28A0092B-C50C-407E-A947-70E740481C1C}">
                                <a14:useLocalDpi xmlns:a14="http://schemas.microsoft.com/office/drawing/2010/main" val="0"/>
                              </a:ext>
                            </a:extLst>
                          </a:blip>
                          <a:stretch>
                            <a:fillRect/>
                          </a:stretch>
                        </pic:blipFill>
                        <pic:spPr>
                          <a:xfrm>
                            <a:off x="0" y="0"/>
                            <a:ext cx="7269408" cy="1160012"/>
                          </a:xfrm>
                          <a:prstGeom prst="rect">
                            <a:avLst/>
                          </a:prstGeom>
                        </pic:spPr>
                      </pic:pic>
                    </a:graphicData>
                  </a:graphic>
                </wp:inline>
              </w:drawing>
            </w:r>
          </w:p>
          <w:p w14:paraId="34520534" w14:textId="3DB71DFA" w:rsidR="007901E4" w:rsidRPr="007901E4" w:rsidRDefault="007901E4" w:rsidP="007901E4">
            <w:pPr>
              <w:pStyle w:val="NormalWeb"/>
              <w:spacing w:before="240" w:beforeAutospacing="0"/>
              <w:rPr>
                <w:rFonts w:asciiTheme="minorHAnsi" w:hAnsiTheme="minorHAnsi" w:cstheme="minorHAnsi"/>
                <w:b/>
                <w:bCs/>
                <w:color w:val="FF5F00"/>
              </w:rPr>
            </w:pPr>
            <w:r w:rsidRPr="007901E4">
              <w:rPr>
                <w:rFonts w:asciiTheme="minorHAnsi" w:hAnsiTheme="minorHAnsi" w:cstheme="minorHAnsi"/>
                <w:b/>
                <w:bCs/>
                <w:color w:val="FF5F00"/>
              </w:rPr>
              <w:t>Ce nouveau service pensé pour faciliter l’inclusion de tous les élèves, est ainsi présenté sur Eduscol :</w:t>
            </w:r>
          </w:p>
          <w:p w14:paraId="499E7787" w14:textId="76874035" w:rsidR="007901E4" w:rsidRPr="007901E4" w:rsidRDefault="007901E4" w:rsidP="00E75B58">
            <w:pPr>
              <w:pStyle w:val="NormalWeb"/>
              <w:jc w:val="both"/>
              <w:rPr>
                <w:rFonts w:asciiTheme="minorHAnsi" w:hAnsiTheme="minorHAnsi" w:cstheme="minorHAnsi"/>
                <w:color w:val="595959" w:themeColor="text1" w:themeTint="A6"/>
              </w:rPr>
            </w:pPr>
            <w:r w:rsidRPr="007901E4">
              <w:rPr>
                <w:rFonts w:asciiTheme="minorHAnsi" w:hAnsiTheme="minorHAnsi" w:cstheme="minorHAnsi"/>
                <w:color w:val="595959" w:themeColor="text1" w:themeTint="A6"/>
              </w:rPr>
              <w:t>« </w:t>
            </w:r>
            <w:hyperlink r:id="rId22" w:tgtFrame="_blank" w:history="1">
              <w:r w:rsidRPr="007901E4">
                <w:rPr>
                  <w:rStyle w:val="Lienhypertexte"/>
                  <w:rFonts w:asciiTheme="minorHAnsi" w:hAnsiTheme="minorHAnsi" w:cstheme="minorHAnsi"/>
                  <w:b/>
                  <w:bCs/>
                  <w:i/>
                  <w:iCs/>
                  <w:color w:val="595959" w:themeColor="text1" w:themeTint="A6"/>
                </w:rPr>
                <w:t>Cap école inclusive</w:t>
              </w:r>
            </w:hyperlink>
            <w:r w:rsidRPr="007901E4">
              <w:rPr>
                <w:rStyle w:val="Accentuation"/>
                <w:rFonts w:asciiTheme="minorHAnsi" w:hAnsiTheme="minorHAnsi" w:cstheme="minorHAnsi"/>
                <w:b/>
                <w:bCs/>
                <w:color w:val="595959" w:themeColor="text1" w:themeTint="A6"/>
              </w:rPr>
              <w:t xml:space="preserve"> est une plateforme qui s’adresse à tous les enseignants pour favoriser la scolarisation des élèves à besoins éducatifs particuliers ou en situation de handicap. CAP école inclusive offre des ressources pédagogiques. Elle est un point d’appui à la formation des enseignants du premier et du second degré. Les accompagnants d’élèves en situation de handicap (AESH) peuvent également accéder aux contenus proposés.</w:t>
            </w:r>
            <w:r>
              <w:rPr>
                <w:rStyle w:val="Accentuation"/>
              </w:rPr>
              <w:t> </w:t>
            </w:r>
            <w:r w:rsidRPr="007901E4">
              <w:rPr>
                <w:rStyle w:val="Accentuation"/>
                <w:i w:val="0"/>
                <w:iCs w:val="0"/>
              </w:rPr>
              <w:t>»</w:t>
            </w:r>
          </w:p>
          <w:p w14:paraId="5F5C5580" w14:textId="77777777" w:rsidR="007901E4" w:rsidRPr="007901E4" w:rsidRDefault="007901E4" w:rsidP="007901E4">
            <w:pPr>
              <w:pStyle w:val="NormalWeb"/>
              <w:rPr>
                <w:rFonts w:asciiTheme="minorHAnsi" w:hAnsiTheme="minorHAnsi" w:cstheme="minorHAnsi"/>
                <w:color w:val="595959" w:themeColor="text1" w:themeTint="A6"/>
                <w:u w:val="single"/>
              </w:rPr>
            </w:pPr>
            <w:r w:rsidRPr="007901E4">
              <w:rPr>
                <w:rFonts w:asciiTheme="minorHAnsi" w:hAnsiTheme="minorHAnsi" w:cstheme="minorHAnsi"/>
                <w:color w:val="595959" w:themeColor="text1" w:themeTint="A6"/>
                <w:u w:val="single"/>
              </w:rPr>
              <w:t>La plateforme comporte 4 grandes rubriques :</w:t>
            </w:r>
          </w:p>
          <w:p w14:paraId="7448F912" w14:textId="77777777" w:rsidR="007901E4" w:rsidRPr="007901E4" w:rsidRDefault="007901E4" w:rsidP="007901E4">
            <w:pPr>
              <w:numPr>
                <w:ilvl w:val="0"/>
                <w:numId w:val="18"/>
              </w:numPr>
              <w:spacing w:before="100" w:beforeAutospacing="1" w:after="100" w:afterAutospacing="1"/>
              <w:rPr>
                <w:rFonts w:asciiTheme="minorHAnsi" w:hAnsiTheme="minorHAnsi" w:cstheme="minorHAnsi"/>
                <w:color w:val="595959" w:themeColor="text1" w:themeTint="A6"/>
              </w:rPr>
            </w:pPr>
            <w:r w:rsidRPr="007901E4">
              <w:rPr>
                <w:rFonts w:asciiTheme="minorHAnsi" w:hAnsiTheme="minorHAnsi" w:cstheme="minorHAnsi"/>
                <w:color w:val="595959" w:themeColor="text1" w:themeTint="A6"/>
              </w:rPr>
              <w:t>Observer</w:t>
            </w:r>
          </w:p>
          <w:p w14:paraId="2E88251F" w14:textId="77777777" w:rsidR="007901E4" w:rsidRPr="007901E4" w:rsidRDefault="007901E4" w:rsidP="007901E4">
            <w:pPr>
              <w:numPr>
                <w:ilvl w:val="0"/>
                <w:numId w:val="18"/>
              </w:numPr>
              <w:spacing w:before="100" w:beforeAutospacing="1" w:after="100" w:afterAutospacing="1"/>
              <w:rPr>
                <w:rFonts w:asciiTheme="minorHAnsi" w:hAnsiTheme="minorHAnsi" w:cstheme="minorHAnsi"/>
                <w:color w:val="595959" w:themeColor="text1" w:themeTint="A6"/>
              </w:rPr>
            </w:pPr>
            <w:r w:rsidRPr="007901E4">
              <w:rPr>
                <w:rFonts w:asciiTheme="minorHAnsi" w:hAnsiTheme="minorHAnsi" w:cstheme="minorHAnsi"/>
                <w:color w:val="595959" w:themeColor="text1" w:themeTint="A6"/>
              </w:rPr>
              <w:t>Aménager et adapter</w:t>
            </w:r>
          </w:p>
          <w:p w14:paraId="3804DA39" w14:textId="77777777" w:rsidR="007901E4" w:rsidRPr="007901E4" w:rsidRDefault="007901E4" w:rsidP="007901E4">
            <w:pPr>
              <w:numPr>
                <w:ilvl w:val="0"/>
                <w:numId w:val="18"/>
              </w:numPr>
              <w:spacing w:before="100" w:beforeAutospacing="1" w:after="100" w:afterAutospacing="1"/>
              <w:rPr>
                <w:rFonts w:asciiTheme="minorHAnsi" w:hAnsiTheme="minorHAnsi" w:cstheme="minorHAnsi"/>
                <w:color w:val="595959" w:themeColor="text1" w:themeTint="A6"/>
              </w:rPr>
            </w:pPr>
            <w:r w:rsidRPr="007901E4">
              <w:rPr>
                <w:rFonts w:asciiTheme="minorHAnsi" w:hAnsiTheme="minorHAnsi" w:cstheme="minorHAnsi"/>
                <w:color w:val="595959" w:themeColor="text1" w:themeTint="A6"/>
              </w:rPr>
              <w:t>S’informer</w:t>
            </w:r>
          </w:p>
          <w:p w14:paraId="262DFE56" w14:textId="77777777" w:rsidR="00847DF8" w:rsidRPr="007901E4" w:rsidRDefault="007901E4" w:rsidP="007901E4">
            <w:pPr>
              <w:numPr>
                <w:ilvl w:val="0"/>
                <w:numId w:val="18"/>
              </w:numPr>
              <w:spacing w:before="100" w:beforeAutospacing="1" w:after="100" w:afterAutospacing="1"/>
            </w:pPr>
            <w:r w:rsidRPr="007901E4">
              <w:rPr>
                <w:rFonts w:asciiTheme="minorHAnsi" w:hAnsiTheme="minorHAnsi" w:cstheme="minorHAnsi"/>
                <w:color w:val="595959" w:themeColor="text1" w:themeTint="A6"/>
              </w:rPr>
              <w:t>Trouver de l’aide</w:t>
            </w:r>
          </w:p>
          <w:p w14:paraId="15DB6A79" w14:textId="4CA215C0" w:rsidR="007901E4" w:rsidRPr="007901E4" w:rsidRDefault="007335A6" w:rsidP="007901E4">
            <w:pPr>
              <w:spacing w:before="100" w:beforeAutospacing="1" w:after="240"/>
              <w:jc w:val="right"/>
              <w:rPr>
                <w:b/>
                <w:bCs/>
                <w:color w:val="00B0F0"/>
                <w:u w:val="single"/>
              </w:rPr>
            </w:pPr>
            <w:hyperlink r:id="rId23" w:history="1">
              <w:r w:rsidR="007901E4" w:rsidRPr="007901E4">
                <w:rPr>
                  <w:rStyle w:val="Lienhypertexte"/>
                  <w:rFonts w:asciiTheme="minorHAnsi" w:hAnsiTheme="minorHAnsi" w:cstheme="minorHAnsi"/>
                  <w:b/>
                  <w:bCs/>
                  <w:u w:val="single"/>
                </w:rPr>
                <w:t>Lire la suite de cet article du blog de l’éducation du SE-Unsa : L’ÉCOLE DE DEMAIN</w:t>
              </w:r>
            </w:hyperlink>
          </w:p>
        </w:tc>
      </w:tr>
      <w:tr w:rsidR="00847DF8" w:rsidRPr="003765D9" w14:paraId="6C2BE251"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14:paraId="40ADF20E" w14:textId="52F640E5" w:rsidR="00847DF8" w:rsidRDefault="00F56225" w:rsidP="00847DF8">
            <w:pPr>
              <w:jc w:val="both"/>
              <w:rPr>
                <w:rFonts w:ascii="Calibri" w:hAnsi="Calibri" w:cs="Calibri"/>
                <w:b/>
                <w:color w:val="FFFFFF"/>
                <w:sz w:val="32"/>
                <w:szCs w:val="32"/>
              </w:rPr>
            </w:pPr>
            <w:r w:rsidRPr="00F56225">
              <w:rPr>
                <w:rFonts w:ascii="Calibri" w:hAnsi="Calibri" w:cs="Calibri"/>
                <w:b/>
                <w:color w:val="FFFFFF"/>
                <w:sz w:val="32"/>
                <w:szCs w:val="32"/>
              </w:rPr>
              <w:t>Indemnité de garantie individuelle du pouvoir d’achat (GIPA)</w:t>
            </w:r>
          </w:p>
        </w:tc>
      </w:tr>
      <w:tr w:rsidR="00847DF8" w:rsidRPr="003765D9" w14:paraId="71A6FA15"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14:paraId="4B9B527D" w14:textId="6DAF3F94" w:rsidR="00F56225" w:rsidRPr="00F56225" w:rsidRDefault="00F56225" w:rsidP="00F56225">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61312" behindDoc="0" locked="0" layoutInCell="1" allowOverlap="1" wp14:anchorId="7726FC5C" wp14:editId="2CD87F96">
                  <wp:simplePos x="0" y="0"/>
                  <wp:positionH relativeFrom="margin">
                    <wp:align>left</wp:align>
                  </wp:positionH>
                  <wp:positionV relativeFrom="margin">
                    <wp:align>top</wp:align>
                  </wp:positionV>
                  <wp:extent cx="1452033" cy="9334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PA_1.png"/>
                          <pic:cNvPicPr/>
                        </pic:nvPicPr>
                        <pic:blipFill>
                          <a:blip r:embed="rId24">
                            <a:extLst>
                              <a:ext uri="{28A0092B-C50C-407E-A947-70E740481C1C}">
                                <a14:useLocalDpi xmlns:a14="http://schemas.microsoft.com/office/drawing/2010/main" val="0"/>
                              </a:ext>
                            </a:extLst>
                          </a:blip>
                          <a:stretch>
                            <a:fillRect/>
                          </a:stretch>
                        </pic:blipFill>
                        <pic:spPr>
                          <a:xfrm>
                            <a:off x="0" y="0"/>
                            <a:ext cx="1471903" cy="946223"/>
                          </a:xfrm>
                          <a:prstGeom prst="rect">
                            <a:avLst/>
                          </a:prstGeom>
                        </pic:spPr>
                      </pic:pic>
                    </a:graphicData>
                  </a:graphic>
                  <wp14:sizeRelH relativeFrom="margin">
                    <wp14:pctWidth>0</wp14:pctWidth>
                  </wp14:sizeRelH>
                  <wp14:sizeRelV relativeFrom="margin">
                    <wp14:pctHeight>0</wp14:pctHeight>
                  </wp14:sizeRelV>
                </wp:anchor>
              </w:drawing>
            </w:r>
            <w:r w:rsidRPr="00F56225">
              <w:rPr>
                <w:rFonts w:asciiTheme="minorHAnsi" w:hAnsiTheme="minorHAnsi" w:cstheme="minorHAnsi"/>
                <w:b/>
                <w:bCs/>
                <w:color w:val="FF5F00"/>
              </w:rPr>
              <w:t>Les nouveaux éléments pris en compte pour le calcul de la Garantie individuelle du pouvoir d’achat (GIPA) viennent d’être publiés par arrêté.</w:t>
            </w:r>
          </w:p>
          <w:p w14:paraId="59E0864E" w14:textId="4DD50420" w:rsidR="00F56225" w:rsidRPr="00F56225" w:rsidRDefault="00F56225" w:rsidP="00F56225">
            <w:pPr>
              <w:jc w:val="both"/>
              <w:rPr>
                <w:rFonts w:asciiTheme="minorHAnsi" w:hAnsiTheme="minorHAnsi" w:cstheme="minorHAnsi"/>
                <w:b/>
                <w:bCs/>
                <w:color w:val="595959" w:themeColor="text1" w:themeTint="A6"/>
              </w:rPr>
            </w:pPr>
            <w:r w:rsidRPr="00F56225">
              <w:rPr>
                <w:rFonts w:asciiTheme="minorHAnsi" w:hAnsiTheme="minorHAnsi" w:cstheme="minorHAnsi"/>
                <w:color w:val="595959" w:themeColor="text1" w:themeTint="A6"/>
              </w:rPr>
              <w:t> </w:t>
            </w:r>
            <w:r w:rsidRPr="00F56225">
              <w:rPr>
                <w:rFonts w:asciiTheme="minorHAnsi" w:hAnsiTheme="minorHAnsi" w:cstheme="minorHAnsi"/>
                <w:b/>
                <w:bCs/>
                <w:color w:val="595959" w:themeColor="text1" w:themeTint="A6"/>
              </w:rPr>
              <w:t>Pour la période de référence fixée du 31 décembre 2014 au 31 décembre 2018, le taux de l'inflation ainsi que les valeurs annuelles du point à prendre en compte sont les suivants :</w:t>
            </w:r>
          </w:p>
          <w:p w14:paraId="158D346E" w14:textId="7261C5E6" w:rsidR="00F56225" w:rsidRPr="00F56225" w:rsidRDefault="00F56225" w:rsidP="00F56225">
            <w:pPr>
              <w:numPr>
                <w:ilvl w:val="0"/>
                <w:numId w:val="17"/>
              </w:numPr>
              <w:spacing w:before="100" w:beforeAutospacing="1" w:after="100" w:afterAutospacing="1"/>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T</w:t>
            </w:r>
            <w:r w:rsidRPr="00F56225">
              <w:rPr>
                <w:rFonts w:asciiTheme="minorHAnsi" w:hAnsiTheme="minorHAnsi" w:cstheme="minorHAnsi"/>
                <w:color w:val="595959" w:themeColor="text1" w:themeTint="A6"/>
              </w:rPr>
              <w:t>aux de l'inflation : + 2,85 % ;</w:t>
            </w:r>
          </w:p>
          <w:p w14:paraId="65212E7C" w14:textId="7B5B996E" w:rsidR="00F56225" w:rsidRPr="00F56225" w:rsidRDefault="00F56225" w:rsidP="00F56225">
            <w:pPr>
              <w:numPr>
                <w:ilvl w:val="0"/>
                <w:numId w:val="17"/>
              </w:numPr>
              <w:spacing w:before="100" w:beforeAutospacing="1" w:after="100" w:afterAutospacing="1"/>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V</w:t>
            </w:r>
            <w:r w:rsidRPr="00F56225">
              <w:rPr>
                <w:rFonts w:asciiTheme="minorHAnsi" w:hAnsiTheme="minorHAnsi" w:cstheme="minorHAnsi"/>
                <w:color w:val="595959" w:themeColor="text1" w:themeTint="A6"/>
              </w:rPr>
              <w:t>aleur moyenne du point en 2014 : 55,5635 € ;</w:t>
            </w:r>
          </w:p>
          <w:p w14:paraId="450132AC" w14:textId="7628748D" w:rsidR="00F56225" w:rsidRPr="00F56225" w:rsidRDefault="00F56225" w:rsidP="00F56225">
            <w:pPr>
              <w:numPr>
                <w:ilvl w:val="0"/>
                <w:numId w:val="17"/>
              </w:numPr>
              <w:spacing w:before="100" w:beforeAutospacing="1" w:after="100" w:afterAutospacing="1"/>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V</w:t>
            </w:r>
            <w:r w:rsidRPr="00F56225">
              <w:rPr>
                <w:rFonts w:asciiTheme="minorHAnsi" w:hAnsiTheme="minorHAnsi" w:cstheme="minorHAnsi"/>
                <w:color w:val="595959" w:themeColor="text1" w:themeTint="A6"/>
              </w:rPr>
              <w:t>aleur moyenne du point en 2018 : 56,2044 €.</w:t>
            </w:r>
          </w:p>
          <w:p w14:paraId="1BF06D8A" w14:textId="48F72F0E" w:rsidR="00847DF8" w:rsidRPr="002946ED" w:rsidRDefault="00F56225" w:rsidP="00F56225">
            <w:pPr>
              <w:pStyle w:val="NormalWeb"/>
              <w:spacing w:after="240" w:afterAutospacing="0"/>
              <w:jc w:val="both"/>
              <w:rPr>
                <w:rFonts w:ascii="Calibri" w:hAnsi="Calibri" w:cs="Calibri"/>
                <w:b/>
                <w:color w:val="00B0F0"/>
                <w:sz w:val="32"/>
                <w:szCs w:val="32"/>
                <w:u w:val="single"/>
              </w:rPr>
            </w:pPr>
            <w:r w:rsidRPr="00F56225">
              <w:rPr>
                <w:rFonts w:asciiTheme="minorHAnsi" w:hAnsiTheme="minorHAnsi" w:cstheme="minorHAnsi"/>
                <w:b/>
                <w:bCs/>
                <w:color w:val="595959" w:themeColor="text1" w:themeTint="A6"/>
              </w:rPr>
              <w:t xml:space="preserve">Pour savoir si vous avez droit à l'indemnité, </w:t>
            </w:r>
            <w:hyperlink r:id="rId25" w:history="1">
              <w:r w:rsidRPr="00F56225">
                <w:rPr>
                  <w:rStyle w:val="Lienhypertexte"/>
                  <w:rFonts w:asciiTheme="minorHAnsi" w:hAnsiTheme="minorHAnsi" w:cstheme="minorHAnsi"/>
                  <w:b/>
                  <w:bCs/>
                  <w:u w:val="single"/>
                </w:rPr>
                <w:t>contactez notre section du SE-Unsa 07</w:t>
              </w:r>
            </w:hyperlink>
            <w:r>
              <w:rPr>
                <w:rFonts w:asciiTheme="minorHAnsi" w:hAnsiTheme="minorHAnsi" w:cstheme="minorHAnsi"/>
                <w:b/>
                <w:bCs/>
                <w:color w:val="007BA5"/>
                <w:u w:val="single"/>
              </w:rPr>
              <w:t>.</w:t>
            </w:r>
          </w:p>
        </w:tc>
      </w:tr>
      <w:tr w:rsidR="00847DF8" w:rsidRPr="003765D9" w14:paraId="5B6B9832"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14:paraId="2DD4E540" w14:textId="77777777" w:rsidR="00847DF8" w:rsidRPr="003765D9" w:rsidRDefault="00847DF8" w:rsidP="00847DF8">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847DF8" w:rsidRPr="003765D9" w14:paraId="62B36CA7" w14:textId="77777777" w:rsidTr="007335A6">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14:paraId="49BAAF19" w14:textId="52AE399E" w:rsidR="00847DF8" w:rsidRDefault="00847DF8" w:rsidP="00847DF8">
            <w:pPr>
              <w:spacing w:before="100" w:beforeAutospacing="1" w:after="100" w:afterAutospacing="1"/>
              <w:jc w:val="both"/>
              <w:textAlignment w:val="top"/>
              <w:rPr>
                <w:color w:val="auto"/>
              </w:rPr>
            </w:pPr>
            <w:r>
              <w:rPr>
                <w:rFonts w:ascii="Calibri" w:hAnsi="Calibri" w:cs="Calibri"/>
                <w:b/>
                <w:bCs/>
                <w:noProof/>
                <w:color w:val="EB6209"/>
              </w:rPr>
              <w:drawing>
                <wp:anchor distT="0" distB="0" distL="114300" distR="114300" simplePos="0" relativeHeight="251645952" behindDoc="0" locked="0" layoutInCell="1" allowOverlap="1" wp14:anchorId="56F15292" wp14:editId="02F98E9F">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SE-Unsa :</w:t>
            </w:r>
          </w:p>
          <w:p w14:paraId="19DC325E" w14:textId="0F75D879" w:rsidR="00847DF8" w:rsidRPr="004C644B" w:rsidRDefault="00847DF8" w:rsidP="00847DF8">
            <w:pPr>
              <w:spacing w:before="100" w:beforeAutospacing="1" w:after="100" w:afterAutospacing="1"/>
              <w:jc w:val="both"/>
              <w:textAlignment w:val="top"/>
              <w:rPr>
                <w:color w:val="595959" w:themeColor="text1" w:themeTint="A6"/>
              </w:rPr>
            </w:pPr>
            <w:r w:rsidRPr="004C644B">
              <w:rPr>
                <w:rFonts w:ascii="Calibri" w:hAnsi="Calibri" w:cs="Calibri"/>
                <w:color w:val="595959" w:themeColor="text1" w:themeTint="A6"/>
              </w:rPr>
              <w:t>Depuis le 1</w:t>
            </w:r>
            <w:r w:rsidRPr="004C644B">
              <w:rPr>
                <w:rFonts w:ascii="Calibri" w:hAnsi="Calibri" w:cs="Calibri"/>
                <w:color w:val="595959" w:themeColor="text1" w:themeTint="A6"/>
                <w:vertAlign w:val="superscript"/>
              </w:rPr>
              <w:t>er</w:t>
            </w:r>
            <w:r w:rsidRPr="004C644B">
              <w:rPr>
                <w:rFonts w:ascii="Calibri" w:hAnsi="Calibri" w:cs="Calibri"/>
                <w:color w:val="595959" w:themeColor="text1" w:themeTint="A6"/>
              </w:rPr>
              <w:t xml:space="preserve"> septembre</w:t>
            </w:r>
            <w:r>
              <w:rPr>
                <w:rFonts w:ascii="Calibri" w:hAnsi="Calibri" w:cs="Calibri"/>
                <w:color w:val="595959" w:themeColor="text1" w:themeTint="A6"/>
              </w:rPr>
              <w:t xml:space="preserve"> 2019</w:t>
            </w:r>
            <w:r w:rsidRPr="004C644B">
              <w:rPr>
                <w:rFonts w:ascii="Calibri" w:hAnsi="Calibri" w:cs="Calibri"/>
                <w:color w:val="595959" w:themeColor="text1" w:themeTint="A6"/>
              </w:rPr>
              <w:t>, les adhérent·e·s au SE-Unsa bénéficient d'un CE. Cela leur donne accès à des tarifs privilégiés sur les sorties - spectacles - cinéma - sports - vacances...</w:t>
            </w:r>
          </w:p>
          <w:p w14:paraId="2F850349" w14:textId="77777777" w:rsidR="00847DF8" w:rsidRDefault="00847DF8" w:rsidP="00847DF8">
            <w:pPr>
              <w:pStyle w:val="NormalWeb"/>
              <w:spacing w:before="0" w:beforeAutospacing="0" w:after="0" w:afterAutospacing="0"/>
            </w:pPr>
            <w:r>
              <w:rPr>
                <w:rFonts w:ascii="Calibri" w:hAnsi="Calibri" w:cs="Calibri"/>
                <w:color w:val="5F5F5F"/>
              </w:rPr>
              <w:t> </w:t>
            </w:r>
          </w:p>
          <w:p w14:paraId="1CDBD7C5" w14:textId="77777777" w:rsidR="00847DF8" w:rsidRDefault="00847DF8" w:rsidP="00847DF8">
            <w:pPr>
              <w:pStyle w:val="NormalWeb"/>
              <w:spacing w:before="0" w:beforeAutospacing="0" w:after="0" w:afterAutospacing="0"/>
              <w:rPr>
                <w:rFonts w:ascii="Calibri" w:hAnsi="Calibri" w:cs="Calibri"/>
                <w:color w:val="5F5F5F"/>
              </w:rPr>
            </w:pPr>
            <w:r>
              <w:rPr>
                <w:rFonts w:ascii="Calibri" w:hAnsi="Calibri" w:cs="Calibri"/>
                <w:color w:val="5F5F5F"/>
              </w:rPr>
              <w:t>  </w:t>
            </w:r>
          </w:p>
          <w:p w14:paraId="38F168A6" w14:textId="77777777" w:rsidR="00847DF8" w:rsidRPr="006D0254" w:rsidRDefault="00847DF8" w:rsidP="00847DF8">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51072" behindDoc="0" locked="0" layoutInCell="1" allowOverlap="1" wp14:anchorId="3AE12C99" wp14:editId="6B78C452">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SE-Unsa</w:t>
            </w:r>
          </w:p>
          <w:p w14:paraId="2048781B" w14:textId="77777777" w:rsidR="00847DF8" w:rsidRPr="006D0254" w:rsidRDefault="00847DF8" w:rsidP="00847DF8">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SE-Unsa,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14:paraId="17346872" w14:textId="77777777" w:rsidR="00847DF8" w:rsidRPr="006D0254" w:rsidRDefault="00847DF8" w:rsidP="00847DF8">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SE-Unsa.</w:t>
            </w:r>
          </w:p>
          <w:p w14:paraId="50979F93" w14:textId="77777777" w:rsidR="00847DF8" w:rsidRDefault="00847DF8" w:rsidP="00847DF8">
            <w:pPr>
              <w:pStyle w:val="NormalWeb"/>
              <w:spacing w:before="0" w:beforeAutospacing="0" w:after="0" w:afterAutospacing="0"/>
            </w:pPr>
          </w:p>
          <w:p w14:paraId="63D1B326" w14:textId="77777777" w:rsidR="00847DF8" w:rsidRPr="004C644B" w:rsidRDefault="007335A6" w:rsidP="00847DF8">
            <w:pPr>
              <w:pStyle w:val="NormalWeb"/>
              <w:spacing w:before="0" w:beforeAutospacing="0" w:after="0" w:afterAutospacing="0"/>
              <w:ind w:left="645"/>
              <w:jc w:val="center"/>
              <w:rPr>
                <w:b/>
                <w:bCs/>
                <w:u w:val="single"/>
              </w:rPr>
            </w:pPr>
            <w:hyperlink r:id="rId28" w:history="1">
              <w:r w:rsidR="00847DF8" w:rsidRPr="004C644B">
                <w:rPr>
                  <w:rStyle w:val="Lienhypertexte"/>
                  <w:rFonts w:ascii="Calibri" w:hAnsi="Calibri" w:cs="Calibri"/>
                  <w:b/>
                  <w:bCs/>
                  <w:sz w:val="28"/>
                  <w:szCs w:val="28"/>
                  <w:u w:val="single"/>
                </w:rPr>
                <w:t>J’adhère en ligne</w:t>
              </w:r>
            </w:hyperlink>
          </w:p>
          <w:p w14:paraId="7ED2B675" w14:textId="77777777" w:rsidR="00847DF8" w:rsidRDefault="00847DF8" w:rsidP="00847DF8">
            <w:pPr>
              <w:pStyle w:val="NormalWeb"/>
              <w:spacing w:before="0" w:beforeAutospacing="0" w:after="0" w:afterAutospacing="0"/>
              <w:ind w:left="645"/>
            </w:pPr>
            <w:r>
              <w:rPr>
                <w:rFonts w:ascii="Calibri" w:hAnsi="Calibri" w:cs="Calibri"/>
                <w:color w:val="5F5F5F"/>
              </w:rPr>
              <w:t> </w:t>
            </w:r>
          </w:p>
          <w:p w14:paraId="74AE97CB" w14:textId="4584C38E" w:rsidR="00847DF8" w:rsidRDefault="008D2B70" w:rsidP="00847DF8">
            <w:pPr>
              <w:spacing w:before="100" w:beforeAutospacing="1" w:after="100" w:afterAutospacing="1"/>
              <w:jc w:val="both"/>
              <w:rPr>
                <w:rFonts w:ascii="Calibri" w:hAnsi="Calibri" w:cs="Calibri"/>
                <w:color w:val="7F7F7F"/>
              </w:rPr>
            </w:pPr>
            <w:r>
              <w:rPr>
                <w:rFonts w:ascii="Calibri" w:hAnsi="Calibri" w:cs="Calibri"/>
                <w:noProof/>
                <w:color w:val="7F7F7F"/>
              </w:rPr>
              <w:drawing>
                <wp:anchor distT="0" distB="0" distL="114300" distR="114300" simplePos="0" relativeHeight="251656192" behindDoc="0" locked="0" layoutInCell="1" allowOverlap="1" wp14:anchorId="114EF069" wp14:editId="60E155B9">
                  <wp:simplePos x="0" y="0"/>
                  <wp:positionH relativeFrom="margin">
                    <wp:align>left</wp:align>
                  </wp:positionH>
                  <wp:positionV relativeFrom="margin">
                    <wp:align>top</wp:align>
                  </wp:positionV>
                  <wp:extent cx="2811033" cy="1866702"/>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yndicalisation_Novembre_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11033" cy="1866702"/>
                          </a:xfrm>
                          <a:prstGeom prst="rect">
                            <a:avLst/>
                          </a:prstGeom>
                        </pic:spPr>
                      </pic:pic>
                    </a:graphicData>
                  </a:graphic>
                </wp:anchor>
              </w:drawing>
            </w:r>
            <w:r w:rsidR="00847DF8">
              <w:rPr>
                <w:rFonts w:ascii="Calibri" w:hAnsi="Calibri" w:cs="Calibri"/>
                <w:color w:val="7F7F7F"/>
              </w:rPr>
              <w:t xml:space="preserve">Adhérer au SE-Unsa, c’est payer une </w:t>
            </w:r>
            <w:r w:rsidR="00847DF8">
              <w:rPr>
                <w:rFonts w:ascii="Calibri" w:hAnsi="Calibri" w:cs="Calibri"/>
                <w:b/>
                <w:bCs/>
                <w:color w:val="7F7F7F"/>
              </w:rPr>
              <w:t>cotisation qui est la même partout en France</w:t>
            </w:r>
            <w:r w:rsidR="00847DF8">
              <w:rPr>
                <w:rFonts w:ascii="Calibri" w:hAnsi="Calibri" w:cs="Calibri"/>
                <w:color w:val="7F7F7F"/>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14:paraId="69023929" w14:textId="77777777" w:rsidR="00847DF8" w:rsidRDefault="00847DF8" w:rsidP="00847DF8">
            <w:pPr>
              <w:spacing w:before="100" w:beforeAutospacing="1" w:after="100" w:afterAutospacing="1"/>
              <w:jc w:val="both"/>
            </w:pPr>
            <w:r>
              <w:rPr>
                <w:rFonts w:ascii="Calibri" w:hAnsi="Calibri" w:cs="Calibri"/>
                <w:color w:val="7F7F7F"/>
              </w:rPr>
              <w:t>Le montant des adhésions au SE-Unsa est fixé chaque année par le Conseil National de notre syndicat.</w:t>
            </w:r>
          </w:p>
          <w:p w14:paraId="1557C1D3" w14:textId="77777777" w:rsidR="00847DF8" w:rsidRPr="00581CAD" w:rsidRDefault="007335A6" w:rsidP="00847DF8">
            <w:pPr>
              <w:pStyle w:val="NormalWeb"/>
              <w:spacing w:before="0" w:beforeAutospacing="0" w:after="240" w:afterAutospacing="0"/>
              <w:contextualSpacing/>
              <w:jc w:val="right"/>
            </w:pPr>
            <w:hyperlink r:id="rId30" w:history="1">
              <w:r w:rsidR="00847DF8" w:rsidRPr="00F77465">
                <w:rPr>
                  <w:rStyle w:val="Lienhypertexte"/>
                  <w:rFonts w:ascii="Calibri" w:hAnsi="Calibri" w:cs="Calibri"/>
                  <w:b/>
                  <w:noProof/>
                  <w:color w:val="00B0F0"/>
                  <w:sz w:val="28"/>
                  <w:szCs w:val="28"/>
                  <w:u w:val="single"/>
                </w:rPr>
                <w:t>Grille des cotisations disponible ici</w:t>
              </w:r>
            </w:hyperlink>
          </w:p>
        </w:tc>
      </w:tr>
      <w:tr w:rsidR="007901E4" w:rsidRPr="003765D9" w14:paraId="489B9082" w14:textId="77777777" w:rsidTr="007335A6">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14:paraId="185C3AEE" w14:textId="77777777" w:rsidR="00847DF8" w:rsidRDefault="00847DF8" w:rsidP="00847DF8">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14:paraId="254D8465" w14:textId="77777777" w:rsidR="00847DF8" w:rsidRPr="003765D9" w:rsidRDefault="00847DF8" w:rsidP="00847DF8">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14:paraId="29DCD88E" w14:textId="77777777" w:rsidR="00847DF8" w:rsidRDefault="00847DF8" w:rsidP="00847DF8">
            <w:pPr>
              <w:jc w:val="center"/>
              <w:rPr>
                <w:rFonts w:ascii="Calibri" w:hAnsi="Calibri" w:cs="Calibri"/>
                <w:color w:val="7F7F7F"/>
                <w:sz w:val="20"/>
                <w:szCs w:val="20"/>
                <w:lang w:eastAsia="en-US"/>
              </w:rPr>
            </w:pPr>
          </w:p>
          <w:p w14:paraId="186C8C77" w14:textId="77777777" w:rsidR="00847DF8" w:rsidRPr="003765D9" w:rsidRDefault="00847DF8" w:rsidP="00847DF8">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14:paraId="175572A5" w14:textId="77777777" w:rsidR="00847DF8" w:rsidRPr="003765D9" w:rsidRDefault="00847DF8" w:rsidP="00847DF8">
            <w:pPr>
              <w:jc w:val="center"/>
              <w:rPr>
                <w:rFonts w:ascii="Calibri" w:hAnsi="Calibri" w:cs="Calibri"/>
                <w:color w:val="5F5F5F"/>
                <w:sz w:val="16"/>
                <w:szCs w:val="16"/>
              </w:rPr>
            </w:pPr>
          </w:p>
          <w:p w14:paraId="441BED5F" w14:textId="77777777" w:rsidR="00847DF8" w:rsidRPr="003765D9" w:rsidRDefault="007335A6" w:rsidP="00847DF8">
            <w:pPr>
              <w:jc w:val="center"/>
              <w:rPr>
                <w:rFonts w:ascii="Calibri" w:hAnsi="Calibri" w:cs="Calibri"/>
                <w:color w:val="5F5F5F"/>
              </w:rPr>
            </w:pPr>
            <w:hyperlink r:id="rId31" w:history="1">
              <w:r w:rsidR="00847DF8"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14:paraId="7E6E2FA6" w14:textId="77777777" w:rsidR="00847DF8" w:rsidRPr="003765D9" w:rsidRDefault="007335A6" w:rsidP="00847DF8">
            <w:pPr>
              <w:jc w:val="center"/>
              <w:rPr>
                <w:rFonts w:ascii="Calibri" w:hAnsi="Calibri" w:cs="Calibri"/>
                <w:sz w:val="16"/>
                <w:szCs w:val="16"/>
              </w:rPr>
            </w:pPr>
            <w:r>
              <w:rPr>
                <w:rFonts w:ascii="Calibri" w:hAnsi="Calibri" w:cs="Calibri"/>
                <w:noProof/>
              </w:rPr>
              <w:pict w14:anchorId="50410B72">
                <v:shape id="_x0000_s1304" type="#_x0000_t75" style="position:absolute;left:0;text-align:left;margin-left:0;margin-top:0;width:77.25pt;height:36.75pt;z-index:251738624;mso-position-horizontal:left;mso-position-vertical:top;mso-position-vertical-relative:line" o:allowoverlap="f">
                  <v:imagedata r:id="rId32" o:title="eco-attitude"/>
                  <w10:wrap type="square" anchorx="margin" anchory="margin"/>
                </v:shape>
              </w:pict>
            </w:r>
          </w:p>
          <w:p w14:paraId="6426E0D9" w14:textId="77777777" w:rsidR="00847DF8" w:rsidRPr="003765D9" w:rsidRDefault="00847DF8" w:rsidP="00847DF8">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14:paraId="428CD440" w14:textId="77777777" w:rsidR="00847DF8" w:rsidRPr="003765D9" w:rsidRDefault="00847DF8" w:rsidP="00847DF8">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14:paraId="2FB778E9" w14:textId="77777777" w:rsidR="00847DF8" w:rsidRDefault="00847DF8" w:rsidP="00847DF8">
            <w:pPr>
              <w:jc w:val="center"/>
              <w:rPr>
                <w:rFonts w:ascii="Calibri" w:hAnsi="Calibri" w:cs="Calibri"/>
                <w:b/>
                <w:color w:val="5F5F5F"/>
                <w:sz w:val="19"/>
                <w:szCs w:val="19"/>
                <w:lang w:eastAsia="en-US"/>
              </w:rPr>
            </w:pPr>
          </w:p>
          <w:p w14:paraId="2CA65E6F" w14:textId="77777777"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14:paraId="05818F5C" w14:textId="77777777" w:rsidR="00847DF8" w:rsidRDefault="00847DF8" w:rsidP="00847DF8">
            <w:pPr>
              <w:jc w:val="center"/>
              <w:rPr>
                <w:rFonts w:ascii="Calibri" w:hAnsi="Calibri" w:cs="Calibri"/>
                <w:color w:val="5F5F5F"/>
                <w:sz w:val="20"/>
                <w:szCs w:val="20"/>
                <w:lang w:eastAsia="en-US"/>
              </w:rPr>
            </w:pPr>
          </w:p>
          <w:p w14:paraId="56657764" w14:textId="77777777" w:rsidR="00847DF8" w:rsidRPr="003765D9" w:rsidRDefault="00847DF8" w:rsidP="00847DF8">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13, rue François Valleton</w:t>
            </w:r>
          </w:p>
          <w:p w14:paraId="0DA20F4C" w14:textId="77777777"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14:paraId="1D319387" w14:textId="77777777"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14:paraId="11F56F5F" w14:textId="77777777" w:rsidR="00847DF8" w:rsidRDefault="00847DF8" w:rsidP="00847DF8">
            <w:pPr>
              <w:jc w:val="center"/>
              <w:rPr>
                <w:rFonts w:ascii="Calibri" w:hAnsi="Calibri" w:cs="Calibri"/>
                <w:color w:val="5F5F5F"/>
                <w:sz w:val="20"/>
                <w:szCs w:val="20"/>
                <w:lang w:eastAsia="en-US"/>
              </w:rPr>
            </w:pPr>
          </w:p>
          <w:p w14:paraId="0FBE5460" w14:textId="6DA940C8" w:rsidR="00847DF8"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w:t>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75 35 58 83</w:t>
            </w:r>
          </w:p>
          <w:p w14:paraId="13B79795" w14:textId="77777777" w:rsidR="00847DF8"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3" w:history="1">
              <w:r w:rsidRPr="003765D9">
                <w:rPr>
                  <w:rStyle w:val="Lienhypertexte"/>
                  <w:rFonts w:ascii="Calibri" w:hAnsi="Calibri" w:cs="Calibri"/>
                  <w:b/>
                  <w:color w:val="5F5F5F"/>
                  <w:sz w:val="20"/>
                  <w:szCs w:val="20"/>
                  <w:u w:val="single"/>
                  <w:lang w:eastAsia="en-US"/>
                </w:rPr>
                <w:t>07@se-unsa.org</w:t>
              </w:r>
            </w:hyperlink>
          </w:p>
          <w:p w14:paraId="053EE528" w14:textId="77777777" w:rsidR="00847DF8" w:rsidRDefault="00847DF8" w:rsidP="00847DF8">
            <w:pPr>
              <w:jc w:val="center"/>
              <w:rPr>
                <w:rFonts w:ascii="Calibri" w:hAnsi="Calibri" w:cs="Calibri"/>
                <w:b/>
                <w:color w:val="5F5F5F"/>
                <w:sz w:val="20"/>
                <w:szCs w:val="20"/>
                <w:lang w:eastAsia="en-US"/>
              </w:rPr>
            </w:pPr>
          </w:p>
          <w:p w14:paraId="58E9E195" w14:textId="77777777" w:rsidR="00847DF8" w:rsidRPr="0022604E" w:rsidRDefault="00847DF8" w:rsidP="00847DF8">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14:paraId="1F7FF7DC" w14:textId="77777777" w:rsidR="00847DF8" w:rsidRPr="003765D9" w:rsidRDefault="007335A6" w:rsidP="00847DF8">
            <w:pPr>
              <w:jc w:val="center"/>
              <w:rPr>
                <w:rFonts w:ascii="Calibri" w:hAnsi="Calibri" w:cs="Calibri"/>
                <w:b/>
                <w:color w:val="5F5F5F"/>
                <w:sz w:val="20"/>
                <w:szCs w:val="20"/>
                <w:lang w:eastAsia="en-US"/>
              </w:rPr>
            </w:pPr>
            <w:hyperlink r:id="rId34" w:history="1">
              <w:r w:rsidR="00847DF8" w:rsidRPr="003765D9">
                <w:rPr>
                  <w:rStyle w:val="Lienhypertexte"/>
                  <w:rFonts w:ascii="Calibri" w:hAnsi="Calibri" w:cs="Calibri"/>
                  <w:b/>
                  <w:color w:val="5F5F5F"/>
                  <w:sz w:val="20"/>
                  <w:szCs w:val="20"/>
                  <w:lang w:eastAsia="en-US"/>
                </w:rPr>
                <w:t>http://sections.se-unsa.org/07/</w:t>
              </w:r>
            </w:hyperlink>
          </w:p>
          <w:p w14:paraId="0B546786" w14:textId="77777777"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5" w:history="1">
              <w:r w:rsidRPr="003765D9">
                <w:rPr>
                  <w:rStyle w:val="Lienhypertexte"/>
                  <w:rFonts w:ascii="Calibri" w:hAnsi="Calibri" w:cs="Calibri"/>
                  <w:color w:val="5F5F5F"/>
                  <w:sz w:val="20"/>
                  <w:szCs w:val="20"/>
                  <w:lang w:eastAsia="en-US"/>
                </w:rPr>
                <w:t>https://www.facebook.com/LeSE.Unsa</w:t>
              </w:r>
            </w:hyperlink>
          </w:p>
          <w:p w14:paraId="401446C9" w14:textId="77777777" w:rsidR="00847DF8" w:rsidRDefault="00847DF8" w:rsidP="00847DF8">
            <w:pPr>
              <w:jc w:val="center"/>
            </w:pPr>
            <w:r w:rsidRPr="003765D9">
              <w:rPr>
                <w:rFonts w:ascii="Calibri" w:hAnsi="Calibri" w:cs="Calibri"/>
                <w:color w:val="5F5F5F"/>
                <w:sz w:val="20"/>
                <w:szCs w:val="20"/>
                <w:lang w:eastAsia="en-US"/>
              </w:rPr>
              <w:t xml:space="preserve">Twitter : </w:t>
            </w:r>
            <w:hyperlink r:id="rId36" w:history="1">
              <w:r w:rsidRPr="003765D9">
                <w:rPr>
                  <w:rStyle w:val="Lienhypertexte"/>
                  <w:rFonts w:ascii="Calibri" w:hAnsi="Calibri" w:cs="Calibri"/>
                  <w:color w:val="5F5F5F"/>
                  <w:sz w:val="20"/>
                  <w:szCs w:val="20"/>
                  <w:lang w:eastAsia="en-US"/>
                </w:rPr>
                <w:t>http://twitter.com/SE_Unsa</w:t>
              </w:r>
            </w:hyperlink>
          </w:p>
          <w:p w14:paraId="64EC7551" w14:textId="77777777" w:rsidR="00847DF8" w:rsidRPr="003765D9" w:rsidRDefault="00847DF8" w:rsidP="00847DF8">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E5D9EA2" w14:textId="77777777" w:rsidR="00847DF8" w:rsidRPr="003765D9" w:rsidRDefault="00847DF8" w:rsidP="00847DF8">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Pr>
                <w:rFonts w:ascii="Calibri" w:hAnsi="Calibri" w:cs="Calibri"/>
                <w:noProof/>
              </w:rPr>
              <w:drawing>
                <wp:inline distT="0" distB="0" distL="0" distR="0" wp14:anchorId="6A60FE6F" wp14:editId="260DE95A">
                  <wp:extent cx="1826601" cy="1800000"/>
                  <wp:effectExtent l="19050" t="0" r="0" b="0"/>
                  <wp:docPr id="55" name="Image 5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Unsa07\Desktop\Mallette logos 2018\logo_unsa-VOTE.png"/>
                          <pic:cNvPicPr>
                            <a:picLocks noChangeAspect="1" noChangeArrowheads="1"/>
                          </pic:cNvPicPr>
                        </pic:nvPicPr>
                        <pic:blipFill>
                          <a:blip r:embed="rId37" cstate="print"/>
                          <a:srcRect/>
                          <a:stretch>
                            <a:fillRect/>
                          </a:stretch>
                        </pic:blipFill>
                        <pic:spPr bwMode="auto">
                          <a:xfrm>
                            <a:off x="0" y="0"/>
                            <a:ext cx="1826601" cy="1800000"/>
                          </a:xfrm>
                          <a:prstGeom prst="rect">
                            <a:avLst/>
                          </a:prstGeom>
                          <a:noFill/>
                          <a:ln w="9525">
                            <a:noFill/>
                            <a:miter lim="800000"/>
                            <a:headEnd/>
                            <a:tailEnd/>
                          </a:ln>
                        </pic:spPr>
                      </pic:pic>
                    </a:graphicData>
                  </a:graphic>
                </wp:inline>
              </w:drawing>
            </w:r>
          </w:p>
        </w:tc>
      </w:tr>
    </w:tbl>
    <w:p w14:paraId="13039509" w14:textId="77777777"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354D"/>
    <w:multiLevelType w:val="multilevel"/>
    <w:tmpl w:val="2B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A421F"/>
    <w:multiLevelType w:val="multilevel"/>
    <w:tmpl w:val="CFB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4" w15:restartNumberingAfterBreak="0">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8"/>
  </w:num>
  <w:num w:numId="5">
    <w:abstractNumId w:val="5"/>
  </w:num>
  <w:num w:numId="6">
    <w:abstractNumId w:val="12"/>
  </w:num>
  <w:num w:numId="7">
    <w:abstractNumId w:val="11"/>
  </w:num>
  <w:num w:numId="8">
    <w:abstractNumId w:val="7"/>
  </w:num>
  <w:num w:numId="9">
    <w:abstractNumId w:val="16"/>
  </w:num>
  <w:num w:numId="10">
    <w:abstractNumId w:val="17"/>
  </w:num>
  <w:num w:numId="11">
    <w:abstractNumId w:val="0"/>
  </w:num>
  <w:num w:numId="12">
    <w:abstractNumId w:val="1"/>
  </w:num>
  <w:num w:numId="13">
    <w:abstractNumId w:val="4"/>
  </w:num>
  <w:num w:numId="14">
    <w:abstractNumId w:val="6"/>
  </w:num>
  <w:num w:numId="15">
    <w:abstractNumId w:val="10"/>
  </w:num>
  <w:num w:numId="16">
    <w:abstractNumId w:val="14"/>
  </w:num>
  <w:num w:numId="17">
    <w:abstractNumId w:val="3"/>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4BCE"/>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249B"/>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C53BB"/>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66BC"/>
    <w:rsid w:val="000F76C3"/>
    <w:rsid w:val="00100A85"/>
    <w:rsid w:val="001017CB"/>
    <w:rsid w:val="001025F6"/>
    <w:rsid w:val="0010357D"/>
    <w:rsid w:val="00104E3B"/>
    <w:rsid w:val="00105A2D"/>
    <w:rsid w:val="00105F2C"/>
    <w:rsid w:val="00106CF1"/>
    <w:rsid w:val="0010738E"/>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105E"/>
    <w:rsid w:val="001420E3"/>
    <w:rsid w:val="00142EA2"/>
    <w:rsid w:val="00143836"/>
    <w:rsid w:val="00143903"/>
    <w:rsid w:val="00147ABA"/>
    <w:rsid w:val="00147B5C"/>
    <w:rsid w:val="001565AD"/>
    <w:rsid w:val="00156781"/>
    <w:rsid w:val="00163314"/>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2CEE"/>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4576"/>
    <w:rsid w:val="00285AFE"/>
    <w:rsid w:val="00286CDE"/>
    <w:rsid w:val="00287693"/>
    <w:rsid w:val="00287F1B"/>
    <w:rsid w:val="002901F9"/>
    <w:rsid w:val="00290D97"/>
    <w:rsid w:val="00292A2E"/>
    <w:rsid w:val="002946ED"/>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1B6"/>
    <w:rsid w:val="002C738E"/>
    <w:rsid w:val="002D0479"/>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149A6"/>
    <w:rsid w:val="003176B6"/>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A610A"/>
    <w:rsid w:val="003A6C2B"/>
    <w:rsid w:val="003B0337"/>
    <w:rsid w:val="003B0AD5"/>
    <w:rsid w:val="003B1065"/>
    <w:rsid w:val="003B1378"/>
    <w:rsid w:val="003B1F44"/>
    <w:rsid w:val="003B3F92"/>
    <w:rsid w:val="003B4694"/>
    <w:rsid w:val="003B5195"/>
    <w:rsid w:val="003B6667"/>
    <w:rsid w:val="003B75F3"/>
    <w:rsid w:val="003B7CBB"/>
    <w:rsid w:val="003C2101"/>
    <w:rsid w:val="003C32DE"/>
    <w:rsid w:val="003C4F61"/>
    <w:rsid w:val="003C77B6"/>
    <w:rsid w:val="003D1C04"/>
    <w:rsid w:val="003D1E97"/>
    <w:rsid w:val="003D3BFD"/>
    <w:rsid w:val="003D413E"/>
    <w:rsid w:val="003D43F2"/>
    <w:rsid w:val="003D450C"/>
    <w:rsid w:val="003D7B49"/>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47DD2"/>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485"/>
    <w:rsid w:val="00473C2C"/>
    <w:rsid w:val="0047608F"/>
    <w:rsid w:val="0048063B"/>
    <w:rsid w:val="00481670"/>
    <w:rsid w:val="004841E9"/>
    <w:rsid w:val="00485E93"/>
    <w:rsid w:val="004862B6"/>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34F7"/>
    <w:rsid w:val="004C584C"/>
    <w:rsid w:val="004C644B"/>
    <w:rsid w:val="004C64C8"/>
    <w:rsid w:val="004C7A7C"/>
    <w:rsid w:val="004D23DD"/>
    <w:rsid w:val="004D26C9"/>
    <w:rsid w:val="004D318D"/>
    <w:rsid w:val="004D7F85"/>
    <w:rsid w:val="004E270B"/>
    <w:rsid w:val="004F0451"/>
    <w:rsid w:val="004F08AE"/>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555"/>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5D9A"/>
    <w:rsid w:val="005E755A"/>
    <w:rsid w:val="005F0B26"/>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379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1E0"/>
    <w:rsid w:val="007158B0"/>
    <w:rsid w:val="00720A51"/>
    <w:rsid w:val="00720A63"/>
    <w:rsid w:val="00720BEB"/>
    <w:rsid w:val="00721BDA"/>
    <w:rsid w:val="00722933"/>
    <w:rsid w:val="00722FF2"/>
    <w:rsid w:val="00723234"/>
    <w:rsid w:val="00726E69"/>
    <w:rsid w:val="00727375"/>
    <w:rsid w:val="007310FC"/>
    <w:rsid w:val="007312AC"/>
    <w:rsid w:val="00731D2E"/>
    <w:rsid w:val="007335A6"/>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1E4"/>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3544"/>
    <w:rsid w:val="007C6188"/>
    <w:rsid w:val="007C7019"/>
    <w:rsid w:val="007C71ED"/>
    <w:rsid w:val="007C7FB9"/>
    <w:rsid w:val="007C7FE6"/>
    <w:rsid w:val="007D0444"/>
    <w:rsid w:val="007D1C96"/>
    <w:rsid w:val="007D3DE0"/>
    <w:rsid w:val="007D67F8"/>
    <w:rsid w:val="007E1364"/>
    <w:rsid w:val="007E1E76"/>
    <w:rsid w:val="007E4C5F"/>
    <w:rsid w:val="007E608F"/>
    <w:rsid w:val="007E6D97"/>
    <w:rsid w:val="007E6FDB"/>
    <w:rsid w:val="007F01F6"/>
    <w:rsid w:val="007F2188"/>
    <w:rsid w:val="007F3513"/>
    <w:rsid w:val="007F5B53"/>
    <w:rsid w:val="007F6136"/>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4F90"/>
    <w:rsid w:val="00847DF8"/>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BC2"/>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2B70"/>
    <w:rsid w:val="008D3C78"/>
    <w:rsid w:val="008D3F5E"/>
    <w:rsid w:val="008D4EF3"/>
    <w:rsid w:val="008D5769"/>
    <w:rsid w:val="008D6E9F"/>
    <w:rsid w:val="008D7330"/>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1DCC"/>
    <w:rsid w:val="009023C3"/>
    <w:rsid w:val="009040CC"/>
    <w:rsid w:val="00904DCA"/>
    <w:rsid w:val="00906B22"/>
    <w:rsid w:val="00907970"/>
    <w:rsid w:val="009079EF"/>
    <w:rsid w:val="009109CF"/>
    <w:rsid w:val="0091152D"/>
    <w:rsid w:val="00913011"/>
    <w:rsid w:val="00914569"/>
    <w:rsid w:val="0091552A"/>
    <w:rsid w:val="00915FD8"/>
    <w:rsid w:val="00917A3E"/>
    <w:rsid w:val="00917BD3"/>
    <w:rsid w:val="00921FE4"/>
    <w:rsid w:val="00924585"/>
    <w:rsid w:val="00924B88"/>
    <w:rsid w:val="00927462"/>
    <w:rsid w:val="00927A43"/>
    <w:rsid w:val="00927EF3"/>
    <w:rsid w:val="00931071"/>
    <w:rsid w:val="00934480"/>
    <w:rsid w:val="00935813"/>
    <w:rsid w:val="0093623D"/>
    <w:rsid w:val="00937FF7"/>
    <w:rsid w:val="00941794"/>
    <w:rsid w:val="00941A19"/>
    <w:rsid w:val="009437CB"/>
    <w:rsid w:val="009456BF"/>
    <w:rsid w:val="00947BC3"/>
    <w:rsid w:val="00947D81"/>
    <w:rsid w:val="0095017B"/>
    <w:rsid w:val="0095136F"/>
    <w:rsid w:val="00951A76"/>
    <w:rsid w:val="00951F5D"/>
    <w:rsid w:val="00953E5B"/>
    <w:rsid w:val="00953F86"/>
    <w:rsid w:val="00954144"/>
    <w:rsid w:val="00954994"/>
    <w:rsid w:val="00956E57"/>
    <w:rsid w:val="00956E98"/>
    <w:rsid w:val="009573B3"/>
    <w:rsid w:val="00961841"/>
    <w:rsid w:val="00961E47"/>
    <w:rsid w:val="00961F48"/>
    <w:rsid w:val="00962609"/>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3A96"/>
    <w:rsid w:val="0099443E"/>
    <w:rsid w:val="00995254"/>
    <w:rsid w:val="0099614F"/>
    <w:rsid w:val="009A1106"/>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2CE7"/>
    <w:rsid w:val="00A04597"/>
    <w:rsid w:val="00A04881"/>
    <w:rsid w:val="00A07C2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631B"/>
    <w:rsid w:val="00A26A91"/>
    <w:rsid w:val="00A276D3"/>
    <w:rsid w:val="00A30CB7"/>
    <w:rsid w:val="00A336CD"/>
    <w:rsid w:val="00A33981"/>
    <w:rsid w:val="00A34BB8"/>
    <w:rsid w:val="00A358CC"/>
    <w:rsid w:val="00A406DB"/>
    <w:rsid w:val="00A41F28"/>
    <w:rsid w:val="00A43CAF"/>
    <w:rsid w:val="00A45848"/>
    <w:rsid w:val="00A50788"/>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683"/>
    <w:rsid w:val="00AE2FC9"/>
    <w:rsid w:val="00AE54D6"/>
    <w:rsid w:val="00AF14E3"/>
    <w:rsid w:val="00AF4A21"/>
    <w:rsid w:val="00B0054F"/>
    <w:rsid w:val="00B00909"/>
    <w:rsid w:val="00B03BD4"/>
    <w:rsid w:val="00B05625"/>
    <w:rsid w:val="00B07436"/>
    <w:rsid w:val="00B07699"/>
    <w:rsid w:val="00B07795"/>
    <w:rsid w:val="00B07927"/>
    <w:rsid w:val="00B12173"/>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37FD1"/>
    <w:rsid w:val="00B41056"/>
    <w:rsid w:val="00B4149D"/>
    <w:rsid w:val="00B45AA9"/>
    <w:rsid w:val="00B4781F"/>
    <w:rsid w:val="00B52686"/>
    <w:rsid w:val="00B52716"/>
    <w:rsid w:val="00B544FD"/>
    <w:rsid w:val="00B57E11"/>
    <w:rsid w:val="00B60311"/>
    <w:rsid w:val="00B618F8"/>
    <w:rsid w:val="00B61F0B"/>
    <w:rsid w:val="00B66843"/>
    <w:rsid w:val="00B70692"/>
    <w:rsid w:val="00B75733"/>
    <w:rsid w:val="00B75883"/>
    <w:rsid w:val="00B75FF4"/>
    <w:rsid w:val="00B778F0"/>
    <w:rsid w:val="00B80ED9"/>
    <w:rsid w:val="00B812BF"/>
    <w:rsid w:val="00B821A4"/>
    <w:rsid w:val="00B8232D"/>
    <w:rsid w:val="00B831A9"/>
    <w:rsid w:val="00B87DD4"/>
    <w:rsid w:val="00B87F92"/>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C2436"/>
    <w:rsid w:val="00BC2C8D"/>
    <w:rsid w:val="00BC5D36"/>
    <w:rsid w:val="00BC75E5"/>
    <w:rsid w:val="00BD0B75"/>
    <w:rsid w:val="00BD1033"/>
    <w:rsid w:val="00BD1F70"/>
    <w:rsid w:val="00BD3B95"/>
    <w:rsid w:val="00BD7963"/>
    <w:rsid w:val="00BE2417"/>
    <w:rsid w:val="00BE3167"/>
    <w:rsid w:val="00BE67BE"/>
    <w:rsid w:val="00BE7C69"/>
    <w:rsid w:val="00BF0080"/>
    <w:rsid w:val="00BF174A"/>
    <w:rsid w:val="00BF3062"/>
    <w:rsid w:val="00BF54B6"/>
    <w:rsid w:val="00BF688C"/>
    <w:rsid w:val="00C03751"/>
    <w:rsid w:val="00C0449A"/>
    <w:rsid w:val="00C06F4C"/>
    <w:rsid w:val="00C07CFD"/>
    <w:rsid w:val="00C11F66"/>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290"/>
    <w:rsid w:val="00CD238A"/>
    <w:rsid w:val="00CD35BC"/>
    <w:rsid w:val="00CD4850"/>
    <w:rsid w:val="00CD4B6A"/>
    <w:rsid w:val="00CD6FF3"/>
    <w:rsid w:val="00CD725A"/>
    <w:rsid w:val="00CD7408"/>
    <w:rsid w:val="00CE0C53"/>
    <w:rsid w:val="00CE16FC"/>
    <w:rsid w:val="00CE3118"/>
    <w:rsid w:val="00CE38BA"/>
    <w:rsid w:val="00CE450E"/>
    <w:rsid w:val="00CE553A"/>
    <w:rsid w:val="00CE623F"/>
    <w:rsid w:val="00CE66D0"/>
    <w:rsid w:val="00CF06FD"/>
    <w:rsid w:val="00CF459B"/>
    <w:rsid w:val="00CF6D19"/>
    <w:rsid w:val="00CF6DC2"/>
    <w:rsid w:val="00CF6F52"/>
    <w:rsid w:val="00D02395"/>
    <w:rsid w:val="00D03BBA"/>
    <w:rsid w:val="00D03E0F"/>
    <w:rsid w:val="00D04716"/>
    <w:rsid w:val="00D06F21"/>
    <w:rsid w:val="00D10804"/>
    <w:rsid w:val="00D1203D"/>
    <w:rsid w:val="00D14AB8"/>
    <w:rsid w:val="00D1507C"/>
    <w:rsid w:val="00D21CAB"/>
    <w:rsid w:val="00D22556"/>
    <w:rsid w:val="00D245E0"/>
    <w:rsid w:val="00D2580B"/>
    <w:rsid w:val="00D26460"/>
    <w:rsid w:val="00D31931"/>
    <w:rsid w:val="00D31FC9"/>
    <w:rsid w:val="00D32A8C"/>
    <w:rsid w:val="00D351B3"/>
    <w:rsid w:val="00D35686"/>
    <w:rsid w:val="00D3648E"/>
    <w:rsid w:val="00D379A5"/>
    <w:rsid w:val="00D405F6"/>
    <w:rsid w:val="00D40C97"/>
    <w:rsid w:val="00D41A79"/>
    <w:rsid w:val="00D42A8B"/>
    <w:rsid w:val="00D42DC7"/>
    <w:rsid w:val="00D432E4"/>
    <w:rsid w:val="00D434E3"/>
    <w:rsid w:val="00D44BDC"/>
    <w:rsid w:val="00D44CC5"/>
    <w:rsid w:val="00D45B28"/>
    <w:rsid w:val="00D47DBF"/>
    <w:rsid w:val="00D5043A"/>
    <w:rsid w:val="00D51127"/>
    <w:rsid w:val="00D55BC5"/>
    <w:rsid w:val="00D613BE"/>
    <w:rsid w:val="00D61749"/>
    <w:rsid w:val="00D62375"/>
    <w:rsid w:val="00D64574"/>
    <w:rsid w:val="00D64619"/>
    <w:rsid w:val="00D64A61"/>
    <w:rsid w:val="00D64ADA"/>
    <w:rsid w:val="00D64B45"/>
    <w:rsid w:val="00D657D0"/>
    <w:rsid w:val="00D66DA7"/>
    <w:rsid w:val="00D67433"/>
    <w:rsid w:val="00D67C3E"/>
    <w:rsid w:val="00D70AB5"/>
    <w:rsid w:val="00D70C4D"/>
    <w:rsid w:val="00D73B7C"/>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64B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27F15"/>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6F16"/>
    <w:rsid w:val="00E673FB"/>
    <w:rsid w:val="00E705B6"/>
    <w:rsid w:val="00E745AF"/>
    <w:rsid w:val="00E75B58"/>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124F"/>
    <w:rsid w:val="00F12073"/>
    <w:rsid w:val="00F12453"/>
    <w:rsid w:val="00F143D0"/>
    <w:rsid w:val="00F14927"/>
    <w:rsid w:val="00F14F62"/>
    <w:rsid w:val="00F16B71"/>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56225"/>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1641"/>
    <w:rsid w:val="00FE2F22"/>
    <w:rsid w:val="00FE3691"/>
    <w:rsid w:val="00FE401F"/>
    <w:rsid w:val="00FE43F7"/>
    <w:rsid w:val="00FE61C2"/>
    <w:rsid w:val="00FE6ECC"/>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5"/>
    <o:shapelayout v:ext="edit">
      <o:idmap v:ext="edit" data="1"/>
    </o:shapelayout>
  </w:shapeDefaults>
  <w:decimalSymbol w:val=","/>
  <w:listSeparator w:val=";"/>
  <w14:docId w14:val="582B56AB"/>
  <w15:docId w15:val="{9C09C969-5AC0-4249-8D21-1AD749E4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styleId="Mentionnonrsolue">
    <w:name w:val="Unresolved Mention"/>
    <w:basedOn w:val="Policepardfaut"/>
    <w:uiPriority w:val="99"/>
    <w:semiHidden/>
    <w:unhideWhenUsed/>
    <w:rsid w:val="00DB6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43035363">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0642840">
      <w:bodyDiv w:val="1"/>
      <w:marLeft w:val="0"/>
      <w:marRight w:val="0"/>
      <w:marTop w:val="0"/>
      <w:marBottom w:val="0"/>
      <w:divBdr>
        <w:top w:val="none" w:sz="0" w:space="0" w:color="auto"/>
        <w:left w:val="none" w:sz="0" w:space="0" w:color="auto"/>
        <w:bottom w:val="none" w:sz="0" w:space="0" w:color="auto"/>
        <w:right w:val="none" w:sz="0" w:space="0" w:color="auto"/>
      </w:divBdr>
      <w:divsChild>
        <w:div w:id="11760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250783">
      <w:bodyDiv w:val="1"/>
      <w:marLeft w:val="0"/>
      <w:marRight w:val="0"/>
      <w:marTop w:val="0"/>
      <w:marBottom w:val="0"/>
      <w:divBdr>
        <w:top w:val="none" w:sz="0" w:space="0" w:color="auto"/>
        <w:left w:val="none" w:sz="0" w:space="0" w:color="auto"/>
        <w:bottom w:val="none" w:sz="0" w:space="0" w:color="auto"/>
        <w:right w:val="none" w:sz="0" w:space="0" w:color="auto"/>
      </w:divBdr>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10165875">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47466993">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4527931">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ections.se-unsa.org/07/spip.php?article2331" TargetMode="External"/><Relationship Id="rId26" Type="http://schemas.openxmlformats.org/officeDocument/2006/relationships/image" Target="media/image15.jpeg"/><Relationship Id="rId39" Type="http://schemas.openxmlformats.org/officeDocument/2006/relationships/theme" Target="theme/theme1.xml"/><Relationship Id="rId21" Type="http://schemas.openxmlformats.org/officeDocument/2006/relationships/image" Target="media/image13.jpg"/><Relationship Id="rId34" Type="http://schemas.openxmlformats.org/officeDocument/2006/relationships/hyperlink" Target="http://sections.se-unsa.org/07/"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hyperlink" Target="mailto:07@se-unsa.org?subject=GIPA" TargetMode="External"/><Relationship Id="rId33" Type="http://schemas.openxmlformats.org/officeDocument/2006/relationships/hyperlink" Target="mailto:07@se-unsa.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tions.se-unsa.org/07/spip.php?article2328" TargetMode="External"/><Relationship Id="rId20" Type="http://schemas.openxmlformats.org/officeDocument/2006/relationships/hyperlink" Target="http://sections.se-unsa.org/07/IMG/doc/Courrier_a_l_IEN_pour_RISTT_SE-UNSA--2.doc"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4.png"/><Relationship Id="rId32" Type="http://schemas.openxmlformats.org/officeDocument/2006/relationships/image" Target="media/image18.jpeg"/><Relationship Id="rId37"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hyperlink" Target="https://ecolededemain.wordpress.com/2019/10/14/on-a-teste-pour-vous-la-plateforme-cap-ecole-inclusive/" TargetMode="External"/><Relationship Id="rId28" Type="http://schemas.openxmlformats.org/officeDocument/2006/relationships/hyperlink" Target="http://www.se-unsa.org/adh/index.html" TargetMode="External"/><Relationship Id="rId36" Type="http://schemas.openxmlformats.org/officeDocument/2006/relationships/hyperlink" Target="http://twitter.com/SE_Unsa" TargetMode="External"/><Relationship Id="rId10" Type="http://schemas.openxmlformats.org/officeDocument/2006/relationships/image" Target="media/image5.jpeg"/><Relationship Id="rId19" Type="http://schemas.openxmlformats.org/officeDocument/2006/relationships/image" Target="media/image12.jpg"/><Relationship Id="rId31" Type="http://schemas.openxmlformats.org/officeDocument/2006/relationships/hyperlink" Target="mailto:07@se-unsa.org?subject=Lettre_inscription_desinscriptio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reseau-canope.fr/cap-ecole-inclusive" TargetMode="External"/><Relationship Id="rId27" Type="http://schemas.openxmlformats.org/officeDocument/2006/relationships/image" Target="media/image16.jpeg"/><Relationship Id="rId30" Type="http://schemas.openxmlformats.org/officeDocument/2006/relationships/hyperlink" Target="http://www.se-unsa.org/adh/grille.pdf" TargetMode="External"/><Relationship Id="rId35" Type="http://schemas.openxmlformats.org/officeDocument/2006/relationships/hyperlink" Target="https://www.facebook.com/LeSE.Unsa" TargetMode="External"/><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D7F8E1-BCB5-4AE7-802E-C8E731FB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1549</Words>
  <Characters>8522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10051</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Raynald ETHIEN</cp:lastModifiedBy>
  <cp:revision>260</cp:revision>
  <cp:lastPrinted>2014-12-10T20:47:00Z</cp:lastPrinted>
  <dcterms:created xsi:type="dcterms:W3CDTF">2017-03-28T11:29:00Z</dcterms:created>
  <dcterms:modified xsi:type="dcterms:W3CDTF">2019-11-13T11:22:00Z</dcterms:modified>
</cp:coreProperties>
</file>