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10"/>
        <w:gridCol w:w="117"/>
        <w:gridCol w:w="3368"/>
        <w:gridCol w:w="2447"/>
      </w:tblGrid>
      <w:tr w:rsidR="003D1C04" w:rsidRPr="003765D9" w:rsidTr="00150BF6">
        <w:trPr>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1012F5" w:rsidP="009C75B6">
            <w:pPr>
              <w:spacing w:before="100" w:beforeAutospacing="1" w:after="100" w:afterAutospacing="1"/>
              <w:jc w:val="center"/>
              <w:rPr>
                <w:rFonts w:ascii="Calibri" w:hAnsi="Calibri" w:cs="Calibri"/>
              </w:rPr>
            </w:pPr>
            <w:r w:rsidRPr="001012F5">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6" o:title="logo_profilfb"/>
                </v:shape>
              </w:pict>
            </w:r>
            <w:r w:rsidR="00907970" w:rsidRPr="003765D9">
              <w:rPr>
                <w:rFonts w:ascii="Calibri" w:hAnsi="Calibri" w:cs="Calibri"/>
              </w:rPr>
              <w:t xml:space="preserve">           </w:t>
            </w:r>
            <w:r w:rsidRPr="001012F5">
              <w:rPr>
                <w:rFonts w:ascii="Calibri" w:hAnsi="Calibri" w:cs="Calibri"/>
              </w:rPr>
              <w:pict>
                <v:shape id="_x0000_i1026" type="#_x0000_t75" style="width:390pt;height:45.75pt">
                  <v:imagedata r:id="rId7" o:title=""/>
                </v:shape>
              </w:pict>
            </w:r>
          </w:p>
        </w:tc>
      </w:tr>
      <w:tr w:rsidR="00A97AC3" w:rsidRPr="003765D9" w:rsidTr="00150BF6">
        <w:trPr>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F04E34">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FD195C">
              <w:rPr>
                <w:rFonts w:ascii="Calibri" w:hAnsi="Calibri" w:cs="Calibri"/>
                <w:b/>
                <w:bCs/>
                <w:i/>
                <w:iCs/>
                <w:color w:val="5F5F5F"/>
                <w:sz w:val="44"/>
                <w:szCs w:val="44"/>
              </w:rPr>
              <w:t>33</w:t>
            </w:r>
            <w:r w:rsidR="00292F18">
              <w:rPr>
                <w:rFonts w:ascii="Calibri" w:hAnsi="Calibri" w:cs="Calibri"/>
                <w:b/>
                <w:bCs/>
                <w:i/>
                <w:iCs/>
                <w:color w:val="5F5F5F"/>
                <w:sz w:val="44"/>
                <w:szCs w:val="44"/>
              </w:rPr>
              <w:t>9</w:t>
            </w:r>
            <w:r w:rsidRPr="003765D9">
              <w:rPr>
                <w:rFonts w:ascii="Calibri" w:hAnsi="Calibri" w:cs="Calibri"/>
                <w:b/>
                <w:bCs/>
                <w:i/>
                <w:iCs/>
                <w:color w:val="5F5F5F"/>
                <w:sz w:val="44"/>
                <w:szCs w:val="44"/>
              </w:rPr>
              <w:t xml:space="preserve"> du </w:t>
            </w:r>
            <w:r w:rsidR="007E649D">
              <w:rPr>
                <w:rFonts w:ascii="Calibri" w:hAnsi="Calibri" w:cs="Calibri"/>
                <w:b/>
                <w:bCs/>
                <w:i/>
                <w:iCs/>
                <w:color w:val="5F5F5F"/>
                <w:sz w:val="44"/>
                <w:szCs w:val="44"/>
              </w:rPr>
              <w:t>21</w:t>
            </w:r>
            <w:r w:rsidR="00321D1E">
              <w:rPr>
                <w:rFonts w:ascii="Calibri" w:hAnsi="Calibri" w:cs="Calibri"/>
                <w:b/>
                <w:bCs/>
                <w:i/>
                <w:iCs/>
                <w:color w:val="5F5F5F"/>
                <w:sz w:val="44"/>
                <w:szCs w:val="44"/>
              </w:rPr>
              <w:t>/</w:t>
            </w:r>
            <w:r w:rsidR="00AA1695">
              <w:rPr>
                <w:rFonts w:ascii="Calibri" w:hAnsi="Calibri" w:cs="Calibri"/>
                <w:b/>
                <w:bCs/>
                <w:i/>
                <w:iCs/>
                <w:color w:val="5F5F5F"/>
                <w:sz w:val="44"/>
                <w:szCs w:val="44"/>
              </w:rPr>
              <w:t>12</w:t>
            </w:r>
            <w:r w:rsidRPr="003765D9">
              <w:rPr>
                <w:rFonts w:ascii="Calibri" w:hAnsi="Calibri" w:cs="Calibri"/>
                <w:b/>
                <w:bCs/>
                <w:i/>
                <w:iCs/>
                <w:color w:val="5F5F5F"/>
                <w:sz w:val="44"/>
                <w:szCs w:val="44"/>
              </w:rPr>
              <w:t>/201</w:t>
            </w:r>
            <w:r w:rsidR="00AA1695">
              <w:rPr>
                <w:rFonts w:ascii="Calibri" w:hAnsi="Calibri" w:cs="Calibri"/>
                <w:b/>
                <w:bCs/>
                <w:i/>
                <w:iCs/>
                <w:color w:val="5F5F5F"/>
                <w:sz w:val="44"/>
                <w:szCs w:val="44"/>
              </w:rPr>
              <w:t>7</w:t>
            </w:r>
          </w:p>
        </w:tc>
      </w:tr>
      <w:tr w:rsidR="00CA3B14" w:rsidRPr="003765D9" w:rsidTr="00150BF6">
        <w:trPr>
          <w:trHeight w:val="1320"/>
          <w:tblCellSpacing w:w="0" w:type="dxa"/>
        </w:trPr>
        <w:tc>
          <w:tcPr>
            <w:tcW w:w="2509"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1012F5" w:rsidP="009B4E47">
            <w:pPr>
              <w:jc w:val="center"/>
              <w:rPr>
                <w:rFonts w:ascii="Calibri" w:hAnsi="Calibri" w:cs="Calibri"/>
                <w:sz w:val="72"/>
                <w:szCs w:val="72"/>
              </w:rPr>
            </w:pPr>
            <w:r w:rsidRPr="001012F5">
              <w:rPr>
                <w:rFonts w:ascii="Calibri" w:hAnsi="Calibri" w:cs="Calibri"/>
                <w:sz w:val="72"/>
                <w:szCs w:val="72"/>
              </w:rPr>
              <w:pict>
                <v:shape id="_x0000_i1027" type="#_x0000_t75" style="width:120.75pt;height:102.75pt">
                  <v:imagedata r:id="rId8" o:title="ardeche 07"/>
                </v:shape>
              </w:pict>
            </w:r>
          </w:p>
        </w:tc>
        <w:tc>
          <w:tcPr>
            <w:tcW w:w="10379"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A5432E" w:rsidRPr="00C14113" w:rsidRDefault="005939D4" w:rsidP="00A5432E">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C350E0" w:rsidRPr="00743C1E" w:rsidRDefault="000D2BAC" w:rsidP="00436A91">
            <w:pPr>
              <w:numPr>
                <w:ilvl w:val="0"/>
                <w:numId w:val="2"/>
              </w:numPr>
              <w:rPr>
                <w:rFonts w:ascii="Calibri" w:hAnsi="Calibri" w:cs="Calibri"/>
                <w:b/>
                <w:color w:val="7B7B7B" w:themeColor="accent3" w:themeShade="BF"/>
                <w:sz w:val="20"/>
                <w:szCs w:val="20"/>
              </w:rPr>
            </w:pPr>
            <w:r w:rsidRPr="00743C1E">
              <w:rPr>
                <w:rFonts w:ascii="Calibri" w:hAnsi="Calibri" w:cs="Calibri"/>
                <w:b/>
                <w:color w:val="7B7B7B" w:themeColor="accent3" w:themeShade="BF"/>
                <w:sz w:val="20"/>
                <w:szCs w:val="20"/>
              </w:rPr>
              <w:t>Rentrée 2018 : la carte scolaire en chiffes</w:t>
            </w:r>
          </w:p>
          <w:p w:rsidR="00292F18" w:rsidRPr="00743C1E" w:rsidRDefault="00436A91" w:rsidP="00436A91">
            <w:pPr>
              <w:numPr>
                <w:ilvl w:val="0"/>
                <w:numId w:val="2"/>
              </w:numPr>
              <w:rPr>
                <w:rFonts w:ascii="Calibri" w:hAnsi="Calibri" w:cs="Calibri"/>
                <w:b/>
                <w:color w:val="7B7B7B" w:themeColor="accent3" w:themeShade="BF"/>
                <w:sz w:val="20"/>
                <w:szCs w:val="20"/>
              </w:rPr>
            </w:pPr>
            <w:r w:rsidRPr="00743C1E">
              <w:rPr>
                <w:rFonts w:ascii="Calibri" w:hAnsi="Calibri" w:cs="Calibri"/>
                <w:b/>
                <w:color w:val="7B7B7B" w:themeColor="accent3" w:themeShade="BF"/>
                <w:sz w:val="20"/>
                <w:szCs w:val="20"/>
              </w:rPr>
              <w:t>Et vous PE, votre temps de travail, on en parle ?</w:t>
            </w:r>
            <w:r w:rsidR="000D2BAC" w:rsidRPr="00743C1E">
              <w:rPr>
                <w:rFonts w:ascii="Calibri" w:hAnsi="Calibri" w:cs="Calibri"/>
                <w:b/>
                <w:color w:val="7B7B7B" w:themeColor="accent3" w:themeShade="BF"/>
                <w:sz w:val="20"/>
                <w:szCs w:val="20"/>
              </w:rPr>
              <w:t xml:space="preserve"> </w:t>
            </w:r>
          </w:p>
          <w:p w:rsidR="00292F18" w:rsidRPr="00743C1E" w:rsidRDefault="00C625EC" w:rsidP="00C625EC">
            <w:pPr>
              <w:numPr>
                <w:ilvl w:val="0"/>
                <w:numId w:val="2"/>
              </w:numPr>
              <w:rPr>
                <w:rFonts w:ascii="Calibri" w:hAnsi="Calibri" w:cs="Calibri"/>
                <w:b/>
                <w:color w:val="7B7B7B" w:themeColor="accent3" w:themeShade="BF"/>
                <w:sz w:val="20"/>
                <w:szCs w:val="20"/>
              </w:rPr>
            </w:pPr>
            <w:r w:rsidRPr="00743C1E">
              <w:rPr>
                <w:rFonts w:ascii="Calibri" w:hAnsi="Calibri" w:cs="Calibri"/>
                <w:b/>
                <w:color w:val="7B7B7B" w:themeColor="accent3" w:themeShade="BF"/>
                <w:sz w:val="20"/>
                <w:szCs w:val="20"/>
              </w:rPr>
              <w:t xml:space="preserve">Détachement pour être enseignant, </w:t>
            </w:r>
            <w:r w:rsidR="007A6AD4" w:rsidRPr="00743C1E">
              <w:rPr>
                <w:rFonts w:ascii="Calibri" w:hAnsi="Calibri" w:cs="Calibri"/>
                <w:b/>
                <w:color w:val="7B7B7B" w:themeColor="accent3" w:themeShade="BF"/>
                <w:sz w:val="20"/>
                <w:szCs w:val="20"/>
              </w:rPr>
              <w:t>CPE</w:t>
            </w:r>
            <w:r w:rsidRPr="00743C1E">
              <w:rPr>
                <w:rFonts w:ascii="Calibri" w:hAnsi="Calibri" w:cs="Calibri"/>
                <w:b/>
                <w:color w:val="7B7B7B" w:themeColor="accent3" w:themeShade="BF"/>
                <w:sz w:val="20"/>
                <w:szCs w:val="20"/>
              </w:rPr>
              <w:t xml:space="preserve"> ou </w:t>
            </w:r>
            <w:proofErr w:type="spellStart"/>
            <w:r w:rsidRPr="00743C1E">
              <w:rPr>
                <w:rFonts w:ascii="Calibri" w:hAnsi="Calibri" w:cs="Calibri"/>
                <w:b/>
                <w:color w:val="7B7B7B" w:themeColor="accent3" w:themeShade="BF"/>
                <w:sz w:val="20"/>
                <w:szCs w:val="20"/>
              </w:rPr>
              <w:t>PsyEN</w:t>
            </w:r>
            <w:proofErr w:type="spellEnd"/>
            <w:r w:rsidRPr="00743C1E">
              <w:rPr>
                <w:rFonts w:ascii="Calibri" w:hAnsi="Calibri" w:cs="Calibri"/>
                <w:b/>
                <w:color w:val="7B7B7B" w:themeColor="accent3" w:themeShade="BF"/>
                <w:sz w:val="20"/>
                <w:szCs w:val="20"/>
              </w:rPr>
              <w:t xml:space="preserve"> en 2018 : c’est parti !</w:t>
            </w:r>
          </w:p>
          <w:p w:rsidR="00292F18" w:rsidRPr="00743C1E" w:rsidRDefault="0036062E" w:rsidP="008C5BAD">
            <w:pPr>
              <w:numPr>
                <w:ilvl w:val="0"/>
                <w:numId w:val="2"/>
              </w:numPr>
              <w:rPr>
                <w:rFonts w:ascii="Calibri" w:hAnsi="Calibri" w:cs="Calibri"/>
                <w:b/>
                <w:color w:val="7B7B7B" w:themeColor="accent3" w:themeShade="BF"/>
                <w:sz w:val="20"/>
                <w:szCs w:val="20"/>
              </w:rPr>
            </w:pPr>
            <w:r w:rsidRPr="00743C1E">
              <w:rPr>
                <w:rFonts w:ascii="Calibri" w:hAnsi="Calibri" w:cs="Arial"/>
                <w:b/>
                <w:bCs/>
                <w:iCs/>
                <w:color w:val="7B7B7B" w:themeColor="accent3" w:themeShade="BF"/>
                <w:sz w:val="20"/>
                <w:szCs w:val="20"/>
              </w:rPr>
              <w:t>Travailler la compréhension quelques pistes à explorer</w:t>
            </w:r>
          </w:p>
          <w:p w:rsidR="00743C1E" w:rsidRPr="00743C1E" w:rsidRDefault="00743C1E" w:rsidP="008C5BAD">
            <w:pPr>
              <w:numPr>
                <w:ilvl w:val="0"/>
                <w:numId w:val="2"/>
              </w:numPr>
              <w:rPr>
                <w:rFonts w:ascii="Calibri" w:hAnsi="Calibri" w:cs="Calibri"/>
                <w:b/>
                <w:color w:val="7B7B7B" w:themeColor="accent3" w:themeShade="BF"/>
                <w:sz w:val="20"/>
                <w:szCs w:val="20"/>
              </w:rPr>
            </w:pPr>
            <w:r w:rsidRPr="00743C1E">
              <w:rPr>
                <w:rFonts w:ascii="Calibri" w:hAnsi="Calibri" w:cs="Arial"/>
                <w:b/>
                <w:bCs/>
                <w:iCs/>
                <w:color w:val="7B7B7B" w:themeColor="accent3" w:themeShade="BF"/>
                <w:sz w:val="20"/>
                <w:szCs w:val="20"/>
              </w:rPr>
              <w:t>Après la classe spécial Noël</w:t>
            </w:r>
          </w:p>
          <w:p w:rsidR="00743C1E" w:rsidRPr="00743C1E" w:rsidRDefault="00743C1E" w:rsidP="008C5BAD">
            <w:pPr>
              <w:numPr>
                <w:ilvl w:val="0"/>
                <w:numId w:val="2"/>
              </w:numPr>
              <w:rPr>
                <w:rFonts w:ascii="Calibri" w:hAnsi="Calibri" w:cs="Calibri"/>
                <w:b/>
                <w:color w:val="7B7B7B" w:themeColor="accent3" w:themeShade="BF"/>
                <w:sz w:val="20"/>
                <w:szCs w:val="20"/>
              </w:rPr>
            </w:pPr>
            <w:r w:rsidRPr="00743C1E">
              <w:rPr>
                <w:rFonts w:ascii="Calibri" w:hAnsi="Calibri"/>
                <w:b/>
                <w:color w:val="7B7B7B" w:themeColor="accent3" w:themeShade="BF"/>
                <w:sz w:val="20"/>
                <w:szCs w:val="20"/>
              </w:rPr>
              <w:t>Bonnes Vacances</w:t>
            </w:r>
            <w:r w:rsidRPr="00743C1E">
              <w:rPr>
                <w:rFonts w:ascii="Calibri" w:hAnsi="Calibri"/>
                <w:b/>
                <w:color w:val="7B7B7B" w:themeColor="accent3" w:themeShade="BF"/>
                <w:sz w:val="20"/>
                <w:szCs w:val="20"/>
              </w:rPr>
              <w:t xml:space="preserve"> </w:t>
            </w:r>
            <w:r w:rsidRPr="00743C1E">
              <w:rPr>
                <w:rFonts w:ascii="Calibri" w:hAnsi="Calibri"/>
                <w:b/>
                <w:color w:val="7B7B7B" w:themeColor="accent3" w:themeShade="BF"/>
                <w:sz w:val="20"/>
                <w:szCs w:val="20"/>
              </w:rPr>
              <w:t>!  Permanence mail et téléphonique</w:t>
            </w:r>
          </w:p>
          <w:p w:rsidR="0036062E" w:rsidRPr="00743C1E" w:rsidRDefault="002F6220" w:rsidP="00743C1E">
            <w:pPr>
              <w:numPr>
                <w:ilvl w:val="0"/>
                <w:numId w:val="2"/>
              </w:numPr>
              <w:rPr>
                <w:rFonts w:ascii="Calibri" w:hAnsi="Calibri" w:cs="Calibri"/>
                <w:b/>
                <w:color w:val="7B7B7B" w:themeColor="accent3" w:themeShade="BF"/>
                <w:sz w:val="20"/>
                <w:szCs w:val="20"/>
              </w:rPr>
            </w:pPr>
            <w:r w:rsidRPr="00743C1E">
              <w:rPr>
                <w:rFonts w:ascii="Calibri" w:hAnsi="Calibri" w:cs="Calibri"/>
                <w:b/>
                <w:color w:val="7B7B7B" w:themeColor="accent3" w:themeShade="BF"/>
                <w:sz w:val="20"/>
                <w:szCs w:val="20"/>
              </w:rPr>
              <w:t>Décembre</w:t>
            </w:r>
            <w:r w:rsidR="007D55A9" w:rsidRPr="00743C1E">
              <w:rPr>
                <w:rFonts w:ascii="Calibri" w:hAnsi="Calibri" w:cs="Calibri"/>
                <w:b/>
                <w:color w:val="7B7B7B" w:themeColor="accent3" w:themeShade="BF"/>
                <w:sz w:val="20"/>
                <w:szCs w:val="20"/>
              </w:rPr>
              <w:t> : encore le moment d’a</w:t>
            </w:r>
            <w:r w:rsidR="0097534A" w:rsidRPr="00743C1E">
              <w:rPr>
                <w:rFonts w:ascii="Calibri" w:hAnsi="Calibri" w:cs="Calibri"/>
                <w:b/>
                <w:color w:val="7B7B7B" w:themeColor="accent3" w:themeShade="BF"/>
                <w:sz w:val="20"/>
                <w:szCs w:val="20"/>
              </w:rPr>
              <w:t>dhérer au Se-Unsa</w:t>
            </w:r>
            <w:r w:rsidR="007D55A9" w:rsidRPr="00743C1E">
              <w:rPr>
                <w:rFonts w:ascii="Calibri" w:hAnsi="Calibri" w:cs="Calibri"/>
                <w:b/>
                <w:color w:val="7B7B7B" w:themeColor="accent3" w:themeShade="BF"/>
                <w:sz w:val="20"/>
                <w:szCs w:val="20"/>
              </w:rPr>
              <w:t> !</w:t>
            </w:r>
          </w:p>
          <w:p w:rsidR="006920C9" w:rsidRPr="008C5BAD" w:rsidRDefault="006920C9" w:rsidP="006920C9">
            <w:pPr>
              <w:ind w:left="169"/>
              <w:rPr>
                <w:rFonts w:ascii="Calibri" w:hAnsi="Calibri" w:cs="Calibri"/>
                <w:b/>
                <w:color w:val="5F5F5F"/>
                <w:sz w:val="20"/>
                <w:szCs w:val="20"/>
              </w:rPr>
            </w:pPr>
          </w:p>
        </w:tc>
      </w:tr>
      <w:tr w:rsidR="00A72F92"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A72F92" w:rsidRPr="007E649D" w:rsidRDefault="00C350E0" w:rsidP="007E649D">
            <w:pPr>
              <w:rPr>
                <w:rFonts w:ascii="Calibri" w:hAnsi="Calibri" w:cs="Calibri"/>
                <w:b/>
                <w:color w:val="FFFFFF" w:themeColor="background1"/>
                <w:sz w:val="32"/>
                <w:szCs w:val="32"/>
              </w:rPr>
            </w:pPr>
            <w:r>
              <w:rPr>
                <w:rFonts w:ascii="Calibri" w:hAnsi="Calibri" w:cs="Calibri"/>
                <w:b/>
                <w:color w:val="FFFFFF" w:themeColor="background1"/>
                <w:sz w:val="32"/>
                <w:szCs w:val="32"/>
              </w:rPr>
              <w:t>Rentrée 2018 : la carte scolaire en chiffes</w:t>
            </w:r>
          </w:p>
        </w:tc>
      </w:tr>
      <w:tr w:rsidR="00A72F92"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5657B5" w:rsidRDefault="00F04E34" w:rsidP="00892308">
            <w:pPr>
              <w:spacing w:before="240" w:after="240"/>
              <w:jc w:val="both"/>
              <w:rPr>
                <w:rFonts w:ascii="Calibri" w:hAnsi="Calibri"/>
                <w:color w:val="595959" w:themeColor="text1" w:themeTint="A6"/>
              </w:rPr>
            </w:pPr>
            <w:bookmarkStart w:id="0" w:name="_GoBack"/>
            <w:bookmarkEnd w:id="0"/>
            <w:r w:rsidRPr="00F04E34">
              <w:rPr>
                <w:rFonts w:ascii="Calibri" w:hAnsi="Calibri"/>
                <w:bCs/>
                <w:iCs/>
                <w:noProof/>
                <w:color w:val="595959" w:themeColor="text1" w:themeTint="A6"/>
              </w:rPr>
              <w:drawing>
                <wp:anchor distT="0" distB="0" distL="114300" distR="114300" simplePos="0" relativeHeight="251661824" behindDoc="0" locked="0" layoutInCell="1" allowOverlap="1">
                  <wp:simplePos x="597020" y="4304581"/>
                  <wp:positionH relativeFrom="margin">
                    <wp:align>left</wp:align>
                  </wp:positionH>
                  <wp:positionV relativeFrom="margin">
                    <wp:posOffset>-29845</wp:posOffset>
                  </wp:positionV>
                  <wp:extent cx="1663700" cy="1310640"/>
                  <wp:effectExtent l="19050" t="0" r="0" b="0"/>
                  <wp:wrapSquare wrapText="bothSides"/>
                  <wp:docPr id="22" name="Image 22" descr="D:\2016-2017\Com' 2.0\Carte scolaire\ma_carte_scolaire_je_m_en_occupe_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2016-2017\Com' 2.0\Carte scolaire\ma_carte_scolaire_je_m_en_occupe_local.jpg"/>
                          <pic:cNvPicPr>
                            <a:picLocks noChangeAspect="1" noChangeArrowheads="1"/>
                          </pic:cNvPicPr>
                        </pic:nvPicPr>
                        <pic:blipFill>
                          <a:blip r:embed="rId9" cstate="print"/>
                          <a:srcRect/>
                          <a:stretch>
                            <a:fillRect/>
                          </a:stretch>
                        </pic:blipFill>
                        <pic:spPr bwMode="auto">
                          <a:xfrm>
                            <a:off x="0" y="0"/>
                            <a:ext cx="1663700" cy="1310640"/>
                          </a:xfrm>
                          <a:prstGeom prst="rect">
                            <a:avLst/>
                          </a:prstGeom>
                          <a:noFill/>
                          <a:ln w="9525">
                            <a:noFill/>
                            <a:miter lim="800000"/>
                            <a:headEnd/>
                            <a:tailEnd/>
                          </a:ln>
                        </pic:spPr>
                      </pic:pic>
                    </a:graphicData>
                  </a:graphic>
                </wp:anchor>
              </w:drawing>
            </w:r>
            <w:r w:rsidRPr="00F04E34">
              <w:rPr>
                <w:rFonts w:ascii="Calibri" w:hAnsi="Calibri"/>
                <w:bCs/>
                <w:iCs/>
                <w:color w:val="595959" w:themeColor="text1" w:themeTint="A6"/>
              </w:rPr>
              <w:t xml:space="preserve">La répartition des moyens dans les académies pour les premier et second degrés </w:t>
            </w:r>
            <w:r>
              <w:rPr>
                <w:rFonts w:ascii="Calibri" w:hAnsi="Calibri"/>
                <w:bCs/>
                <w:iCs/>
                <w:color w:val="595959" w:themeColor="text1" w:themeTint="A6"/>
              </w:rPr>
              <w:t xml:space="preserve">pour la rentrée 2018 </w:t>
            </w:r>
            <w:r w:rsidRPr="00F04E34">
              <w:rPr>
                <w:rFonts w:ascii="Calibri" w:hAnsi="Calibri"/>
                <w:bCs/>
                <w:iCs/>
                <w:color w:val="595959" w:themeColor="text1" w:themeTint="A6"/>
              </w:rPr>
              <w:t>est désormais connue.</w:t>
            </w:r>
            <w:r>
              <w:rPr>
                <w:rFonts w:ascii="Calibri" w:hAnsi="Calibri"/>
                <w:color w:val="595959" w:themeColor="text1" w:themeTint="A6"/>
              </w:rPr>
              <w:t xml:space="preserve"> </w:t>
            </w:r>
            <w:r w:rsidRPr="00F04E34">
              <w:rPr>
                <w:rFonts w:ascii="Calibri" w:hAnsi="Calibri"/>
                <w:color w:val="595959" w:themeColor="text1" w:themeTint="A6"/>
              </w:rPr>
              <w:t xml:space="preserve">Le comité technique ministériel s’est tenu </w:t>
            </w:r>
            <w:r>
              <w:rPr>
                <w:rFonts w:ascii="Calibri" w:hAnsi="Calibri"/>
                <w:color w:val="595959" w:themeColor="text1" w:themeTint="A6"/>
              </w:rPr>
              <w:t>le 20 décembre</w:t>
            </w:r>
            <w:r w:rsidRPr="00F04E34">
              <w:rPr>
                <w:rFonts w:ascii="Calibri" w:hAnsi="Calibri"/>
                <w:color w:val="595959" w:themeColor="text1" w:themeTint="A6"/>
              </w:rPr>
              <w:t>. C’est la première « carte scolaire » pour le nouveau ministère.</w:t>
            </w:r>
          </w:p>
          <w:p w:rsidR="006F2790" w:rsidRDefault="006F2790" w:rsidP="00892308">
            <w:pPr>
              <w:spacing w:before="240" w:after="240"/>
              <w:jc w:val="both"/>
              <w:rPr>
                <w:rFonts w:ascii="Calibri" w:hAnsi="Calibri"/>
                <w:color w:val="595959" w:themeColor="text1" w:themeTint="A6"/>
              </w:rPr>
            </w:pPr>
            <w:r>
              <w:rPr>
                <w:rFonts w:ascii="Calibri" w:hAnsi="Calibri"/>
                <w:color w:val="595959" w:themeColor="text1" w:themeTint="A6"/>
              </w:rPr>
              <w:t>Un CTA (comité technique académique) en janvier répartira les moyens alloués à l'académie de Grenoble dans les différents départements. Les dates des instances ardéchoises sont programmées.</w:t>
            </w:r>
            <w:r w:rsidR="002048BD">
              <w:rPr>
                <w:rFonts w:ascii="Calibri" w:hAnsi="Calibri" w:cs="Calibri"/>
                <w:iCs/>
                <w:noProof/>
                <w:color w:val="595959" w:themeColor="text1" w:themeTint="A6"/>
              </w:rPr>
              <w:t xml:space="preserve"> </w:t>
            </w:r>
          </w:p>
          <w:p w:rsidR="00892308" w:rsidRDefault="004E79C8" w:rsidP="00892308">
            <w:pPr>
              <w:spacing w:before="240" w:after="240"/>
              <w:jc w:val="right"/>
              <w:rPr>
                <w:rFonts w:ascii="Calibri" w:hAnsi="Calibri"/>
                <w:b/>
                <w:color w:val="00B0F0"/>
                <w:sz w:val="28"/>
                <w:szCs w:val="28"/>
                <w:u w:val="single"/>
              </w:rPr>
            </w:pPr>
            <w:r>
              <w:rPr>
                <w:rFonts w:ascii="Calibri" w:hAnsi="Calibri"/>
                <w:b/>
                <w:noProof/>
                <w:color w:val="00B0F0"/>
                <w:sz w:val="28"/>
                <w:szCs w:val="28"/>
                <w:u w:val="single"/>
              </w:rPr>
              <w:drawing>
                <wp:anchor distT="0" distB="0" distL="114300" distR="114300" simplePos="0" relativeHeight="251662848" behindDoc="0" locked="0" layoutInCell="1" allowOverlap="1">
                  <wp:simplePos x="3831925" y="5909094"/>
                  <wp:positionH relativeFrom="margin">
                    <wp:align>right</wp:align>
                  </wp:positionH>
                  <wp:positionV relativeFrom="margin">
                    <wp:align>bottom</wp:align>
                  </wp:positionV>
                  <wp:extent cx="1645920" cy="819150"/>
                  <wp:effectExtent l="19050" t="0" r="0" b="0"/>
                  <wp:wrapSquare wrapText="bothSides"/>
                  <wp:docPr id="7" name="Image 34" descr="D:\2016-2017\Com' 2.0\Carte scolaire\carte scol cour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2016-2017\Com' 2.0\Carte scolaire\carte scol courriel.jpg"/>
                          <pic:cNvPicPr>
                            <a:picLocks noChangeAspect="1" noChangeArrowheads="1"/>
                          </pic:cNvPicPr>
                        </pic:nvPicPr>
                        <pic:blipFill>
                          <a:blip r:embed="rId10" cstate="print"/>
                          <a:srcRect/>
                          <a:stretch>
                            <a:fillRect/>
                          </a:stretch>
                        </pic:blipFill>
                        <pic:spPr bwMode="auto">
                          <a:xfrm>
                            <a:off x="0" y="0"/>
                            <a:ext cx="1645920" cy="819150"/>
                          </a:xfrm>
                          <a:prstGeom prst="rect">
                            <a:avLst/>
                          </a:prstGeom>
                          <a:noFill/>
                          <a:ln w="9525">
                            <a:noFill/>
                            <a:miter lim="800000"/>
                            <a:headEnd/>
                            <a:tailEnd/>
                          </a:ln>
                        </pic:spPr>
                      </pic:pic>
                    </a:graphicData>
                  </a:graphic>
                </wp:anchor>
              </w:drawing>
            </w:r>
            <w:hyperlink r:id="rId11" w:history="1">
              <w:r w:rsidR="00892308" w:rsidRPr="00E01516">
                <w:rPr>
                  <w:rStyle w:val="Lienhypertexte"/>
                  <w:rFonts w:ascii="Calibri" w:hAnsi="Calibri"/>
                  <w:b/>
                  <w:sz w:val="28"/>
                  <w:szCs w:val="28"/>
                  <w:u w:val="single"/>
                </w:rPr>
                <w:t>Consultez les cartes et l'analyse du SE-</w:t>
              </w:r>
              <w:proofErr w:type="spellStart"/>
              <w:r w:rsidR="00892308" w:rsidRPr="00E01516">
                <w:rPr>
                  <w:rStyle w:val="Lienhypertexte"/>
                  <w:rFonts w:ascii="Calibri" w:hAnsi="Calibri"/>
                  <w:b/>
                  <w:sz w:val="28"/>
                  <w:szCs w:val="28"/>
                  <w:u w:val="single"/>
                </w:rPr>
                <w:t>Unsa</w:t>
              </w:r>
              <w:proofErr w:type="spellEnd"/>
            </w:hyperlink>
          </w:p>
          <w:p w:rsidR="006F2790" w:rsidRPr="009907BE" w:rsidRDefault="009907BE" w:rsidP="00892308">
            <w:pPr>
              <w:spacing w:before="240" w:after="240"/>
              <w:jc w:val="right"/>
              <w:rPr>
                <w:rFonts w:ascii="Calibri" w:hAnsi="Calibri"/>
                <w:b/>
                <w:color w:val="00B0F0"/>
                <w:sz w:val="28"/>
                <w:szCs w:val="28"/>
                <w:u w:val="single"/>
              </w:rPr>
            </w:pPr>
            <w:hyperlink r:id="rId12" w:history="1">
              <w:r w:rsidR="006F2790" w:rsidRPr="009907BE">
                <w:rPr>
                  <w:rStyle w:val="Lienhypertexte"/>
                  <w:rFonts w:ascii="Calibri" w:hAnsi="Calibri"/>
                  <w:b/>
                  <w:sz w:val="28"/>
                  <w:szCs w:val="28"/>
                  <w:u w:val="single"/>
                </w:rPr>
                <w:t>Consultez le calendrier prévisionnel des instances ardéchoises</w:t>
              </w:r>
            </w:hyperlink>
          </w:p>
          <w:p w:rsidR="00E47121" w:rsidRPr="009907BE" w:rsidRDefault="009907BE" w:rsidP="00892308">
            <w:pPr>
              <w:spacing w:before="240" w:after="240"/>
              <w:jc w:val="right"/>
              <w:rPr>
                <w:rFonts w:ascii="Calibri" w:hAnsi="Calibri"/>
                <w:b/>
                <w:color w:val="00B0F0"/>
                <w:sz w:val="28"/>
                <w:szCs w:val="28"/>
                <w:u w:val="single"/>
              </w:rPr>
            </w:pPr>
            <w:hyperlink r:id="rId13" w:history="1">
              <w:r w:rsidR="00E47121" w:rsidRPr="009907BE">
                <w:rPr>
                  <w:rStyle w:val="Lienhypertexte"/>
                  <w:rFonts w:ascii="Calibri" w:hAnsi="Calibri"/>
                  <w:b/>
                  <w:sz w:val="28"/>
                  <w:szCs w:val="28"/>
                  <w:u w:val="single"/>
                </w:rPr>
                <w:t>Demandez le suivi de votre école par le SE-</w:t>
              </w:r>
              <w:proofErr w:type="spellStart"/>
              <w:r w:rsidR="00E47121" w:rsidRPr="009907BE">
                <w:rPr>
                  <w:rStyle w:val="Lienhypertexte"/>
                  <w:rFonts w:ascii="Calibri" w:hAnsi="Calibri"/>
                  <w:b/>
                  <w:sz w:val="28"/>
                  <w:szCs w:val="28"/>
                  <w:u w:val="single"/>
                </w:rPr>
                <w:t>Unsa</w:t>
              </w:r>
              <w:proofErr w:type="spellEnd"/>
            </w:hyperlink>
          </w:p>
        </w:tc>
      </w:tr>
      <w:tr w:rsidR="00A5432E"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A5432E" w:rsidRPr="00A5432E" w:rsidRDefault="00436A91" w:rsidP="00A5432E">
            <w:pPr>
              <w:rPr>
                <w:rFonts w:ascii="Calibri" w:hAnsi="Calibri" w:cs="Calibri"/>
                <w:b/>
                <w:color w:val="FFFFFF" w:themeColor="background1"/>
                <w:sz w:val="32"/>
                <w:szCs w:val="32"/>
              </w:rPr>
            </w:pPr>
            <w:r w:rsidRPr="00436A91">
              <w:rPr>
                <w:rFonts w:ascii="Calibri" w:hAnsi="Calibri" w:cs="Calibri"/>
                <w:b/>
                <w:color w:val="FFFFFF" w:themeColor="background1"/>
                <w:sz w:val="32"/>
                <w:szCs w:val="32"/>
              </w:rPr>
              <w:t>Et vous PE, votre temps de travail, on en parle ?</w:t>
            </w:r>
          </w:p>
        </w:tc>
      </w:tr>
      <w:tr w:rsidR="00B84AB8"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3706CC" w:rsidRDefault="00800431" w:rsidP="003706CC">
            <w:pPr>
              <w:pStyle w:val="NormalWeb"/>
              <w:spacing w:before="240" w:beforeAutospacing="0"/>
              <w:jc w:val="both"/>
              <w:rPr>
                <w:rFonts w:ascii="Calibri" w:hAnsi="Calibri" w:cs="Calibri"/>
                <w:iCs/>
                <w:color w:val="595959" w:themeColor="text1" w:themeTint="A6"/>
              </w:rPr>
            </w:pPr>
            <w:r>
              <w:rPr>
                <w:rFonts w:ascii="Calibri" w:hAnsi="Calibri" w:cs="Calibri"/>
                <w:iCs/>
                <w:noProof/>
                <w:color w:val="595959" w:themeColor="text1" w:themeTint="A6"/>
              </w:rPr>
              <w:drawing>
                <wp:anchor distT="0" distB="0" distL="114300" distR="114300" simplePos="0" relativeHeight="251660800" behindDoc="0" locked="0" layoutInCell="1" allowOverlap="1">
                  <wp:simplePos x="575005" y="5171846"/>
                  <wp:positionH relativeFrom="margin">
                    <wp:align>left</wp:align>
                  </wp:positionH>
                  <wp:positionV relativeFrom="margin">
                    <wp:align>top</wp:align>
                  </wp:positionV>
                  <wp:extent cx="1514602" cy="914400"/>
                  <wp:effectExtent l="19050" t="0" r="9398" b="0"/>
                  <wp:wrapSquare wrapText="bothSides"/>
                  <wp:docPr id="1" name="Image 6" descr="C:\Users\SE-Unsa07\Desktop\def_temps_de_travail_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Unsa07\Desktop\def_temps_de_travail_PE_info.jpg"/>
                          <pic:cNvPicPr>
                            <a:picLocks noChangeAspect="1" noChangeArrowheads="1"/>
                          </pic:cNvPicPr>
                        </pic:nvPicPr>
                        <pic:blipFill>
                          <a:blip r:embed="rId14" cstate="print"/>
                          <a:srcRect/>
                          <a:stretch>
                            <a:fillRect/>
                          </a:stretch>
                        </pic:blipFill>
                        <pic:spPr bwMode="auto">
                          <a:xfrm>
                            <a:off x="0" y="0"/>
                            <a:ext cx="1514602" cy="914400"/>
                          </a:xfrm>
                          <a:prstGeom prst="rect">
                            <a:avLst/>
                          </a:prstGeom>
                          <a:noFill/>
                          <a:ln w="9525">
                            <a:noFill/>
                            <a:miter lim="800000"/>
                            <a:headEnd/>
                            <a:tailEnd/>
                          </a:ln>
                        </pic:spPr>
                      </pic:pic>
                    </a:graphicData>
                  </a:graphic>
                </wp:anchor>
              </w:drawing>
            </w:r>
            <w:r w:rsidR="00436A91" w:rsidRPr="00983E17">
              <w:rPr>
                <w:rStyle w:val="Accentuation"/>
                <w:rFonts w:ascii="Calibri" w:hAnsi="Calibri" w:cs="Calibri"/>
                <w:i w:val="0"/>
                <w:color w:val="595959" w:themeColor="text1" w:themeTint="A6"/>
              </w:rPr>
              <w:t xml:space="preserve">Quel que soit votre poste (directeur, adjoint, remplaçant…), que vous soyez à temps plein ou à temps </w:t>
            </w:r>
            <w:r w:rsidR="001A57FE">
              <w:rPr>
                <w:rStyle w:val="Accentuation"/>
                <w:rFonts w:ascii="Calibri" w:hAnsi="Calibri" w:cs="Calibri"/>
                <w:i w:val="0"/>
                <w:color w:val="595959" w:themeColor="text1" w:themeTint="A6"/>
              </w:rPr>
              <w:t>p</w:t>
            </w:r>
            <w:r w:rsidR="00436A91" w:rsidRPr="00983E17">
              <w:rPr>
                <w:rStyle w:val="Accentuation"/>
                <w:rFonts w:ascii="Calibri" w:hAnsi="Calibri" w:cs="Calibri"/>
                <w:i w:val="0"/>
                <w:color w:val="595959" w:themeColor="text1" w:themeTint="A6"/>
              </w:rPr>
              <w:t>artiel, vous avez tous un avis sur votre temps de travail.</w:t>
            </w:r>
          </w:p>
          <w:p w:rsidR="003706CC" w:rsidRDefault="00436A91" w:rsidP="003706CC">
            <w:pPr>
              <w:pStyle w:val="NormalWeb"/>
              <w:spacing w:before="240" w:beforeAutospacing="0"/>
              <w:jc w:val="both"/>
              <w:rPr>
                <w:rFonts w:ascii="Calibri" w:hAnsi="Calibri" w:cs="Calibri"/>
                <w:iCs/>
                <w:color w:val="595959" w:themeColor="text1" w:themeTint="A6"/>
              </w:rPr>
            </w:pPr>
            <w:r w:rsidRPr="00983E17">
              <w:rPr>
                <w:rStyle w:val="Accentuation"/>
                <w:rFonts w:ascii="Calibri" w:hAnsi="Calibri" w:cs="Calibri"/>
                <w:b/>
                <w:i w:val="0"/>
                <w:color w:val="FF5F00"/>
              </w:rPr>
              <w:t>Le SE-</w:t>
            </w:r>
            <w:proofErr w:type="spellStart"/>
            <w:r w:rsidRPr="00983E17">
              <w:rPr>
                <w:rStyle w:val="Accentuation"/>
                <w:rFonts w:ascii="Calibri" w:hAnsi="Calibri" w:cs="Calibri"/>
                <w:b/>
                <w:i w:val="0"/>
                <w:color w:val="FF5F00"/>
              </w:rPr>
              <w:t>Unsa</w:t>
            </w:r>
            <w:proofErr w:type="spellEnd"/>
            <w:r w:rsidRPr="00983E17">
              <w:rPr>
                <w:rStyle w:val="Accentuation"/>
                <w:rFonts w:ascii="Calibri" w:hAnsi="Calibri" w:cs="Calibri"/>
                <w:b/>
                <w:i w:val="0"/>
                <w:color w:val="FF5F00"/>
              </w:rPr>
              <w:t xml:space="preserve"> lance une enquête sur le temps de travail des enseignants du 1</w:t>
            </w:r>
            <w:r w:rsidRPr="00983E17">
              <w:rPr>
                <w:rStyle w:val="Accentuation"/>
                <w:rFonts w:ascii="Calibri" w:hAnsi="Calibri" w:cs="Calibri"/>
                <w:b/>
                <w:i w:val="0"/>
                <w:color w:val="FF5F00"/>
                <w:vertAlign w:val="superscript"/>
              </w:rPr>
              <w:t>er</w:t>
            </w:r>
            <w:r w:rsidRPr="00983E17">
              <w:rPr>
                <w:rStyle w:val="Accentuation"/>
                <w:rFonts w:ascii="Calibri" w:hAnsi="Calibri" w:cs="Calibri"/>
                <w:b/>
                <w:i w:val="0"/>
                <w:color w:val="FF5F00"/>
              </w:rPr>
              <w:t xml:space="preserve"> degré qui, comme nous le savons tous, ne se limite pas aux 24 heures devant élèves.</w:t>
            </w:r>
          </w:p>
          <w:p w:rsidR="00436A91" w:rsidRPr="00983E17" w:rsidRDefault="00436A91" w:rsidP="003706CC">
            <w:pPr>
              <w:pStyle w:val="NormalWeb"/>
              <w:spacing w:before="240" w:beforeAutospacing="0"/>
              <w:jc w:val="both"/>
              <w:rPr>
                <w:rFonts w:ascii="Calibri" w:hAnsi="Calibri" w:cs="Calibri"/>
                <w:color w:val="595959" w:themeColor="text1" w:themeTint="A6"/>
              </w:rPr>
            </w:pPr>
            <w:r w:rsidRPr="00983E17">
              <w:rPr>
                <w:rStyle w:val="Accentuation"/>
                <w:rFonts w:ascii="Calibri" w:hAnsi="Calibri" w:cs="Calibri"/>
                <w:i w:val="0"/>
                <w:color w:val="595959" w:themeColor="text1" w:themeTint="A6"/>
              </w:rPr>
              <w:t xml:space="preserve">Cette enquête, qui aura lieu du </w:t>
            </w:r>
            <w:r w:rsidRPr="00983E17">
              <w:rPr>
                <w:rStyle w:val="Accentuation"/>
                <w:rFonts w:ascii="Calibri" w:hAnsi="Calibri" w:cs="Calibri"/>
                <w:b/>
                <w:i w:val="0"/>
                <w:color w:val="595959" w:themeColor="text1" w:themeTint="A6"/>
              </w:rPr>
              <w:t>15 au 21 janvier 2018</w:t>
            </w:r>
            <w:r w:rsidRPr="00983E17">
              <w:rPr>
                <w:rStyle w:val="Accentuation"/>
                <w:rFonts w:ascii="Calibri" w:hAnsi="Calibri" w:cs="Calibri"/>
                <w:i w:val="0"/>
                <w:color w:val="595959" w:themeColor="text1" w:themeTint="A6"/>
              </w:rPr>
              <w:t>, vise à quantifier précisément le temps passé à la réalisation de chacune de vos activités au cours d’une même journée, au fil d’une même semaine. Les résultats permettront de définir des propositions et revendications destinées à la reconnaissance de tous ces temps, parfois niés, au mieux oubliés, mais jamais comptabilisés.</w:t>
            </w:r>
          </w:p>
          <w:p w:rsidR="00B84AB8" w:rsidRPr="000C6210" w:rsidRDefault="00436A91" w:rsidP="00436A91">
            <w:pPr>
              <w:pStyle w:val="NormalWeb"/>
              <w:spacing w:after="240" w:afterAutospacing="0"/>
              <w:jc w:val="center"/>
              <w:rPr>
                <w:rFonts w:ascii="Calibri" w:hAnsi="Calibri" w:cs="Calibri"/>
                <w:b/>
                <w:color w:val="FFFFFF" w:themeColor="background1"/>
                <w:sz w:val="32"/>
                <w:szCs w:val="32"/>
                <w:u w:val="single"/>
              </w:rPr>
            </w:pPr>
            <w:r w:rsidRPr="00983E17">
              <w:rPr>
                <w:rStyle w:val="Accentuation"/>
                <w:rFonts w:ascii="Calibri" w:hAnsi="Calibri" w:cs="Calibri"/>
                <w:i w:val="0"/>
                <w:color w:val="595959" w:themeColor="text1" w:themeTint="A6"/>
              </w:rPr>
              <w:t>Vous souhaitez y participer ?</w:t>
            </w:r>
            <w:r w:rsidRPr="00983E17">
              <w:rPr>
                <w:rStyle w:val="Accentuation"/>
                <w:rFonts w:ascii="Calibri" w:hAnsi="Calibri" w:cs="Calibri"/>
                <w:i w:val="0"/>
              </w:rPr>
              <w:t xml:space="preserve"> </w:t>
            </w:r>
            <w:hyperlink r:id="rId15" w:history="1">
              <w:r w:rsidRPr="003375EB">
                <w:rPr>
                  <w:rStyle w:val="Lienhypertexte"/>
                  <w:rFonts w:ascii="Calibri" w:hAnsi="Calibri" w:cs="Calibri"/>
                  <w:b/>
                  <w:iCs/>
                  <w:sz w:val="28"/>
                  <w:szCs w:val="28"/>
                  <w:u w:val="single"/>
                </w:rPr>
                <w:t>Je rejoins le panel</w:t>
              </w:r>
            </w:hyperlink>
          </w:p>
        </w:tc>
      </w:tr>
      <w:tr w:rsidR="00B84AB8"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B84AB8" w:rsidRPr="00A5432E" w:rsidRDefault="00C625EC" w:rsidP="007A6AD4">
            <w:pPr>
              <w:rPr>
                <w:rFonts w:ascii="Calibri" w:hAnsi="Calibri" w:cs="Calibri"/>
                <w:b/>
                <w:color w:val="FFFFFF" w:themeColor="background1"/>
                <w:sz w:val="32"/>
                <w:szCs w:val="32"/>
              </w:rPr>
            </w:pPr>
            <w:r w:rsidRPr="00C625EC">
              <w:rPr>
                <w:rFonts w:ascii="Calibri" w:hAnsi="Calibri" w:cs="Calibri"/>
                <w:b/>
                <w:color w:val="FFFFFF" w:themeColor="background1"/>
                <w:sz w:val="32"/>
                <w:szCs w:val="32"/>
              </w:rPr>
              <w:t xml:space="preserve">Détachement pour être enseignant, </w:t>
            </w:r>
            <w:r w:rsidR="007A6AD4">
              <w:rPr>
                <w:rFonts w:ascii="Calibri" w:hAnsi="Calibri" w:cs="Calibri"/>
                <w:b/>
                <w:color w:val="FFFFFF" w:themeColor="background1"/>
                <w:sz w:val="32"/>
                <w:szCs w:val="32"/>
              </w:rPr>
              <w:t>CPE</w:t>
            </w:r>
            <w:r w:rsidR="00B50C1C">
              <w:rPr>
                <w:rFonts w:ascii="Calibri" w:hAnsi="Calibri" w:cs="Calibri"/>
                <w:b/>
                <w:color w:val="FFFFFF" w:themeColor="background1"/>
                <w:sz w:val="32"/>
                <w:szCs w:val="32"/>
              </w:rPr>
              <w:t xml:space="preserve"> ou </w:t>
            </w:r>
            <w:proofErr w:type="spellStart"/>
            <w:r w:rsidR="00B50C1C">
              <w:rPr>
                <w:rFonts w:ascii="Calibri" w:hAnsi="Calibri" w:cs="Calibri"/>
                <w:b/>
                <w:color w:val="FFFFFF" w:themeColor="background1"/>
                <w:sz w:val="32"/>
                <w:szCs w:val="32"/>
              </w:rPr>
              <w:t>PsyEN</w:t>
            </w:r>
            <w:proofErr w:type="spellEnd"/>
            <w:r w:rsidR="00B50C1C">
              <w:rPr>
                <w:rFonts w:ascii="Calibri" w:hAnsi="Calibri" w:cs="Calibri"/>
                <w:b/>
                <w:color w:val="FFFFFF" w:themeColor="background1"/>
                <w:sz w:val="32"/>
                <w:szCs w:val="32"/>
              </w:rPr>
              <w:t xml:space="preserve"> en 2018 : </w:t>
            </w:r>
            <w:r w:rsidR="00B50C1C" w:rsidRPr="00B50C1C">
              <w:rPr>
                <w:rFonts w:ascii="Calibri" w:hAnsi="Calibri" w:cs="Calibri"/>
                <w:b/>
                <w:color w:val="FFFFFF" w:themeColor="background1"/>
                <w:sz w:val="30"/>
                <w:szCs w:val="30"/>
              </w:rPr>
              <w:t>c’est maintenant</w:t>
            </w:r>
            <w:r w:rsidRPr="00B50C1C">
              <w:rPr>
                <w:rFonts w:ascii="Calibri" w:hAnsi="Calibri" w:cs="Calibri"/>
                <w:b/>
                <w:color w:val="FFFFFF" w:themeColor="background1"/>
                <w:sz w:val="30"/>
                <w:szCs w:val="30"/>
              </w:rPr>
              <w:t xml:space="preserve"> !</w:t>
            </w:r>
          </w:p>
        </w:tc>
      </w:tr>
      <w:tr w:rsidR="00712105"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C625EC" w:rsidRPr="00C625EC" w:rsidRDefault="00320900" w:rsidP="009649D4">
            <w:pPr>
              <w:pStyle w:val="NormalWeb"/>
              <w:spacing w:before="240" w:beforeAutospacing="0"/>
              <w:jc w:val="both"/>
              <w:rPr>
                <w:rFonts w:ascii="Calibri" w:hAnsi="Calibri" w:cs="Calibri"/>
                <w:color w:val="auto"/>
              </w:rPr>
            </w:pPr>
            <w:r>
              <w:rPr>
                <w:rFonts w:ascii="Calibri" w:hAnsi="Calibri" w:cs="Calibri"/>
                <w:b/>
                <w:bCs/>
                <w:iCs/>
                <w:noProof/>
                <w:color w:val="999999"/>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1676400" cy="13081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bilite_1.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6400" cy="1308100"/>
                          </a:xfrm>
                          <a:prstGeom prst="rect">
                            <a:avLst/>
                          </a:prstGeom>
                        </pic:spPr>
                      </pic:pic>
                    </a:graphicData>
                  </a:graphic>
                </wp:anchor>
              </w:drawing>
            </w:r>
            <w:r w:rsidR="00C625EC" w:rsidRPr="00C625EC">
              <w:rPr>
                <w:rFonts w:ascii="Calibri" w:hAnsi="Calibri" w:cs="Calibri"/>
                <w:b/>
                <w:bCs/>
                <w:iCs/>
                <w:color w:val="999999"/>
              </w:rPr>
              <w:t>La note de service pour les demandes de détachement dans les corps des  enseignants des premier et second degrés, ainsi que des personnels d'éduc</w:t>
            </w:r>
            <w:r w:rsidR="00C625EC">
              <w:rPr>
                <w:rFonts w:ascii="Calibri" w:hAnsi="Calibri" w:cs="Calibri"/>
                <w:b/>
                <w:bCs/>
                <w:iCs/>
                <w:color w:val="999999"/>
              </w:rPr>
              <w:t xml:space="preserve">ation et </w:t>
            </w:r>
            <w:proofErr w:type="spellStart"/>
            <w:r w:rsidR="00C625EC">
              <w:rPr>
                <w:rFonts w:ascii="Calibri" w:hAnsi="Calibri" w:cs="Calibri"/>
                <w:b/>
                <w:bCs/>
                <w:iCs/>
                <w:color w:val="999999"/>
              </w:rPr>
              <w:t>PsyEN</w:t>
            </w:r>
            <w:proofErr w:type="spellEnd"/>
            <w:r w:rsidR="00C625EC">
              <w:rPr>
                <w:rFonts w:ascii="Calibri" w:hAnsi="Calibri" w:cs="Calibri"/>
                <w:b/>
                <w:bCs/>
                <w:iCs/>
                <w:color w:val="999999"/>
              </w:rPr>
              <w:t xml:space="preserve"> est parue au B.O.</w:t>
            </w:r>
          </w:p>
          <w:p w:rsidR="00C625EC" w:rsidRPr="00320900" w:rsidRDefault="00C625EC" w:rsidP="009649D4">
            <w:pPr>
              <w:pStyle w:val="NormalWeb"/>
              <w:jc w:val="both"/>
              <w:rPr>
                <w:rFonts w:ascii="Calibri" w:hAnsi="Calibri" w:cs="Calibri"/>
                <w:color w:val="595959" w:themeColor="text1" w:themeTint="A6"/>
              </w:rPr>
            </w:pPr>
            <w:r w:rsidRPr="00320900">
              <w:rPr>
                <w:rFonts w:ascii="Calibri" w:hAnsi="Calibri" w:cs="Calibri"/>
                <w:color w:val="595959" w:themeColor="text1" w:themeTint="A6"/>
              </w:rPr>
              <w:t xml:space="preserve">Cette possibilité de mobilité professionnelle est ouverte à </w:t>
            </w:r>
            <w:r w:rsidRPr="00320900">
              <w:rPr>
                <w:rStyle w:val="lev"/>
                <w:rFonts w:ascii="Calibri" w:hAnsi="Calibri" w:cs="Calibri"/>
                <w:color w:val="595959" w:themeColor="text1" w:themeTint="A6"/>
              </w:rPr>
              <w:t>tous les fonctionnaires de catégorie A</w:t>
            </w:r>
            <w:r w:rsidRPr="00320900">
              <w:rPr>
                <w:rFonts w:ascii="Calibri" w:hAnsi="Calibri" w:cs="Calibri"/>
                <w:color w:val="595959" w:themeColor="text1" w:themeTint="A6"/>
              </w:rPr>
              <w:t xml:space="preserve">, </w:t>
            </w:r>
            <w:r w:rsidRPr="00320900">
              <w:rPr>
                <w:rStyle w:val="lev"/>
                <w:rFonts w:ascii="Calibri" w:hAnsi="Calibri" w:cs="Calibri"/>
                <w:color w:val="595959" w:themeColor="text1" w:themeTint="A6"/>
              </w:rPr>
              <w:t>y compris les enseignants qui souhaiteraient changer de corps (1</w:t>
            </w:r>
            <w:r w:rsidRPr="00320900">
              <w:rPr>
                <w:rStyle w:val="lev"/>
                <w:rFonts w:ascii="Calibri" w:hAnsi="Calibri" w:cs="Calibri"/>
                <w:color w:val="595959" w:themeColor="text1" w:themeTint="A6"/>
                <w:vertAlign w:val="superscript"/>
              </w:rPr>
              <w:t>er</w:t>
            </w:r>
            <w:r w:rsidRPr="00320900">
              <w:rPr>
                <w:rStyle w:val="lev"/>
                <w:rFonts w:ascii="Calibri" w:hAnsi="Calibri" w:cs="Calibri"/>
                <w:color w:val="595959" w:themeColor="text1" w:themeTint="A6"/>
              </w:rPr>
              <w:t>-2</w:t>
            </w:r>
            <w:r w:rsidRPr="00320900">
              <w:rPr>
                <w:rStyle w:val="lev"/>
                <w:rFonts w:ascii="Calibri" w:hAnsi="Calibri" w:cs="Calibri"/>
                <w:color w:val="595959" w:themeColor="text1" w:themeTint="A6"/>
                <w:vertAlign w:val="superscript"/>
              </w:rPr>
              <w:t>nd</w:t>
            </w:r>
            <w:r w:rsidRPr="00320900">
              <w:rPr>
                <w:rStyle w:val="lev"/>
                <w:rFonts w:ascii="Calibri" w:hAnsi="Calibri" w:cs="Calibri"/>
                <w:color w:val="595959" w:themeColor="text1" w:themeTint="A6"/>
              </w:rPr>
              <w:t xml:space="preserve"> degré). </w:t>
            </w:r>
          </w:p>
          <w:p w:rsidR="00C625EC" w:rsidRPr="00320900" w:rsidRDefault="00C625EC" w:rsidP="009649D4">
            <w:pPr>
              <w:pStyle w:val="NormalWeb"/>
              <w:jc w:val="both"/>
              <w:rPr>
                <w:rFonts w:ascii="Calibri" w:hAnsi="Calibri" w:cs="Calibri"/>
                <w:color w:val="595959" w:themeColor="text1" w:themeTint="A6"/>
              </w:rPr>
            </w:pPr>
            <w:r w:rsidRPr="00320900">
              <w:rPr>
                <w:rFonts w:ascii="Calibri" w:hAnsi="Calibri" w:cs="Calibri"/>
                <w:color w:val="595959" w:themeColor="text1" w:themeTint="A6"/>
              </w:rPr>
              <w:t>La note de service précise notamment le niveau de diplôme exigé pour chaque corps d'accueil et contient également le dossier de candidature, ainsi que les démarches et modalités pour déposer une demande.</w:t>
            </w:r>
          </w:p>
          <w:p w:rsidR="00712105" w:rsidRPr="003375EB" w:rsidRDefault="001012F5" w:rsidP="009649D4">
            <w:pPr>
              <w:pStyle w:val="NormalWeb"/>
              <w:spacing w:after="240" w:afterAutospacing="0"/>
              <w:jc w:val="right"/>
              <w:rPr>
                <w:rFonts w:ascii="Calibri" w:hAnsi="Calibri" w:cstheme="minorHAnsi"/>
                <w:b/>
                <w:color w:val="00B0F0"/>
                <w:sz w:val="28"/>
                <w:szCs w:val="28"/>
                <w:u w:val="single"/>
              </w:rPr>
            </w:pPr>
            <w:hyperlink r:id="rId17" w:history="1">
              <w:r w:rsidR="009649D4" w:rsidRPr="003375EB">
                <w:rPr>
                  <w:rStyle w:val="Lienhypertexte"/>
                  <w:rFonts w:ascii="Calibri" w:hAnsi="Calibri" w:cstheme="minorHAnsi"/>
                  <w:b/>
                  <w:sz w:val="28"/>
                  <w:szCs w:val="28"/>
                  <w:u w:val="single"/>
                </w:rPr>
                <w:t>Lire la suite</w:t>
              </w:r>
            </w:hyperlink>
          </w:p>
        </w:tc>
      </w:tr>
      <w:tr w:rsidR="00712105"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712105" w:rsidRPr="004652E5" w:rsidRDefault="004652E5" w:rsidP="00A5432E">
            <w:pPr>
              <w:rPr>
                <w:rFonts w:ascii="Calibri" w:hAnsi="Calibri" w:cs="Calibri"/>
                <w:b/>
                <w:color w:val="FFFFFF" w:themeColor="background1"/>
                <w:sz w:val="32"/>
                <w:szCs w:val="32"/>
              </w:rPr>
            </w:pPr>
            <w:r>
              <w:rPr>
                <w:rFonts w:ascii="Calibri" w:hAnsi="Calibri" w:cs="Arial"/>
                <w:b/>
                <w:bCs/>
                <w:iCs/>
                <w:color w:val="FFFFFF" w:themeColor="background1"/>
                <w:sz w:val="32"/>
                <w:szCs w:val="32"/>
              </w:rPr>
              <w:t>T</w:t>
            </w:r>
            <w:r w:rsidRPr="004652E5">
              <w:rPr>
                <w:rFonts w:ascii="Calibri" w:hAnsi="Calibri" w:cs="Arial"/>
                <w:b/>
                <w:bCs/>
                <w:iCs/>
                <w:color w:val="FFFFFF" w:themeColor="background1"/>
                <w:sz w:val="32"/>
                <w:szCs w:val="32"/>
              </w:rPr>
              <w:t>ravailler la compréhension quelques pistes à explorer</w:t>
            </w:r>
          </w:p>
        </w:tc>
      </w:tr>
      <w:tr w:rsidR="00F978DB"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652E5" w:rsidRPr="0067151D" w:rsidRDefault="004652E5" w:rsidP="004652E5">
            <w:pPr>
              <w:spacing w:before="240"/>
              <w:jc w:val="both"/>
              <w:rPr>
                <w:rFonts w:ascii="Calibri" w:hAnsi="Calibri" w:cs="Arial"/>
                <w:iCs/>
                <w:color w:val="404040" w:themeColor="text1" w:themeTint="BF"/>
              </w:rPr>
            </w:pPr>
            <w:r w:rsidRPr="0067151D">
              <w:rPr>
                <w:rFonts w:ascii="Calibri" w:hAnsi="Calibri" w:cs="Arial"/>
                <w:b/>
                <w:bCs/>
                <w:iCs/>
                <w:noProof/>
                <w:color w:val="404040" w:themeColor="text1" w:themeTint="BF"/>
              </w:rPr>
              <w:drawing>
                <wp:anchor distT="0" distB="0" distL="114300" distR="114300" simplePos="0" relativeHeight="251663872" behindDoc="0" locked="0" layoutInCell="1" allowOverlap="1">
                  <wp:simplePos x="4038959" y="793630"/>
                  <wp:positionH relativeFrom="margin">
                    <wp:align>left</wp:align>
                  </wp:positionH>
                  <wp:positionV relativeFrom="margin">
                    <wp:posOffset>4445</wp:posOffset>
                  </wp:positionV>
                  <wp:extent cx="1628140" cy="1630680"/>
                  <wp:effectExtent l="19050" t="0" r="0" b="0"/>
                  <wp:wrapSquare wrapText="bothSides"/>
                  <wp:docPr id="13" name="Image 13" descr="C:\Users\SE-Unsa07\Desktop\logofb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Unsa07\Desktop\logofbedd.jpg"/>
                          <pic:cNvPicPr>
                            <a:picLocks noChangeAspect="1" noChangeArrowheads="1"/>
                          </pic:cNvPicPr>
                        </pic:nvPicPr>
                        <pic:blipFill>
                          <a:blip r:embed="rId18" cstate="print"/>
                          <a:srcRect/>
                          <a:stretch>
                            <a:fillRect/>
                          </a:stretch>
                        </pic:blipFill>
                        <pic:spPr bwMode="auto">
                          <a:xfrm>
                            <a:off x="0" y="0"/>
                            <a:ext cx="1628140" cy="1630680"/>
                          </a:xfrm>
                          <a:prstGeom prst="rect">
                            <a:avLst/>
                          </a:prstGeom>
                          <a:noFill/>
                          <a:ln w="9525">
                            <a:noFill/>
                            <a:miter lim="800000"/>
                            <a:headEnd/>
                            <a:tailEnd/>
                          </a:ln>
                        </pic:spPr>
                      </pic:pic>
                    </a:graphicData>
                  </a:graphic>
                </wp:anchor>
              </w:drawing>
            </w:r>
            <w:r w:rsidRPr="0067151D">
              <w:rPr>
                <w:rFonts w:ascii="Calibri" w:hAnsi="Calibri" w:cs="Arial"/>
                <w:b/>
                <w:bCs/>
                <w:iCs/>
                <w:color w:val="404040" w:themeColor="text1" w:themeTint="BF"/>
              </w:rPr>
              <w:t xml:space="preserve">Suite aux résultats de l’enquête PIRLS 2016, </w:t>
            </w:r>
            <w:r w:rsidRPr="0067151D">
              <w:rPr>
                <w:rFonts w:ascii="Calibri" w:hAnsi="Calibri" w:cs="Arial"/>
                <w:iCs/>
                <w:color w:val="404040" w:themeColor="text1" w:themeTint="BF"/>
              </w:rPr>
              <w:t xml:space="preserve">nous vous proposons ici des pistes pour travailler la compréhension des textes avec les élèves.  </w:t>
            </w:r>
          </w:p>
          <w:p w:rsidR="004652E5" w:rsidRPr="0067151D" w:rsidRDefault="004652E5" w:rsidP="004652E5">
            <w:pPr>
              <w:jc w:val="both"/>
              <w:rPr>
                <w:rFonts w:ascii="Calibri" w:hAnsi="Calibri"/>
                <w:color w:val="404040" w:themeColor="text1" w:themeTint="BF"/>
              </w:rPr>
            </w:pPr>
            <w:r w:rsidRPr="0067151D">
              <w:rPr>
                <w:rFonts w:ascii="Calibri" w:hAnsi="Calibri" w:cs="Arial"/>
                <w:iCs/>
                <w:color w:val="404040" w:themeColor="text1" w:themeTint="BF"/>
              </w:rPr>
              <w:br/>
              <w:t xml:space="preserve">Qui sait si </w:t>
            </w:r>
            <w:r w:rsidR="0036062E" w:rsidRPr="0067151D">
              <w:rPr>
                <w:rFonts w:ascii="Calibri" w:hAnsi="Calibri" w:cs="Arial"/>
                <w:iCs/>
                <w:color w:val="404040" w:themeColor="text1" w:themeTint="BF"/>
              </w:rPr>
              <w:t xml:space="preserve">pendant les vacances, </w:t>
            </w:r>
            <w:r w:rsidRPr="0067151D">
              <w:rPr>
                <w:rFonts w:ascii="Calibri" w:hAnsi="Calibri" w:cs="Arial"/>
                <w:iCs/>
                <w:color w:val="404040" w:themeColor="text1" w:themeTint="BF"/>
              </w:rPr>
              <w:t>après quelques descentes</w:t>
            </w:r>
            <w:r w:rsidR="0036062E" w:rsidRPr="0067151D">
              <w:rPr>
                <w:rFonts w:ascii="Calibri" w:hAnsi="Calibri" w:cs="Arial"/>
                <w:iCs/>
                <w:color w:val="404040" w:themeColor="text1" w:themeTint="BF"/>
              </w:rPr>
              <w:t>, ballades</w:t>
            </w:r>
            <w:r w:rsidRPr="0067151D">
              <w:rPr>
                <w:rFonts w:ascii="Calibri" w:hAnsi="Calibri" w:cs="Arial"/>
                <w:iCs/>
                <w:color w:val="404040" w:themeColor="text1" w:themeTint="BF"/>
              </w:rPr>
              <w:t xml:space="preserve"> ou un repas plus copieux vous venait l'idée de plonger quelques minutes dans la réflexion pédagogique....</w:t>
            </w:r>
          </w:p>
          <w:p w:rsidR="00F71C8D" w:rsidRDefault="004652E5" w:rsidP="004652E5">
            <w:pPr>
              <w:spacing w:before="240"/>
              <w:jc w:val="right"/>
              <w:rPr>
                <w:rFonts w:ascii="Calibri" w:hAnsi="Calibri" w:cs="Arial"/>
                <w:b/>
                <w:iCs/>
                <w:color w:val="082E6C"/>
                <w:sz w:val="28"/>
                <w:szCs w:val="28"/>
                <w:u w:val="single"/>
              </w:rPr>
            </w:pPr>
            <w:hyperlink r:id="rId19" w:history="1">
              <w:r w:rsidRPr="004652E5">
                <w:rPr>
                  <w:rStyle w:val="Lienhypertexte"/>
                  <w:rFonts w:ascii="Calibri" w:hAnsi="Calibri" w:cs="Arial"/>
                  <w:b/>
                  <w:bCs/>
                  <w:iCs/>
                  <w:sz w:val="28"/>
                  <w:szCs w:val="28"/>
                  <w:u w:val="single"/>
                </w:rPr>
                <w:t>Lire la suite</w:t>
              </w:r>
            </w:hyperlink>
          </w:p>
          <w:p w:rsidR="00F978DB" w:rsidRPr="00C42BDE" w:rsidRDefault="004652E5" w:rsidP="004652E5">
            <w:pPr>
              <w:spacing w:before="240"/>
              <w:jc w:val="right"/>
              <w:rPr>
                <w:rFonts w:ascii="Calibri" w:hAnsi="Calibri" w:cs="Arial"/>
                <w:b/>
                <w:iCs/>
                <w:color w:val="082E6C"/>
                <w:sz w:val="28"/>
                <w:szCs w:val="28"/>
                <w:u w:val="single"/>
              </w:rPr>
            </w:pPr>
            <w:r>
              <w:rPr>
                <w:rFonts w:ascii="Arial" w:hAnsi="Arial" w:cs="Arial"/>
                <w:i/>
                <w:iCs/>
                <w:color w:val="082E6C"/>
                <w:sz w:val="16"/>
                <w:szCs w:val="16"/>
              </w:rPr>
              <w:t> </w:t>
            </w:r>
          </w:p>
        </w:tc>
      </w:tr>
      <w:tr w:rsidR="006A4DEB"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6A4DEB" w:rsidRPr="00F978DB" w:rsidRDefault="00514807" w:rsidP="00A5432E">
            <w:pPr>
              <w:rPr>
                <w:rFonts w:ascii="Calibri" w:hAnsi="Calibri" w:cs="Calibri"/>
                <w:b/>
                <w:color w:val="FFFFFF" w:themeColor="background1"/>
                <w:sz w:val="32"/>
                <w:szCs w:val="32"/>
              </w:rPr>
            </w:pPr>
            <w:r w:rsidRPr="00765C99">
              <w:rPr>
                <w:rFonts w:ascii="Calibri" w:hAnsi="Calibri" w:cs="Arial"/>
                <w:b/>
                <w:bCs/>
                <w:iCs/>
                <w:color w:val="FFFFFF"/>
                <w:sz w:val="32"/>
                <w:szCs w:val="32"/>
              </w:rPr>
              <w:t>Après la classe : spécial Noël</w:t>
            </w:r>
          </w:p>
        </w:tc>
      </w:tr>
      <w:tr w:rsidR="006A4DEB"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514807" w:rsidRPr="009B2AA0" w:rsidRDefault="00514807" w:rsidP="00514807">
            <w:pPr>
              <w:pStyle w:val="NormalWeb"/>
              <w:spacing w:before="240" w:beforeAutospacing="0"/>
              <w:jc w:val="both"/>
              <w:rPr>
                <w:rFonts w:ascii="Calibri" w:hAnsi="Calibri"/>
                <w:b/>
              </w:rPr>
            </w:pPr>
            <w:r>
              <w:rPr>
                <w:rFonts w:ascii="Calibri" w:hAnsi="Calibri" w:cs="Arial"/>
                <w:b/>
                <w:bCs/>
                <w:iCs/>
                <w:noProof/>
                <w:color w:val="595959"/>
              </w:rPr>
              <w:drawing>
                <wp:anchor distT="0" distB="0" distL="114300" distR="114300" simplePos="0" relativeHeight="251664896" behindDoc="0" locked="0" layoutInCell="1" allowOverlap="1">
                  <wp:simplePos x="597020" y="34506"/>
                  <wp:positionH relativeFrom="margin">
                    <wp:align>left</wp:align>
                  </wp:positionH>
                  <wp:positionV relativeFrom="margin">
                    <wp:align>top</wp:align>
                  </wp:positionV>
                  <wp:extent cx="1257659" cy="983411"/>
                  <wp:effectExtent l="19050" t="0" r="0" b="0"/>
                  <wp:wrapSquare wrapText="bothSides"/>
                  <wp:docPr id="26" name="Image 26" descr="C:\Users\SE-Unsa07\Desktop\img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E-Unsa07\Desktop\imgSem.jpg"/>
                          <pic:cNvPicPr>
                            <a:picLocks noChangeAspect="1" noChangeArrowheads="1"/>
                          </pic:cNvPicPr>
                        </pic:nvPicPr>
                        <pic:blipFill>
                          <a:blip r:embed="rId20" cstate="print"/>
                          <a:srcRect/>
                          <a:stretch>
                            <a:fillRect/>
                          </a:stretch>
                        </pic:blipFill>
                        <pic:spPr bwMode="auto">
                          <a:xfrm>
                            <a:off x="0" y="0"/>
                            <a:ext cx="1257659" cy="983411"/>
                          </a:xfrm>
                          <a:prstGeom prst="rect">
                            <a:avLst/>
                          </a:prstGeom>
                          <a:noFill/>
                          <a:ln w="9525">
                            <a:noFill/>
                            <a:miter lim="800000"/>
                            <a:headEnd/>
                            <a:tailEnd/>
                          </a:ln>
                        </pic:spPr>
                      </pic:pic>
                    </a:graphicData>
                  </a:graphic>
                </wp:anchor>
              </w:drawing>
            </w:r>
            <w:r w:rsidRPr="00014168">
              <w:rPr>
                <w:rFonts w:ascii="Calibri" w:hAnsi="Calibri" w:cs="Arial"/>
                <w:b/>
                <w:bCs/>
                <w:iCs/>
                <w:color w:val="595959"/>
              </w:rPr>
              <w:t>Bandes dessinées, CD/DVD, cinéma, théâtre, danse, livres… :</w:t>
            </w:r>
            <w:r w:rsidRPr="009B2AA0">
              <w:rPr>
                <w:rFonts w:ascii="Calibri" w:hAnsi="Calibri"/>
                <w:b/>
              </w:rPr>
              <w:t xml:space="preserve"> </w:t>
            </w:r>
            <w:r w:rsidRPr="009B2AA0">
              <w:rPr>
                <w:rFonts w:ascii="Calibri" w:hAnsi="Calibri" w:cs="Arial"/>
                <w:b/>
                <w:bCs/>
                <w:iCs/>
                <w:color w:val="D84124"/>
              </w:rPr>
              <w:t>une sélection proposée par le SE-</w:t>
            </w:r>
            <w:proofErr w:type="spellStart"/>
            <w:r w:rsidRPr="009B2AA0">
              <w:rPr>
                <w:rFonts w:ascii="Calibri" w:hAnsi="Calibri" w:cs="Arial"/>
                <w:b/>
                <w:bCs/>
                <w:iCs/>
                <w:color w:val="D84124"/>
              </w:rPr>
              <w:t>Unsa</w:t>
            </w:r>
            <w:proofErr w:type="spellEnd"/>
            <w:r w:rsidRPr="009B2AA0">
              <w:rPr>
                <w:rFonts w:ascii="Calibri" w:hAnsi="Calibri" w:cs="Arial"/>
                <w:b/>
                <w:bCs/>
                <w:iCs/>
                <w:color w:val="D84124"/>
              </w:rPr>
              <w:t xml:space="preserve"> à l'approche des fêtes</w:t>
            </w:r>
          </w:p>
          <w:p w:rsidR="006A4DEB" w:rsidRPr="006A4DEB" w:rsidRDefault="00514807" w:rsidP="00514807">
            <w:pPr>
              <w:tabs>
                <w:tab w:val="left" w:pos="1277"/>
              </w:tabs>
              <w:spacing w:after="240"/>
              <w:jc w:val="right"/>
              <w:rPr>
                <w:rFonts w:ascii="Calibri" w:hAnsi="Calibri" w:cs="Calibri"/>
                <w:b/>
                <w:color w:val="00B0F0"/>
                <w:u w:val="single"/>
              </w:rPr>
            </w:pPr>
            <w:hyperlink r:id="rId21" w:anchor="/" w:history="1">
              <w:r w:rsidRPr="00794D0E">
                <w:rPr>
                  <w:rStyle w:val="Lienhypertexte"/>
                  <w:rFonts w:ascii="Calibri" w:hAnsi="Calibri" w:cs="Arial"/>
                  <w:b/>
                  <w:bCs/>
                  <w:iCs/>
                  <w:sz w:val="28"/>
                  <w:szCs w:val="28"/>
                  <w:u w:val="single"/>
                </w:rPr>
                <w:t>La sélection SE-</w:t>
              </w:r>
              <w:proofErr w:type="spellStart"/>
              <w:r w:rsidRPr="00794D0E">
                <w:rPr>
                  <w:rStyle w:val="Lienhypertexte"/>
                  <w:rFonts w:ascii="Calibri" w:hAnsi="Calibri" w:cs="Arial"/>
                  <w:b/>
                  <w:bCs/>
                  <w:iCs/>
                  <w:sz w:val="28"/>
                  <w:szCs w:val="28"/>
                  <w:u w:val="single"/>
                </w:rPr>
                <w:t>Unsa</w:t>
              </w:r>
              <w:proofErr w:type="spellEnd"/>
            </w:hyperlink>
          </w:p>
        </w:tc>
      </w:tr>
      <w:tr w:rsidR="002434FE"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2434FE" w:rsidRPr="0007141C" w:rsidRDefault="002434FE" w:rsidP="00743C1E">
            <w:pPr>
              <w:jc w:val="both"/>
              <w:rPr>
                <w:rFonts w:ascii="Calibri" w:hAnsi="Calibri"/>
                <w:color w:val="FFFFFF"/>
                <w:sz w:val="32"/>
                <w:szCs w:val="32"/>
              </w:rPr>
            </w:pPr>
            <w:r>
              <w:rPr>
                <w:rFonts w:ascii="Calibri" w:hAnsi="Calibri"/>
                <w:b/>
                <w:color w:val="FFFFFF"/>
                <w:sz w:val="32"/>
                <w:szCs w:val="32"/>
              </w:rPr>
              <w:t>Bonnes Vacances</w:t>
            </w:r>
            <w:r w:rsidR="00743C1E">
              <w:rPr>
                <w:rFonts w:ascii="Calibri" w:hAnsi="Calibri"/>
                <w:b/>
                <w:color w:val="FFFFFF"/>
                <w:sz w:val="32"/>
                <w:szCs w:val="32"/>
              </w:rPr>
              <w:t xml:space="preserve"> </w:t>
            </w:r>
            <w:r>
              <w:rPr>
                <w:rFonts w:ascii="Calibri" w:hAnsi="Calibri"/>
                <w:b/>
                <w:color w:val="FFFFFF"/>
                <w:sz w:val="32"/>
                <w:szCs w:val="32"/>
              </w:rPr>
              <w:t>!  Permanence mail et téléphonique</w:t>
            </w:r>
          </w:p>
        </w:tc>
      </w:tr>
      <w:tr w:rsidR="002434FE"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434FE" w:rsidRPr="00014168" w:rsidRDefault="002434FE" w:rsidP="002434FE">
            <w:pPr>
              <w:spacing w:before="240" w:line="276" w:lineRule="auto"/>
              <w:jc w:val="both"/>
              <w:rPr>
                <w:rFonts w:ascii="Calibri" w:hAnsi="Calibri"/>
                <w:b/>
                <w:color w:val="595959"/>
              </w:rPr>
            </w:pPr>
            <w:r w:rsidRPr="00014168">
              <w:rPr>
                <w:rFonts w:ascii="Calibri" w:hAnsi="Calibri"/>
                <w:b/>
                <w:noProof/>
                <w:color w:val="595959"/>
              </w:rPr>
              <w:pict>
                <v:shape id="_x0000_s1293" type="#_x0000_t75" style="position:absolute;left:0;text-align:left;margin-left:0;margin-top:0;width:182.5pt;height:112.2pt;z-index:251668992;mso-position-horizontal:left;mso-position-horizontal-relative:text;mso-position-vertical:top;mso-position-vertical-relative:line" o:allowoverlap="f">
                  <v:imagedata r:id="rId22" o:title="seunsa07 noel"/>
                  <w10:wrap type="square" anchorx="margin" anchory="margin"/>
                </v:shape>
              </w:pict>
            </w:r>
            <w:r w:rsidRPr="00014168">
              <w:rPr>
                <w:rFonts w:ascii="Calibri" w:hAnsi="Calibri"/>
                <w:b/>
                <w:color w:val="595959"/>
              </w:rPr>
              <w:t>Le SE-</w:t>
            </w:r>
            <w:proofErr w:type="spellStart"/>
            <w:r w:rsidRPr="00014168">
              <w:rPr>
                <w:rFonts w:ascii="Calibri" w:hAnsi="Calibri"/>
                <w:b/>
                <w:color w:val="595959"/>
              </w:rPr>
              <w:t>Unsa</w:t>
            </w:r>
            <w:proofErr w:type="spellEnd"/>
            <w:r w:rsidRPr="00014168">
              <w:rPr>
                <w:rFonts w:ascii="Calibri" w:hAnsi="Calibri"/>
                <w:b/>
                <w:color w:val="595959"/>
              </w:rPr>
              <w:t xml:space="preserve"> de l’Ardèche vous souhaite de passer de bonnes vacances et de bonnes fêtes.</w:t>
            </w:r>
          </w:p>
          <w:p w:rsidR="002434FE" w:rsidRPr="00014168" w:rsidRDefault="002434FE" w:rsidP="002434FE">
            <w:pPr>
              <w:spacing w:line="276" w:lineRule="auto"/>
              <w:jc w:val="both"/>
              <w:rPr>
                <w:rFonts w:ascii="Calibri" w:hAnsi="Calibri"/>
                <w:b/>
                <w:color w:val="595959"/>
              </w:rPr>
            </w:pPr>
          </w:p>
          <w:p w:rsidR="002434FE" w:rsidRPr="00014168" w:rsidRDefault="002434FE" w:rsidP="002434FE">
            <w:pPr>
              <w:spacing w:line="276" w:lineRule="auto"/>
              <w:jc w:val="both"/>
              <w:rPr>
                <w:rFonts w:ascii="Calibri" w:hAnsi="Calibri"/>
                <w:b/>
                <w:color w:val="595959"/>
              </w:rPr>
            </w:pPr>
            <w:r w:rsidRPr="00014168">
              <w:rPr>
                <w:rFonts w:ascii="Calibri" w:hAnsi="Calibri"/>
                <w:b/>
                <w:color w:val="595959"/>
              </w:rPr>
              <w:t>Les militants de la section vous donnent rendez-vous début janvier pour le deuxième semestre de l’année scolaire.</w:t>
            </w:r>
          </w:p>
          <w:p w:rsidR="002434FE" w:rsidRDefault="002434FE" w:rsidP="002434FE">
            <w:pPr>
              <w:spacing w:line="276" w:lineRule="auto"/>
              <w:jc w:val="both"/>
              <w:rPr>
                <w:rFonts w:ascii="Calibri" w:hAnsi="Calibri"/>
                <w:b/>
                <w:color w:val="002060"/>
              </w:rPr>
            </w:pPr>
          </w:p>
          <w:p w:rsidR="002434FE" w:rsidRPr="00014168" w:rsidRDefault="002434FE" w:rsidP="002434FE">
            <w:pPr>
              <w:spacing w:after="240" w:line="276" w:lineRule="auto"/>
              <w:jc w:val="both"/>
              <w:rPr>
                <w:rFonts w:ascii="Calibri" w:hAnsi="Calibri"/>
                <w:b/>
                <w:color w:val="595959"/>
              </w:rPr>
            </w:pPr>
            <w:r w:rsidRPr="00014168">
              <w:rPr>
                <w:rFonts w:ascii="Calibri" w:hAnsi="Calibri"/>
                <w:b/>
                <w:color w:val="595959"/>
              </w:rPr>
              <w:t xml:space="preserve">Nous restons joignables par mail au </w:t>
            </w:r>
            <w:hyperlink r:id="rId23" w:history="1">
              <w:r w:rsidRPr="00014168">
                <w:rPr>
                  <w:rStyle w:val="Lienhypertexte"/>
                  <w:rFonts w:ascii="Calibri" w:hAnsi="Calibri"/>
                  <w:b/>
                  <w:color w:val="00B0F0"/>
                  <w:sz w:val="28"/>
                  <w:szCs w:val="28"/>
                  <w:u w:val="single"/>
                </w:rPr>
                <w:t>07@se-unsa.org</w:t>
              </w:r>
            </w:hyperlink>
            <w:r w:rsidRPr="00014168">
              <w:rPr>
                <w:rFonts w:ascii="Calibri" w:hAnsi="Calibri"/>
                <w:b/>
                <w:color w:val="595959"/>
              </w:rPr>
              <w:t xml:space="preserve"> et par téléphone puisqu’un transfert d’appel de la section vers le téléphone portable du Secrétaire Départemental est mis en place. </w:t>
            </w:r>
          </w:p>
        </w:tc>
      </w:tr>
      <w:tr w:rsidR="002434FE"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2434FE" w:rsidRPr="003765D9" w:rsidRDefault="002434FE" w:rsidP="002434FE">
            <w:pPr>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Décembre : encore le moment d’a</w:t>
            </w:r>
            <w:r w:rsidRPr="003765D9">
              <w:rPr>
                <w:rFonts w:ascii="Calibri" w:hAnsi="Calibri" w:cs="Calibri"/>
                <w:b/>
                <w:bCs/>
                <w:iCs/>
                <w:color w:val="FFFFFF"/>
                <w:sz w:val="32"/>
                <w:szCs w:val="32"/>
              </w:rPr>
              <w:t>dhérer au SE-Unsa</w:t>
            </w:r>
            <w:r>
              <w:rPr>
                <w:rFonts w:ascii="Calibri" w:hAnsi="Calibri" w:cs="Calibri"/>
                <w:b/>
                <w:bCs/>
                <w:iCs/>
                <w:color w:val="FFFFFF"/>
                <w:sz w:val="32"/>
                <w:szCs w:val="32"/>
              </w:rPr>
              <w:t> !</w:t>
            </w:r>
          </w:p>
        </w:tc>
      </w:tr>
      <w:tr w:rsidR="002434FE" w:rsidRPr="003765D9" w:rsidTr="00150BF6">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2434FE" w:rsidRPr="00A07F15" w:rsidRDefault="002434FE" w:rsidP="002434FE">
            <w:pPr>
              <w:pStyle w:val="NormalWeb"/>
              <w:spacing w:before="240" w:beforeAutospacing="0" w:after="0" w:afterAutospacing="0"/>
              <w:contextualSpacing/>
              <w:rPr>
                <w:rFonts w:ascii="Calibri" w:hAnsi="Calibri" w:cs="Calibri"/>
                <w:b/>
                <w:noProof/>
                <w:color w:val="5F5F5F"/>
              </w:rPr>
            </w:pPr>
            <w:r>
              <w:rPr>
                <w:rFonts w:ascii="Calibri" w:hAnsi="Calibri" w:cs="Calibri"/>
                <w:b/>
                <w:noProof/>
                <w:color w:val="FF5F00"/>
              </w:rPr>
              <w:drawing>
                <wp:anchor distT="0" distB="0" distL="114300" distR="114300" simplePos="0" relativeHeight="251667968" behindDoc="0" locked="0" layoutInCell="1" allowOverlap="1">
                  <wp:simplePos x="575005" y="190195"/>
                  <wp:positionH relativeFrom="margin">
                    <wp:align>left</wp:align>
                  </wp:positionH>
                  <wp:positionV relativeFrom="margin">
                    <wp:align>top</wp:align>
                  </wp:positionV>
                  <wp:extent cx="1134847" cy="1141171"/>
                  <wp:effectExtent l="19050" t="0" r="8153" b="0"/>
                  <wp:wrapSquare wrapText="bothSides"/>
                  <wp:docPr id="2" name="Image 5" descr="D:\2016-2017\Com' 2.0\Adhésion Décembre\slogan_adherer_decembre_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16-2017\Com' 2.0\Adhésion Décembre\slogan_adherer_decembre_mail.jpg"/>
                          <pic:cNvPicPr>
                            <a:picLocks noChangeAspect="1" noChangeArrowheads="1"/>
                          </pic:cNvPicPr>
                        </pic:nvPicPr>
                        <pic:blipFill>
                          <a:blip r:embed="rId24" cstate="print"/>
                          <a:srcRect/>
                          <a:stretch>
                            <a:fillRect/>
                          </a:stretch>
                        </pic:blipFill>
                        <pic:spPr bwMode="auto">
                          <a:xfrm>
                            <a:off x="0" y="0"/>
                            <a:ext cx="1134847" cy="1141171"/>
                          </a:xfrm>
                          <a:prstGeom prst="rect">
                            <a:avLst/>
                          </a:prstGeom>
                          <a:noFill/>
                          <a:ln w="9525">
                            <a:noFill/>
                            <a:miter lim="800000"/>
                            <a:headEnd/>
                            <a:tailEnd/>
                          </a:ln>
                        </pic:spPr>
                      </pic:pic>
                    </a:graphicData>
                  </a:graphic>
                </wp:anchor>
              </w:drawing>
            </w:r>
            <w:r w:rsidRPr="00BB6463">
              <w:rPr>
                <w:rFonts w:ascii="Calibri" w:hAnsi="Calibri" w:cs="Calibri"/>
                <w:b/>
                <w:noProof/>
                <w:color w:val="FF5F00"/>
              </w:rPr>
              <w:t>Vous pouvez adhérer au SE-Unsa en réglant votre cotisation</w:t>
            </w:r>
            <w:r w:rsidRPr="00A07F15">
              <w:rPr>
                <w:rFonts w:ascii="Calibri" w:hAnsi="Calibri" w:cs="Calibri"/>
                <w:b/>
                <w:noProof/>
                <w:color w:val="5F5F5F"/>
              </w:rPr>
              <w:t> :</w:t>
            </w:r>
          </w:p>
          <w:p w:rsidR="002434FE" w:rsidRPr="003765D9" w:rsidRDefault="002434FE" w:rsidP="002434FE">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2434FE" w:rsidRPr="003765D9" w:rsidRDefault="002434FE" w:rsidP="002434FE">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2434FE" w:rsidRDefault="002434FE" w:rsidP="002434FE">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150BF6" w:rsidRDefault="00150BF6" w:rsidP="00150BF6">
            <w:pPr>
              <w:pStyle w:val="NormalWeb"/>
              <w:spacing w:before="0" w:beforeAutospacing="0" w:after="0" w:afterAutospacing="0"/>
              <w:ind w:left="645"/>
              <w:contextualSpacing/>
              <w:rPr>
                <w:rFonts w:ascii="Calibri" w:hAnsi="Calibri" w:cs="Calibri"/>
                <w:color w:val="5F5F5F"/>
              </w:rPr>
            </w:pPr>
          </w:p>
          <w:p w:rsidR="00150BF6" w:rsidRPr="00150BF6" w:rsidRDefault="00150BF6" w:rsidP="00150BF6">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5" w:history="1">
              <w:r w:rsidRPr="00150BF6">
                <w:rPr>
                  <w:rStyle w:val="Lienhypertexte"/>
                  <w:rFonts w:ascii="Calibri" w:hAnsi="Calibri" w:cs="Calibri"/>
                  <w:b/>
                  <w:noProof/>
                  <w:sz w:val="28"/>
                  <w:szCs w:val="28"/>
                  <w:u w:val="single"/>
                </w:rPr>
                <w:t>J’adhère en ligne</w:t>
              </w:r>
            </w:hyperlink>
          </w:p>
          <w:p w:rsidR="002434FE" w:rsidRPr="001B2883" w:rsidRDefault="002434FE" w:rsidP="002434FE">
            <w:pPr>
              <w:pStyle w:val="NormalWeb"/>
              <w:spacing w:before="0" w:beforeAutospacing="0" w:after="0" w:afterAutospacing="0"/>
              <w:ind w:left="645"/>
              <w:contextualSpacing/>
              <w:rPr>
                <w:rFonts w:ascii="Calibri" w:hAnsi="Calibri" w:cs="Calibri"/>
                <w:noProof/>
                <w:color w:val="5F5F5F"/>
              </w:rPr>
            </w:pPr>
          </w:p>
          <w:p w:rsidR="002434FE" w:rsidRDefault="002434FE" w:rsidP="002434FE">
            <w:pPr>
              <w:widowControl w:val="0"/>
              <w:jc w:val="both"/>
              <w:rPr>
                <w:rFonts w:ascii="Calibri" w:hAnsi="Calibri" w:cs="Calibri"/>
                <w:noProof/>
                <w:color w:val="7F7F7F"/>
              </w:rPr>
            </w:pPr>
            <w:r w:rsidRPr="003765D9">
              <w:rPr>
                <w:rFonts w:ascii="Calibri" w:hAnsi="Calibri" w:cs="Calibri"/>
                <w:noProof/>
                <w:color w:val="7F7F7F"/>
              </w:rPr>
              <w:t xml:space="preserve">Adhérer au SE-Unsa, c’est aussi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p>
          <w:p w:rsidR="002434FE" w:rsidRPr="003765D9" w:rsidRDefault="002434FE" w:rsidP="002434FE">
            <w:pPr>
              <w:widowControl w:val="0"/>
              <w:jc w:val="both"/>
              <w:rPr>
                <w:rFonts w:ascii="Calibri" w:hAnsi="Calibri" w:cs="Calibri"/>
                <w:noProof/>
                <w:color w:val="7F7F7F"/>
              </w:rPr>
            </w:pPr>
          </w:p>
          <w:p w:rsidR="002434FE" w:rsidRPr="003765D9" w:rsidRDefault="002434FE" w:rsidP="002434FE">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2434FE" w:rsidRDefault="002434FE" w:rsidP="002434FE">
            <w:pPr>
              <w:pStyle w:val="NormalWeb"/>
              <w:spacing w:before="0" w:beforeAutospacing="0" w:after="0" w:afterAutospacing="0"/>
              <w:contextualSpacing/>
              <w:jc w:val="right"/>
            </w:pPr>
            <w:hyperlink r:id="rId26" w:history="1">
              <w:r w:rsidRPr="00F77465">
                <w:rPr>
                  <w:rStyle w:val="Lienhypertexte"/>
                  <w:rFonts w:ascii="Calibri" w:hAnsi="Calibri" w:cs="Calibri"/>
                  <w:b/>
                  <w:noProof/>
                  <w:color w:val="00B0F0"/>
                  <w:sz w:val="28"/>
                  <w:szCs w:val="28"/>
                  <w:u w:val="single"/>
                </w:rPr>
                <w:t>Grille des cotisations disponible ici</w:t>
              </w:r>
            </w:hyperlink>
          </w:p>
          <w:p w:rsidR="002434FE" w:rsidRPr="003765D9" w:rsidRDefault="002434FE" w:rsidP="002434FE">
            <w:pPr>
              <w:pStyle w:val="NormalWeb"/>
              <w:spacing w:before="0" w:beforeAutospacing="0" w:after="0" w:afterAutospacing="0"/>
              <w:contextualSpacing/>
              <w:jc w:val="center"/>
              <w:rPr>
                <w:rFonts w:ascii="Calibri" w:hAnsi="Calibri" w:cs="Calibri"/>
                <w:noProof/>
                <w:color w:val="0F243E"/>
              </w:rPr>
            </w:pPr>
          </w:p>
        </w:tc>
      </w:tr>
      <w:tr w:rsidR="002434FE" w:rsidRPr="003765D9" w:rsidTr="00150BF6">
        <w:trPr>
          <w:trHeight w:val="2655"/>
          <w:tblCellSpacing w:w="0" w:type="dxa"/>
        </w:trPr>
        <w:tc>
          <w:tcPr>
            <w:tcW w:w="4238"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434FE" w:rsidRPr="003765D9" w:rsidRDefault="002434FE" w:rsidP="002434FE">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434FE" w:rsidRPr="003765D9" w:rsidRDefault="002434FE" w:rsidP="002434FE">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434FE" w:rsidRPr="003765D9" w:rsidRDefault="002434FE" w:rsidP="002434FE">
            <w:pPr>
              <w:jc w:val="center"/>
              <w:rPr>
                <w:rFonts w:ascii="Calibri" w:hAnsi="Calibri" w:cs="Calibri"/>
                <w:color w:val="5F5F5F"/>
                <w:sz w:val="16"/>
                <w:szCs w:val="16"/>
              </w:rPr>
            </w:pPr>
          </w:p>
          <w:p w:rsidR="002434FE" w:rsidRPr="003765D9" w:rsidRDefault="002434FE" w:rsidP="002434FE">
            <w:pPr>
              <w:jc w:val="center"/>
              <w:rPr>
                <w:rFonts w:ascii="Calibri" w:hAnsi="Calibri" w:cs="Calibri"/>
                <w:color w:val="5F5F5F"/>
              </w:rPr>
            </w:pPr>
            <w:hyperlink r:id="rId27" w:history="1">
              <w:r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434FE" w:rsidRPr="003765D9" w:rsidRDefault="002434FE" w:rsidP="002434FE">
            <w:pPr>
              <w:jc w:val="center"/>
              <w:rPr>
                <w:rFonts w:ascii="Calibri" w:hAnsi="Calibri" w:cs="Calibri"/>
                <w:sz w:val="16"/>
                <w:szCs w:val="16"/>
              </w:rPr>
            </w:pPr>
            <w:r w:rsidRPr="001012F5">
              <w:rPr>
                <w:rFonts w:ascii="Calibri" w:hAnsi="Calibri" w:cs="Calibri"/>
                <w:noProof/>
              </w:rPr>
              <w:pict>
                <v:shape id="_x0000_s1292" type="#_x0000_t75" style="position:absolute;left:0;text-align:left;margin-left:0;margin-top:0;width:77.25pt;height:36.75pt;z-index:251666944;mso-position-horizontal:left;mso-position-vertical:top;mso-position-vertical-relative:line" o:allowoverlap="f">
                  <v:imagedata r:id="rId28" o:title="eco-attitude"/>
                  <w10:wrap type="square" anchorx="margin" anchory="margin"/>
                </v:shape>
              </w:pict>
            </w:r>
          </w:p>
          <w:p w:rsidR="002434FE" w:rsidRPr="003765D9" w:rsidRDefault="002434FE" w:rsidP="002434FE">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434FE" w:rsidRPr="003765D9" w:rsidRDefault="002434FE" w:rsidP="002434FE">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961" w:type="dxa"/>
            <w:tcBorders>
              <w:top w:val="outset" w:sz="6" w:space="0" w:color="999999"/>
              <w:left w:val="outset" w:sz="6" w:space="0" w:color="999999"/>
              <w:bottom w:val="outset" w:sz="6" w:space="0" w:color="999999"/>
              <w:right w:val="outset" w:sz="6" w:space="0" w:color="999999"/>
            </w:tcBorders>
            <w:shd w:val="clear" w:color="auto" w:fill="FFFFFF"/>
            <w:hideMark/>
          </w:tcPr>
          <w:p w:rsidR="002434FE" w:rsidRPr="003765D9" w:rsidRDefault="002434FE" w:rsidP="002434FE">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w:t>
            </w:r>
            <w:r>
              <w:rPr>
                <w:rFonts w:ascii="Calibri" w:hAnsi="Calibri" w:cs="Calibri"/>
                <w:b/>
                <w:color w:val="5F5F5F"/>
                <w:sz w:val="19"/>
                <w:szCs w:val="19"/>
                <w:lang w:eastAsia="en-US"/>
              </w:rPr>
              <w:t>t des Enseignants-UNSA de l’ARDÈ</w:t>
            </w:r>
            <w:r w:rsidRPr="003765D9">
              <w:rPr>
                <w:rFonts w:ascii="Calibri" w:hAnsi="Calibri" w:cs="Calibri"/>
                <w:b/>
                <w:color w:val="5F5F5F"/>
                <w:sz w:val="19"/>
                <w:szCs w:val="19"/>
                <w:lang w:eastAsia="en-US"/>
              </w:rPr>
              <w:t>CHE</w:t>
            </w:r>
          </w:p>
          <w:p w:rsidR="002434FE" w:rsidRPr="003765D9" w:rsidRDefault="002434FE" w:rsidP="002434FE">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434FE" w:rsidRPr="003765D9" w:rsidRDefault="002434FE" w:rsidP="002434F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434FE" w:rsidRPr="003765D9" w:rsidRDefault="002434FE" w:rsidP="002434F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434FE" w:rsidRPr="003765D9" w:rsidRDefault="002434FE" w:rsidP="002434F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29" w:history="1">
              <w:r w:rsidRPr="003765D9">
                <w:rPr>
                  <w:rStyle w:val="Lienhypertexte"/>
                  <w:rFonts w:ascii="Calibri" w:hAnsi="Calibri" w:cs="Calibri"/>
                  <w:b/>
                  <w:color w:val="5F5F5F"/>
                  <w:sz w:val="20"/>
                  <w:szCs w:val="20"/>
                  <w:u w:val="single"/>
                  <w:lang w:eastAsia="en-US"/>
                </w:rPr>
                <w:t>07@se-unsa.org</w:t>
              </w:r>
            </w:hyperlink>
          </w:p>
          <w:p w:rsidR="002434FE" w:rsidRPr="003765D9" w:rsidRDefault="002434FE" w:rsidP="002434FE">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 xml:space="preserve">Site internet : </w:t>
            </w:r>
            <w:hyperlink r:id="rId30" w:history="1">
              <w:r w:rsidRPr="003765D9">
                <w:rPr>
                  <w:rStyle w:val="Lienhypertexte"/>
                  <w:rFonts w:ascii="Calibri" w:hAnsi="Calibri" w:cs="Calibri"/>
                  <w:b/>
                  <w:color w:val="5F5F5F"/>
                  <w:sz w:val="20"/>
                  <w:szCs w:val="20"/>
                  <w:lang w:eastAsia="en-US"/>
                </w:rPr>
                <w:t>http://sections.se-unsa.org/07/</w:t>
              </w:r>
            </w:hyperlink>
          </w:p>
          <w:p w:rsidR="002434FE" w:rsidRPr="003765D9" w:rsidRDefault="002434FE" w:rsidP="002434F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1" w:history="1">
              <w:r w:rsidRPr="003765D9">
                <w:rPr>
                  <w:rStyle w:val="Lienhypertexte"/>
                  <w:rFonts w:ascii="Calibri" w:hAnsi="Calibri" w:cs="Calibri"/>
                  <w:color w:val="5F5F5F"/>
                  <w:sz w:val="20"/>
                  <w:szCs w:val="20"/>
                  <w:lang w:eastAsia="en-US"/>
                </w:rPr>
                <w:t>https://www.facebook.com/LeSE.Unsa</w:t>
              </w:r>
            </w:hyperlink>
          </w:p>
          <w:p w:rsidR="002434FE" w:rsidRPr="003765D9" w:rsidRDefault="002434FE" w:rsidP="002434FE">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2" w:history="1">
              <w:r w:rsidRPr="003765D9">
                <w:rPr>
                  <w:rStyle w:val="Lienhypertexte"/>
                  <w:rFonts w:ascii="Calibri" w:hAnsi="Calibri" w:cs="Calibri"/>
                  <w:color w:val="5F5F5F"/>
                  <w:sz w:val="20"/>
                  <w:szCs w:val="20"/>
                  <w:lang w:eastAsia="en-US"/>
                </w:rPr>
                <w:t>http://twitter.com/SE_Unsa</w:t>
              </w:r>
            </w:hyperlink>
          </w:p>
        </w:tc>
        <w:tc>
          <w:tcPr>
            <w:tcW w:w="3689"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434FE" w:rsidRPr="003765D9" w:rsidRDefault="002434FE" w:rsidP="002434FE">
            <w:pPr>
              <w:spacing w:before="100" w:beforeAutospacing="1" w:after="100" w:afterAutospacing="1"/>
              <w:jc w:val="center"/>
              <w:rPr>
                <w:rFonts w:ascii="Calibri" w:hAnsi="Calibri" w:cs="Calibri"/>
              </w:rPr>
            </w:pPr>
            <w:r w:rsidRPr="003765D9">
              <w:rPr>
                <w:rFonts w:ascii="Calibri" w:hAnsi="Calibri" w:cs="Calibri"/>
              </w:rPr>
              <w:br w:type="page"/>
            </w:r>
            <w:r w:rsidRPr="001012F5">
              <w:rPr>
                <w:rFonts w:ascii="Calibri" w:hAnsi="Calibri" w:cs="Calibri"/>
                <w:lang w:val="en-US"/>
              </w:rPr>
              <w:pict>
                <v:shape id="_x0000_i1028" type="#_x0000_t75" style="width:113.25pt;height:111.75pt">
                  <v:imagedata r:id="rId33"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5F4"/>
    <w:multiLevelType w:val="multilevel"/>
    <w:tmpl w:val="1E0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25914"/>
    <w:multiLevelType w:val="multilevel"/>
    <w:tmpl w:val="2CE0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3B1A8E"/>
    <w:multiLevelType w:val="multilevel"/>
    <w:tmpl w:val="E91A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8">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70F9C"/>
    <w:multiLevelType w:val="multilevel"/>
    <w:tmpl w:val="F06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3"/>
  </w:num>
  <w:num w:numId="5">
    <w:abstractNumId w:val="2"/>
  </w:num>
  <w:num w:numId="6">
    <w:abstractNumId w:val="6"/>
  </w:num>
  <w:num w:numId="7">
    <w:abstractNumId w:val="1"/>
  </w:num>
  <w:num w:numId="8">
    <w:abstractNumId w:val="9"/>
  </w:num>
  <w:num w:numId="9">
    <w:abstractNumId w:val="5"/>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C2E"/>
    <w:rsid w:val="00013C76"/>
    <w:rsid w:val="00014400"/>
    <w:rsid w:val="00014626"/>
    <w:rsid w:val="00017EA2"/>
    <w:rsid w:val="00024762"/>
    <w:rsid w:val="000247A3"/>
    <w:rsid w:val="00027A98"/>
    <w:rsid w:val="00027E7A"/>
    <w:rsid w:val="000309ED"/>
    <w:rsid w:val="0003143B"/>
    <w:rsid w:val="00035F73"/>
    <w:rsid w:val="00036BA4"/>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140"/>
    <w:rsid w:val="00064507"/>
    <w:rsid w:val="00065475"/>
    <w:rsid w:val="00065E50"/>
    <w:rsid w:val="00065F5C"/>
    <w:rsid w:val="000709E1"/>
    <w:rsid w:val="00070A8F"/>
    <w:rsid w:val="00070D33"/>
    <w:rsid w:val="0007141C"/>
    <w:rsid w:val="00072203"/>
    <w:rsid w:val="00073948"/>
    <w:rsid w:val="00074C52"/>
    <w:rsid w:val="00074CF4"/>
    <w:rsid w:val="000774D0"/>
    <w:rsid w:val="00077E52"/>
    <w:rsid w:val="00080264"/>
    <w:rsid w:val="00080FB4"/>
    <w:rsid w:val="00081FC4"/>
    <w:rsid w:val="0008744F"/>
    <w:rsid w:val="000877D8"/>
    <w:rsid w:val="00087E97"/>
    <w:rsid w:val="000908B5"/>
    <w:rsid w:val="00091EE0"/>
    <w:rsid w:val="000970E2"/>
    <w:rsid w:val="000972D9"/>
    <w:rsid w:val="000A0AD4"/>
    <w:rsid w:val="000A0D5D"/>
    <w:rsid w:val="000A11BF"/>
    <w:rsid w:val="000A5A7F"/>
    <w:rsid w:val="000B050E"/>
    <w:rsid w:val="000B05C3"/>
    <w:rsid w:val="000B0CCB"/>
    <w:rsid w:val="000B2CAA"/>
    <w:rsid w:val="000B34DB"/>
    <w:rsid w:val="000B7958"/>
    <w:rsid w:val="000B7BC3"/>
    <w:rsid w:val="000C0349"/>
    <w:rsid w:val="000C2E24"/>
    <w:rsid w:val="000C39E8"/>
    <w:rsid w:val="000C3E3A"/>
    <w:rsid w:val="000C504B"/>
    <w:rsid w:val="000C50EE"/>
    <w:rsid w:val="000C529D"/>
    <w:rsid w:val="000C6210"/>
    <w:rsid w:val="000D1F07"/>
    <w:rsid w:val="000D2BAC"/>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2F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D78"/>
    <w:rsid w:val="001400C5"/>
    <w:rsid w:val="00142EA2"/>
    <w:rsid w:val="00143903"/>
    <w:rsid w:val="0014691D"/>
    <w:rsid w:val="00147ABA"/>
    <w:rsid w:val="00150BF6"/>
    <w:rsid w:val="00154F54"/>
    <w:rsid w:val="001565AD"/>
    <w:rsid w:val="00156781"/>
    <w:rsid w:val="00165F82"/>
    <w:rsid w:val="001669B8"/>
    <w:rsid w:val="00166FC3"/>
    <w:rsid w:val="001718EE"/>
    <w:rsid w:val="001724AE"/>
    <w:rsid w:val="001730E2"/>
    <w:rsid w:val="00177DBF"/>
    <w:rsid w:val="0018194E"/>
    <w:rsid w:val="00182701"/>
    <w:rsid w:val="00183B91"/>
    <w:rsid w:val="00186749"/>
    <w:rsid w:val="001871AA"/>
    <w:rsid w:val="00187AF0"/>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7FE"/>
    <w:rsid w:val="001A58A9"/>
    <w:rsid w:val="001A63C6"/>
    <w:rsid w:val="001A701B"/>
    <w:rsid w:val="001A781C"/>
    <w:rsid w:val="001A7C04"/>
    <w:rsid w:val="001B05B4"/>
    <w:rsid w:val="001B2883"/>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6866"/>
    <w:rsid w:val="001D7301"/>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E38"/>
    <w:rsid w:val="00200912"/>
    <w:rsid w:val="00201BED"/>
    <w:rsid w:val="002048B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1167"/>
    <w:rsid w:val="00231C48"/>
    <w:rsid w:val="00232708"/>
    <w:rsid w:val="00235AC3"/>
    <w:rsid w:val="0023641D"/>
    <w:rsid w:val="002367B5"/>
    <w:rsid w:val="002405F1"/>
    <w:rsid w:val="0024120D"/>
    <w:rsid w:val="0024230E"/>
    <w:rsid w:val="00242E3D"/>
    <w:rsid w:val="002434FE"/>
    <w:rsid w:val="00243728"/>
    <w:rsid w:val="00243799"/>
    <w:rsid w:val="00245807"/>
    <w:rsid w:val="00245E09"/>
    <w:rsid w:val="002460CC"/>
    <w:rsid w:val="002463CA"/>
    <w:rsid w:val="00247FF3"/>
    <w:rsid w:val="00250135"/>
    <w:rsid w:val="002512D9"/>
    <w:rsid w:val="00257561"/>
    <w:rsid w:val="0025787B"/>
    <w:rsid w:val="00260AE1"/>
    <w:rsid w:val="00262B82"/>
    <w:rsid w:val="00263395"/>
    <w:rsid w:val="002637F1"/>
    <w:rsid w:val="0026567C"/>
    <w:rsid w:val="00267418"/>
    <w:rsid w:val="002674CD"/>
    <w:rsid w:val="00271087"/>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2F18"/>
    <w:rsid w:val="00295073"/>
    <w:rsid w:val="002A1AE6"/>
    <w:rsid w:val="002A1BB9"/>
    <w:rsid w:val="002A45A7"/>
    <w:rsid w:val="002A486C"/>
    <w:rsid w:val="002A5D63"/>
    <w:rsid w:val="002A6D57"/>
    <w:rsid w:val="002B4CEC"/>
    <w:rsid w:val="002C0AC2"/>
    <w:rsid w:val="002C0CE7"/>
    <w:rsid w:val="002C3349"/>
    <w:rsid w:val="002C3D9F"/>
    <w:rsid w:val="002C41DA"/>
    <w:rsid w:val="002C5F89"/>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220"/>
    <w:rsid w:val="002F6D7A"/>
    <w:rsid w:val="002F7835"/>
    <w:rsid w:val="00305656"/>
    <w:rsid w:val="003066C1"/>
    <w:rsid w:val="00306764"/>
    <w:rsid w:val="00307586"/>
    <w:rsid w:val="00312614"/>
    <w:rsid w:val="003126A7"/>
    <w:rsid w:val="00320900"/>
    <w:rsid w:val="00320C5D"/>
    <w:rsid w:val="003218AE"/>
    <w:rsid w:val="00321D1E"/>
    <w:rsid w:val="00322CAC"/>
    <w:rsid w:val="00323F02"/>
    <w:rsid w:val="0032597E"/>
    <w:rsid w:val="00330820"/>
    <w:rsid w:val="00330916"/>
    <w:rsid w:val="00333A8E"/>
    <w:rsid w:val="003365CD"/>
    <w:rsid w:val="00336F01"/>
    <w:rsid w:val="003375EB"/>
    <w:rsid w:val="003379E2"/>
    <w:rsid w:val="003408AB"/>
    <w:rsid w:val="00340D6F"/>
    <w:rsid w:val="00340FDE"/>
    <w:rsid w:val="0034399C"/>
    <w:rsid w:val="00345489"/>
    <w:rsid w:val="003454E3"/>
    <w:rsid w:val="00346613"/>
    <w:rsid w:val="0034677B"/>
    <w:rsid w:val="00346B91"/>
    <w:rsid w:val="0035047A"/>
    <w:rsid w:val="00350965"/>
    <w:rsid w:val="003518B6"/>
    <w:rsid w:val="0035341C"/>
    <w:rsid w:val="003539FD"/>
    <w:rsid w:val="00354FD1"/>
    <w:rsid w:val="0036033C"/>
    <w:rsid w:val="0036062E"/>
    <w:rsid w:val="00360EE5"/>
    <w:rsid w:val="00363EB8"/>
    <w:rsid w:val="00364014"/>
    <w:rsid w:val="0036453F"/>
    <w:rsid w:val="00364D1B"/>
    <w:rsid w:val="00365870"/>
    <w:rsid w:val="00365EA0"/>
    <w:rsid w:val="00366950"/>
    <w:rsid w:val="003706CC"/>
    <w:rsid w:val="003713A0"/>
    <w:rsid w:val="0037212E"/>
    <w:rsid w:val="00372D41"/>
    <w:rsid w:val="003759DE"/>
    <w:rsid w:val="003765D9"/>
    <w:rsid w:val="003807A7"/>
    <w:rsid w:val="003814A1"/>
    <w:rsid w:val="00382F4D"/>
    <w:rsid w:val="0038392C"/>
    <w:rsid w:val="00383DD7"/>
    <w:rsid w:val="003841F5"/>
    <w:rsid w:val="0038437D"/>
    <w:rsid w:val="003859F8"/>
    <w:rsid w:val="00387365"/>
    <w:rsid w:val="003A4F69"/>
    <w:rsid w:val="003A610A"/>
    <w:rsid w:val="003A6C2B"/>
    <w:rsid w:val="003B0AD5"/>
    <w:rsid w:val="003B1065"/>
    <w:rsid w:val="003B1378"/>
    <w:rsid w:val="003B200D"/>
    <w:rsid w:val="003B3F92"/>
    <w:rsid w:val="003B4694"/>
    <w:rsid w:val="003B5195"/>
    <w:rsid w:val="003B6667"/>
    <w:rsid w:val="003B75F3"/>
    <w:rsid w:val="003B7CBB"/>
    <w:rsid w:val="003C2101"/>
    <w:rsid w:val="003C32DE"/>
    <w:rsid w:val="003C4F61"/>
    <w:rsid w:val="003D1C04"/>
    <w:rsid w:val="003D1E97"/>
    <w:rsid w:val="003D3BFD"/>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64D"/>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A91"/>
    <w:rsid w:val="00436B48"/>
    <w:rsid w:val="00443C15"/>
    <w:rsid w:val="00443E2A"/>
    <w:rsid w:val="004511B2"/>
    <w:rsid w:val="004512F0"/>
    <w:rsid w:val="00451512"/>
    <w:rsid w:val="00453284"/>
    <w:rsid w:val="00456C7B"/>
    <w:rsid w:val="00456CEB"/>
    <w:rsid w:val="00457E7D"/>
    <w:rsid w:val="00461456"/>
    <w:rsid w:val="00461D18"/>
    <w:rsid w:val="004627E8"/>
    <w:rsid w:val="00463FD5"/>
    <w:rsid w:val="004652E5"/>
    <w:rsid w:val="00467214"/>
    <w:rsid w:val="00470C29"/>
    <w:rsid w:val="00471D28"/>
    <w:rsid w:val="004730D7"/>
    <w:rsid w:val="00473197"/>
    <w:rsid w:val="00473C2C"/>
    <w:rsid w:val="0047608F"/>
    <w:rsid w:val="004771F0"/>
    <w:rsid w:val="0048063B"/>
    <w:rsid w:val="00481670"/>
    <w:rsid w:val="00482A58"/>
    <w:rsid w:val="004841E9"/>
    <w:rsid w:val="004879E9"/>
    <w:rsid w:val="00487E1A"/>
    <w:rsid w:val="00491373"/>
    <w:rsid w:val="004934E3"/>
    <w:rsid w:val="0049422A"/>
    <w:rsid w:val="00494FEB"/>
    <w:rsid w:val="00495192"/>
    <w:rsid w:val="00495D0C"/>
    <w:rsid w:val="004978AD"/>
    <w:rsid w:val="004A197A"/>
    <w:rsid w:val="004A2C5C"/>
    <w:rsid w:val="004A3ECF"/>
    <w:rsid w:val="004A7922"/>
    <w:rsid w:val="004A7E51"/>
    <w:rsid w:val="004B0294"/>
    <w:rsid w:val="004B0A5B"/>
    <w:rsid w:val="004B0C43"/>
    <w:rsid w:val="004B2252"/>
    <w:rsid w:val="004B71D0"/>
    <w:rsid w:val="004C0417"/>
    <w:rsid w:val="004C0899"/>
    <w:rsid w:val="004C34F7"/>
    <w:rsid w:val="004C584C"/>
    <w:rsid w:val="004C64C8"/>
    <w:rsid w:val="004C6B18"/>
    <w:rsid w:val="004D23DD"/>
    <w:rsid w:val="004D26C9"/>
    <w:rsid w:val="004D318D"/>
    <w:rsid w:val="004D7957"/>
    <w:rsid w:val="004D7F85"/>
    <w:rsid w:val="004E270B"/>
    <w:rsid w:val="004E79C8"/>
    <w:rsid w:val="004F0451"/>
    <w:rsid w:val="004F2773"/>
    <w:rsid w:val="004F2F14"/>
    <w:rsid w:val="004F4984"/>
    <w:rsid w:val="004F64BE"/>
    <w:rsid w:val="004F66B4"/>
    <w:rsid w:val="004F71A3"/>
    <w:rsid w:val="00500C26"/>
    <w:rsid w:val="005037E3"/>
    <w:rsid w:val="00504525"/>
    <w:rsid w:val="005057BA"/>
    <w:rsid w:val="00505DF6"/>
    <w:rsid w:val="00510898"/>
    <w:rsid w:val="00514807"/>
    <w:rsid w:val="0051517C"/>
    <w:rsid w:val="00517249"/>
    <w:rsid w:val="00517E52"/>
    <w:rsid w:val="0052365C"/>
    <w:rsid w:val="005247B1"/>
    <w:rsid w:val="005253AF"/>
    <w:rsid w:val="0052715F"/>
    <w:rsid w:val="00527DBF"/>
    <w:rsid w:val="0053095C"/>
    <w:rsid w:val="005318EC"/>
    <w:rsid w:val="00541F23"/>
    <w:rsid w:val="00542574"/>
    <w:rsid w:val="0054301F"/>
    <w:rsid w:val="00543950"/>
    <w:rsid w:val="005448B0"/>
    <w:rsid w:val="00544AA6"/>
    <w:rsid w:val="00550098"/>
    <w:rsid w:val="00552747"/>
    <w:rsid w:val="0055581E"/>
    <w:rsid w:val="005561D6"/>
    <w:rsid w:val="00560F5D"/>
    <w:rsid w:val="005622A2"/>
    <w:rsid w:val="00562731"/>
    <w:rsid w:val="00564137"/>
    <w:rsid w:val="0056479C"/>
    <w:rsid w:val="005657B5"/>
    <w:rsid w:val="00565AA8"/>
    <w:rsid w:val="00567A55"/>
    <w:rsid w:val="00567BEB"/>
    <w:rsid w:val="00571EF4"/>
    <w:rsid w:val="00571F23"/>
    <w:rsid w:val="00573D82"/>
    <w:rsid w:val="005759BE"/>
    <w:rsid w:val="00576CCE"/>
    <w:rsid w:val="00577217"/>
    <w:rsid w:val="0058067E"/>
    <w:rsid w:val="00581258"/>
    <w:rsid w:val="005832A0"/>
    <w:rsid w:val="00583517"/>
    <w:rsid w:val="005848D3"/>
    <w:rsid w:val="00586287"/>
    <w:rsid w:val="005870DE"/>
    <w:rsid w:val="005939D4"/>
    <w:rsid w:val="00594543"/>
    <w:rsid w:val="00594D8F"/>
    <w:rsid w:val="00594E16"/>
    <w:rsid w:val="0059560F"/>
    <w:rsid w:val="005A0248"/>
    <w:rsid w:val="005A061C"/>
    <w:rsid w:val="005A4818"/>
    <w:rsid w:val="005A5911"/>
    <w:rsid w:val="005A6676"/>
    <w:rsid w:val="005A6C56"/>
    <w:rsid w:val="005A790C"/>
    <w:rsid w:val="005B21ED"/>
    <w:rsid w:val="005B3F61"/>
    <w:rsid w:val="005B45E0"/>
    <w:rsid w:val="005B5657"/>
    <w:rsid w:val="005B685C"/>
    <w:rsid w:val="005B7D44"/>
    <w:rsid w:val="005C03A5"/>
    <w:rsid w:val="005C063B"/>
    <w:rsid w:val="005C132E"/>
    <w:rsid w:val="005C1795"/>
    <w:rsid w:val="005C2B21"/>
    <w:rsid w:val="005C3A98"/>
    <w:rsid w:val="005C49DC"/>
    <w:rsid w:val="005C4A8B"/>
    <w:rsid w:val="005C7053"/>
    <w:rsid w:val="005C7EA1"/>
    <w:rsid w:val="005D1479"/>
    <w:rsid w:val="005D1E8C"/>
    <w:rsid w:val="005D1FDA"/>
    <w:rsid w:val="005D39A6"/>
    <w:rsid w:val="005D4568"/>
    <w:rsid w:val="005D7F9B"/>
    <w:rsid w:val="005E0B93"/>
    <w:rsid w:val="005E2444"/>
    <w:rsid w:val="005E5275"/>
    <w:rsid w:val="005E755A"/>
    <w:rsid w:val="005F1700"/>
    <w:rsid w:val="005F189A"/>
    <w:rsid w:val="005F3308"/>
    <w:rsid w:val="005F5661"/>
    <w:rsid w:val="005F6F84"/>
    <w:rsid w:val="006006E9"/>
    <w:rsid w:val="00606D3E"/>
    <w:rsid w:val="0061005F"/>
    <w:rsid w:val="0061033B"/>
    <w:rsid w:val="00610EDE"/>
    <w:rsid w:val="0061406A"/>
    <w:rsid w:val="00614D5E"/>
    <w:rsid w:val="006172F8"/>
    <w:rsid w:val="00622058"/>
    <w:rsid w:val="00622322"/>
    <w:rsid w:val="006232DB"/>
    <w:rsid w:val="0062720C"/>
    <w:rsid w:val="00632848"/>
    <w:rsid w:val="006444A6"/>
    <w:rsid w:val="00644728"/>
    <w:rsid w:val="0064498C"/>
    <w:rsid w:val="00645062"/>
    <w:rsid w:val="00645097"/>
    <w:rsid w:val="00651112"/>
    <w:rsid w:val="00652937"/>
    <w:rsid w:val="0065339A"/>
    <w:rsid w:val="0065409B"/>
    <w:rsid w:val="006541D7"/>
    <w:rsid w:val="00654C72"/>
    <w:rsid w:val="00655C1B"/>
    <w:rsid w:val="006564B3"/>
    <w:rsid w:val="00657338"/>
    <w:rsid w:val="00662447"/>
    <w:rsid w:val="006631A2"/>
    <w:rsid w:val="006637DE"/>
    <w:rsid w:val="00664475"/>
    <w:rsid w:val="00667894"/>
    <w:rsid w:val="0067151D"/>
    <w:rsid w:val="006737EF"/>
    <w:rsid w:val="006746C7"/>
    <w:rsid w:val="00674D3E"/>
    <w:rsid w:val="00675536"/>
    <w:rsid w:val="006850CD"/>
    <w:rsid w:val="00690DC1"/>
    <w:rsid w:val="00691755"/>
    <w:rsid w:val="00691F65"/>
    <w:rsid w:val="006920C9"/>
    <w:rsid w:val="00692A34"/>
    <w:rsid w:val="0069340D"/>
    <w:rsid w:val="006941EC"/>
    <w:rsid w:val="006953B3"/>
    <w:rsid w:val="0069560C"/>
    <w:rsid w:val="00695B61"/>
    <w:rsid w:val="00695F60"/>
    <w:rsid w:val="00696BBC"/>
    <w:rsid w:val="00696EC5"/>
    <w:rsid w:val="006A0A0E"/>
    <w:rsid w:val="006A229D"/>
    <w:rsid w:val="006A4DEB"/>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0B5F"/>
    <w:rsid w:val="006F14B1"/>
    <w:rsid w:val="006F1A6A"/>
    <w:rsid w:val="006F24FD"/>
    <w:rsid w:val="006F2790"/>
    <w:rsid w:val="006F3349"/>
    <w:rsid w:val="006F5814"/>
    <w:rsid w:val="006F7E7B"/>
    <w:rsid w:val="0070213B"/>
    <w:rsid w:val="007047E9"/>
    <w:rsid w:val="00704F9A"/>
    <w:rsid w:val="00706966"/>
    <w:rsid w:val="00706CE6"/>
    <w:rsid w:val="00712105"/>
    <w:rsid w:val="00712955"/>
    <w:rsid w:val="00713774"/>
    <w:rsid w:val="00713B5E"/>
    <w:rsid w:val="007158B0"/>
    <w:rsid w:val="007170B0"/>
    <w:rsid w:val="00720A51"/>
    <w:rsid w:val="00720A63"/>
    <w:rsid w:val="00720BEB"/>
    <w:rsid w:val="00721BDA"/>
    <w:rsid w:val="00722933"/>
    <w:rsid w:val="00722FF2"/>
    <w:rsid w:val="00723234"/>
    <w:rsid w:val="007251E4"/>
    <w:rsid w:val="00726E69"/>
    <w:rsid w:val="00727DE8"/>
    <w:rsid w:val="007310FC"/>
    <w:rsid w:val="00731D2E"/>
    <w:rsid w:val="007345AB"/>
    <w:rsid w:val="00735B82"/>
    <w:rsid w:val="007365FA"/>
    <w:rsid w:val="00741D81"/>
    <w:rsid w:val="007422F1"/>
    <w:rsid w:val="00743C1E"/>
    <w:rsid w:val="00747630"/>
    <w:rsid w:val="00750409"/>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F4B"/>
    <w:rsid w:val="00797D20"/>
    <w:rsid w:val="007A0D9E"/>
    <w:rsid w:val="007A1560"/>
    <w:rsid w:val="007A181F"/>
    <w:rsid w:val="007A2746"/>
    <w:rsid w:val="007A3E5A"/>
    <w:rsid w:val="007A4291"/>
    <w:rsid w:val="007A52C7"/>
    <w:rsid w:val="007A6AD4"/>
    <w:rsid w:val="007A75E2"/>
    <w:rsid w:val="007A7B71"/>
    <w:rsid w:val="007B05D0"/>
    <w:rsid w:val="007B1EAE"/>
    <w:rsid w:val="007B290A"/>
    <w:rsid w:val="007B2E22"/>
    <w:rsid w:val="007B3944"/>
    <w:rsid w:val="007B71E6"/>
    <w:rsid w:val="007C1BAA"/>
    <w:rsid w:val="007C224B"/>
    <w:rsid w:val="007C6188"/>
    <w:rsid w:val="007C7019"/>
    <w:rsid w:val="007C71ED"/>
    <w:rsid w:val="007C7FB9"/>
    <w:rsid w:val="007D1C96"/>
    <w:rsid w:val="007D3DE0"/>
    <w:rsid w:val="007D55A9"/>
    <w:rsid w:val="007E1364"/>
    <w:rsid w:val="007E4C5F"/>
    <w:rsid w:val="007E608F"/>
    <w:rsid w:val="007E649D"/>
    <w:rsid w:val="007E6D97"/>
    <w:rsid w:val="007E6FDB"/>
    <w:rsid w:val="007E7761"/>
    <w:rsid w:val="007F01F6"/>
    <w:rsid w:val="007F2188"/>
    <w:rsid w:val="007F3513"/>
    <w:rsid w:val="007F5B53"/>
    <w:rsid w:val="007F6136"/>
    <w:rsid w:val="00800431"/>
    <w:rsid w:val="008034E8"/>
    <w:rsid w:val="00805D67"/>
    <w:rsid w:val="00806D41"/>
    <w:rsid w:val="008109D2"/>
    <w:rsid w:val="00811D3E"/>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1B13"/>
    <w:rsid w:val="00862C3C"/>
    <w:rsid w:val="008647CB"/>
    <w:rsid w:val="0086593A"/>
    <w:rsid w:val="00865DE7"/>
    <w:rsid w:val="00866055"/>
    <w:rsid w:val="008676F4"/>
    <w:rsid w:val="00867F93"/>
    <w:rsid w:val="00870425"/>
    <w:rsid w:val="00870C7B"/>
    <w:rsid w:val="00872BC2"/>
    <w:rsid w:val="00874F88"/>
    <w:rsid w:val="008766E2"/>
    <w:rsid w:val="00881EB2"/>
    <w:rsid w:val="00883A59"/>
    <w:rsid w:val="00884907"/>
    <w:rsid w:val="008873E7"/>
    <w:rsid w:val="00887F0E"/>
    <w:rsid w:val="00890680"/>
    <w:rsid w:val="0089214F"/>
    <w:rsid w:val="00892308"/>
    <w:rsid w:val="00893DB2"/>
    <w:rsid w:val="008943EF"/>
    <w:rsid w:val="00895710"/>
    <w:rsid w:val="0089634D"/>
    <w:rsid w:val="00896AEF"/>
    <w:rsid w:val="0089799F"/>
    <w:rsid w:val="008A287C"/>
    <w:rsid w:val="008A2DA6"/>
    <w:rsid w:val="008A3D6E"/>
    <w:rsid w:val="008A4B41"/>
    <w:rsid w:val="008A6193"/>
    <w:rsid w:val="008A7D02"/>
    <w:rsid w:val="008B0A6B"/>
    <w:rsid w:val="008C122F"/>
    <w:rsid w:val="008C2F04"/>
    <w:rsid w:val="008C323E"/>
    <w:rsid w:val="008C4B47"/>
    <w:rsid w:val="008C4B77"/>
    <w:rsid w:val="008C4BA7"/>
    <w:rsid w:val="008C4EAB"/>
    <w:rsid w:val="008C57A1"/>
    <w:rsid w:val="008C57B7"/>
    <w:rsid w:val="008C5BAD"/>
    <w:rsid w:val="008D0CA7"/>
    <w:rsid w:val="008D1C38"/>
    <w:rsid w:val="008D3C78"/>
    <w:rsid w:val="008D3F5E"/>
    <w:rsid w:val="008D4EF3"/>
    <w:rsid w:val="008D6E9F"/>
    <w:rsid w:val="008E0528"/>
    <w:rsid w:val="008E0B41"/>
    <w:rsid w:val="008E1BC8"/>
    <w:rsid w:val="008E5F80"/>
    <w:rsid w:val="008E7481"/>
    <w:rsid w:val="008E7B67"/>
    <w:rsid w:val="008F0656"/>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6325"/>
    <w:rsid w:val="00937FF7"/>
    <w:rsid w:val="00941794"/>
    <w:rsid w:val="00941A19"/>
    <w:rsid w:val="009437CB"/>
    <w:rsid w:val="009456BF"/>
    <w:rsid w:val="00947BC3"/>
    <w:rsid w:val="00947D81"/>
    <w:rsid w:val="0095017B"/>
    <w:rsid w:val="00953E5B"/>
    <w:rsid w:val="00954144"/>
    <w:rsid w:val="00956E57"/>
    <w:rsid w:val="00956E98"/>
    <w:rsid w:val="00961841"/>
    <w:rsid w:val="00961E47"/>
    <w:rsid w:val="00961F48"/>
    <w:rsid w:val="00963691"/>
    <w:rsid w:val="009636B8"/>
    <w:rsid w:val="0096388C"/>
    <w:rsid w:val="009639EB"/>
    <w:rsid w:val="00963BEB"/>
    <w:rsid w:val="009649D4"/>
    <w:rsid w:val="009656B7"/>
    <w:rsid w:val="009703FD"/>
    <w:rsid w:val="0097045E"/>
    <w:rsid w:val="0097082B"/>
    <w:rsid w:val="009711B7"/>
    <w:rsid w:val="00973504"/>
    <w:rsid w:val="0097534A"/>
    <w:rsid w:val="00975D60"/>
    <w:rsid w:val="0097658A"/>
    <w:rsid w:val="00976C53"/>
    <w:rsid w:val="00977033"/>
    <w:rsid w:val="00982C23"/>
    <w:rsid w:val="00983E17"/>
    <w:rsid w:val="00987587"/>
    <w:rsid w:val="009907BE"/>
    <w:rsid w:val="00992011"/>
    <w:rsid w:val="009921FC"/>
    <w:rsid w:val="0099291F"/>
    <w:rsid w:val="0099297F"/>
    <w:rsid w:val="0099443E"/>
    <w:rsid w:val="00995254"/>
    <w:rsid w:val="0099614F"/>
    <w:rsid w:val="009B07B0"/>
    <w:rsid w:val="009B107F"/>
    <w:rsid w:val="009B210A"/>
    <w:rsid w:val="009B3C13"/>
    <w:rsid w:val="009B4E47"/>
    <w:rsid w:val="009B67EC"/>
    <w:rsid w:val="009B6F53"/>
    <w:rsid w:val="009B7273"/>
    <w:rsid w:val="009C1D5A"/>
    <w:rsid w:val="009C2092"/>
    <w:rsid w:val="009C425B"/>
    <w:rsid w:val="009C4CEA"/>
    <w:rsid w:val="009C5ACA"/>
    <w:rsid w:val="009C60C5"/>
    <w:rsid w:val="009C6535"/>
    <w:rsid w:val="009C75B6"/>
    <w:rsid w:val="009D0914"/>
    <w:rsid w:val="009D333C"/>
    <w:rsid w:val="009D3DFF"/>
    <w:rsid w:val="009D4816"/>
    <w:rsid w:val="009D5641"/>
    <w:rsid w:val="009D5BA2"/>
    <w:rsid w:val="009D5F10"/>
    <w:rsid w:val="009E0AE3"/>
    <w:rsid w:val="009E1EA9"/>
    <w:rsid w:val="009E2913"/>
    <w:rsid w:val="009E576E"/>
    <w:rsid w:val="009E6067"/>
    <w:rsid w:val="009E6096"/>
    <w:rsid w:val="009E661B"/>
    <w:rsid w:val="009E6C50"/>
    <w:rsid w:val="009F4743"/>
    <w:rsid w:val="009F4859"/>
    <w:rsid w:val="009F5EC9"/>
    <w:rsid w:val="009F6392"/>
    <w:rsid w:val="009F765A"/>
    <w:rsid w:val="00A01135"/>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19F"/>
    <w:rsid w:val="00A23D3D"/>
    <w:rsid w:val="00A2631B"/>
    <w:rsid w:val="00A26A91"/>
    <w:rsid w:val="00A276D3"/>
    <w:rsid w:val="00A33981"/>
    <w:rsid w:val="00A34BB8"/>
    <w:rsid w:val="00A406DB"/>
    <w:rsid w:val="00A41F28"/>
    <w:rsid w:val="00A43CAF"/>
    <w:rsid w:val="00A45848"/>
    <w:rsid w:val="00A5432E"/>
    <w:rsid w:val="00A55359"/>
    <w:rsid w:val="00A5623A"/>
    <w:rsid w:val="00A564B1"/>
    <w:rsid w:val="00A60D7F"/>
    <w:rsid w:val="00A627CC"/>
    <w:rsid w:val="00A63019"/>
    <w:rsid w:val="00A636D7"/>
    <w:rsid w:val="00A63A10"/>
    <w:rsid w:val="00A6604A"/>
    <w:rsid w:val="00A664DA"/>
    <w:rsid w:val="00A66B3B"/>
    <w:rsid w:val="00A67304"/>
    <w:rsid w:val="00A675BD"/>
    <w:rsid w:val="00A70375"/>
    <w:rsid w:val="00A71A25"/>
    <w:rsid w:val="00A72F92"/>
    <w:rsid w:val="00A7317A"/>
    <w:rsid w:val="00A740AA"/>
    <w:rsid w:val="00A74261"/>
    <w:rsid w:val="00A77599"/>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0161"/>
    <w:rsid w:val="00AA1695"/>
    <w:rsid w:val="00AA5C15"/>
    <w:rsid w:val="00AA6959"/>
    <w:rsid w:val="00AB1537"/>
    <w:rsid w:val="00AB1DBF"/>
    <w:rsid w:val="00AB3C2D"/>
    <w:rsid w:val="00AB3CE2"/>
    <w:rsid w:val="00AB3D76"/>
    <w:rsid w:val="00AB4277"/>
    <w:rsid w:val="00AB47CC"/>
    <w:rsid w:val="00AB4CEC"/>
    <w:rsid w:val="00AB5532"/>
    <w:rsid w:val="00AB7272"/>
    <w:rsid w:val="00AC0402"/>
    <w:rsid w:val="00AC04BB"/>
    <w:rsid w:val="00AC21DA"/>
    <w:rsid w:val="00AC35EA"/>
    <w:rsid w:val="00AC3D25"/>
    <w:rsid w:val="00AC7A74"/>
    <w:rsid w:val="00AC7DF1"/>
    <w:rsid w:val="00AD03DD"/>
    <w:rsid w:val="00AD1990"/>
    <w:rsid w:val="00AD39C3"/>
    <w:rsid w:val="00AD4DB8"/>
    <w:rsid w:val="00AD7ABF"/>
    <w:rsid w:val="00AE0DA8"/>
    <w:rsid w:val="00AE1EE5"/>
    <w:rsid w:val="00AE1FF3"/>
    <w:rsid w:val="00AE2FC9"/>
    <w:rsid w:val="00AE54D6"/>
    <w:rsid w:val="00AE68AE"/>
    <w:rsid w:val="00AF4A21"/>
    <w:rsid w:val="00B0054F"/>
    <w:rsid w:val="00B00578"/>
    <w:rsid w:val="00B00909"/>
    <w:rsid w:val="00B01B5F"/>
    <w:rsid w:val="00B07436"/>
    <w:rsid w:val="00B07699"/>
    <w:rsid w:val="00B07795"/>
    <w:rsid w:val="00B07927"/>
    <w:rsid w:val="00B13A53"/>
    <w:rsid w:val="00B13F94"/>
    <w:rsid w:val="00B157AA"/>
    <w:rsid w:val="00B21EDB"/>
    <w:rsid w:val="00B24AC1"/>
    <w:rsid w:val="00B25ED8"/>
    <w:rsid w:val="00B27107"/>
    <w:rsid w:val="00B275BC"/>
    <w:rsid w:val="00B31FD9"/>
    <w:rsid w:val="00B3320F"/>
    <w:rsid w:val="00B34480"/>
    <w:rsid w:val="00B36D09"/>
    <w:rsid w:val="00B41056"/>
    <w:rsid w:val="00B45AA9"/>
    <w:rsid w:val="00B4781F"/>
    <w:rsid w:val="00B50C1C"/>
    <w:rsid w:val="00B52686"/>
    <w:rsid w:val="00B52716"/>
    <w:rsid w:val="00B544FD"/>
    <w:rsid w:val="00B57E11"/>
    <w:rsid w:val="00B60311"/>
    <w:rsid w:val="00B618F8"/>
    <w:rsid w:val="00B61F0B"/>
    <w:rsid w:val="00B62E50"/>
    <w:rsid w:val="00B70692"/>
    <w:rsid w:val="00B75733"/>
    <w:rsid w:val="00B75FF4"/>
    <w:rsid w:val="00B778F0"/>
    <w:rsid w:val="00B80ED9"/>
    <w:rsid w:val="00B821A4"/>
    <w:rsid w:val="00B8232D"/>
    <w:rsid w:val="00B831A9"/>
    <w:rsid w:val="00B84AB8"/>
    <w:rsid w:val="00B85373"/>
    <w:rsid w:val="00B87F92"/>
    <w:rsid w:val="00B926AE"/>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B6463"/>
    <w:rsid w:val="00BC2C8D"/>
    <w:rsid w:val="00BD1033"/>
    <w:rsid w:val="00BD1F70"/>
    <w:rsid w:val="00BD3B95"/>
    <w:rsid w:val="00BD49FD"/>
    <w:rsid w:val="00BD7963"/>
    <w:rsid w:val="00BE2417"/>
    <w:rsid w:val="00BE67BE"/>
    <w:rsid w:val="00BE7C69"/>
    <w:rsid w:val="00BF0080"/>
    <w:rsid w:val="00BF174A"/>
    <w:rsid w:val="00BF29E3"/>
    <w:rsid w:val="00BF3062"/>
    <w:rsid w:val="00BF54B6"/>
    <w:rsid w:val="00BF688C"/>
    <w:rsid w:val="00C03751"/>
    <w:rsid w:val="00C0449A"/>
    <w:rsid w:val="00C06F4C"/>
    <w:rsid w:val="00C07CFD"/>
    <w:rsid w:val="00C13438"/>
    <w:rsid w:val="00C1351E"/>
    <w:rsid w:val="00C13F00"/>
    <w:rsid w:val="00C14113"/>
    <w:rsid w:val="00C15BC6"/>
    <w:rsid w:val="00C17C90"/>
    <w:rsid w:val="00C20540"/>
    <w:rsid w:val="00C214B6"/>
    <w:rsid w:val="00C21A2F"/>
    <w:rsid w:val="00C22092"/>
    <w:rsid w:val="00C230FE"/>
    <w:rsid w:val="00C248A4"/>
    <w:rsid w:val="00C24E52"/>
    <w:rsid w:val="00C251C9"/>
    <w:rsid w:val="00C26BA9"/>
    <w:rsid w:val="00C3232E"/>
    <w:rsid w:val="00C346DC"/>
    <w:rsid w:val="00C350E0"/>
    <w:rsid w:val="00C37573"/>
    <w:rsid w:val="00C40DFE"/>
    <w:rsid w:val="00C42935"/>
    <w:rsid w:val="00C42BDE"/>
    <w:rsid w:val="00C4357A"/>
    <w:rsid w:val="00C4426B"/>
    <w:rsid w:val="00C51733"/>
    <w:rsid w:val="00C523D3"/>
    <w:rsid w:val="00C53F88"/>
    <w:rsid w:val="00C55586"/>
    <w:rsid w:val="00C5592D"/>
    <w:rsid w:val="00C55BEB"/>
    <w:rsid w:val="00C571CC"/>
    <w:rsid w:val="00C62234"/>
    <w:rsid w:val="00C625EC"/>
    <w:rsid w:val="00C66914"/>
    <w:rsid w:val="00C7143E"/>
    <w:rsid w:val="00C71573"/>
    <w:rsid w:val="00C74D4B"/>
    <w:rsid w:val="00C77884"/>
    <w:rsid w:val="00C80621"/>
    <w:rsid w:val="00C8382F"/>
    <w:rsid w:val="00C861CC"/>
    <w:rsid w:val="00C87538"/>
    <w:rsid w:val="00C925A8"/>
    <w:rsid w:val="00C92DC3"/>
    <w:rsid w:val="00C93CE9"/>
    <w:rsid w:val="00C94A40"/>
    <w:rsid w:val="00CA1861"/>
    <w:rsid w:val="00CA1BDA"/>
    <w:rsid w:val="00CA20F6"/>
    <w:rsid w:val="00CA24E7"/>
    <w:rsid w:val="00CA3A0A"/>
    <w:rsid w:val="00CA3B14"/>
    <w:rsid w:val="00CA6E14"/>
    <w:rsid w:val="00CA799C"/>
    <w:rsid w:val="00CB050B"/>
    <w:rsid w:val="00CB0C43"/>
    <w:rsid w:val="00CB2690"/>
    <w:rsid w:val="00CB288A"/>
    <w:rsid w:val="00CB65B4"/>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5FAB"/>
    <w:rsid w:val="00D06F21"/>
    <w:rsid w:val="00D10804"/>
    <w:rsid w:val="00D1203D"/>
    <w:rsid w:val="00D14AB8"/>
    <w:rsid w:val="00D21CAB"/>
    <w:rsid w:val="00D22556"/>
    <w:rsid w:val="00D245E0"/>
    <w:rsid w:val="00D26460"/>
    <w:rsid w:val="00D31931"/>
    <w:rsid w:val="00D351B3"/>
    <w:rsid w:val="00D3648E"/>
    <w:rsid w:val="00D36A3F"/>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619"/>
    <w:rsid w:val="00D64A61"/>
    <w:rsid w:val="00D64ADA"/>
    <w:rsid w:val="00D64B45"/>
    <w:rsid w:val="00D657D0"/>
    <w:rsid w:val="00D67C3E"/>
    <w:rsid w:val="00D67D99"/>
    <w:rsid w:val="00D70AB5"/>
    <w:rsid w:val="00D70C4D"/>
    <w:rsid w:val="00D74334"/>
    <w:rsid w:val="00D74D2C"/>
    <w:rsid w:val="00D75EBD"/>
    <w:rsid w:val="00D77F4D"/>
    <w:rsid w:val="00D80453"/>
    <w:rsid w:val="00D8061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3F0"/>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516"/>
    <w:rsid w:val="00E01DBA"/>
    <w:rsid w:val="00E021AF"/>
    <w:rsid w:val="00E05325"/>
    <w:rsid w:val="00E07B76"/>
    <w:rsid w:val="00E10872"/>
    <w:rsid w:val="00E12075"/>
    <w:rsid w:val="00E13BE5"/>
    <w:rsid w:val="00E143E4"/>
    <w:rsid w:val="00E15DD5"/>
    <w:rsid w:val="00E16306"/>
    <w:rsid w:val="00E16A3E"/>
    <w:rsid w:val="00E17876"/>
    <w:rsid w:val="00E179E5"/>
    <w:rsid w:val="00E17CE3"/>
    <w:rsid w:val="00E17E4E"/>
    <w:rsid w:val="00E24D2B"/>
    <w:rsid w:val="00E258AD"/>
    <w:rsid w:val="00E25B8E"/>
    <w:rsid w:val="00E26358"/>
    <w:rsid w:val="00E26CDA"/>
    <w:rsid w:val="00E27A16"/>
    <w:rsid w:val="00E32294"/>
    <w:rsid w:val="00E33A99"/>
    <w:rsid w:val="00E3521A"/>
    <w:rsid w:val="00E36480"/>
    <w:rsid w:val="00E379EB"/>
    <w:rsid w:val="00E44922"/>
    <w:rsid w:val="00E454B4"/>
    <w:rsid w:val="00E45710"/>
    <w:rsid w:val="00E45A55"/>
    <w:rsid w:val="00E47121"/>
    <w:rsid w:val="00E50F88"/>
    <w:rsid w:val="00E52165"/>
    <w:rsid w:val="00E525D0"/>
    <w:rsid w:val="00E53172"/>
    <w:rsid w:val="00E532B5"/>
    <w:rsid w:val="00E5654E"/>
    <w:rsid w:val="00E56BA0"/>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4FD3"/>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7386"/>
    <w:rsid w:val="00ED74A0"/>
    <w:rsid w:val="00ED7EB8"/>
    <w:rsid w:val="00EE0418"/>
    <w:rsid w:val="00EE520A"/>
    <w:rsid w:val="00EE5B17"/>
    <w:rsid w:val="00EE6D79"/>
    <w:rsid w:val="00EF3822"/>
    <w:rsid w:val="00EF41F4"/>
    <w:rsid w:val="00EF58CA"/>
    <w:rsid w:val="00EF5911"/>
    <w:rsid w:val="00F020E3"/>
    <w:rsid w:val="00F02716"/>
    <w:rsid w:val="00F04E34"/>
    <w:rsid w:val="00F066B6"/>
    <w:rsid w:val="00F06F23"/>
    <w:rsid w:val="00F12073"/>
    <w:rsid w:val="00F143D0"/>
    <w:rsid w:val="00F14927"/>
    <w:rsid w:val="00F14F62"/>
    <w:rsid w:val="00F16E8B"/>
    <w:rsid w:val="00F171E3"/>
    <w:rsid w:val="00F21F7F"/>
    <w:rsid w:val="00F22B73"/>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22CC"/>
    <w:rsid w:val="00F3555C"/>
    <w:rsid w:val="00F3758B"/>
    <w:rsid w:val="00F3770C"/>
    <w:rsid w:val="00F40678"/>
    <w:rsid w:val="00F41C31"/>
    <w:rsid w:val="00F43B6F"/>
    <w:rsid w:val="00F44045"/>
    <w:rsid w:val="00F46275"/>
    <w:rsid w:val="00F4725C"/>
    <w:rsid w:val="00F50255"/>
    <w:rsid w:val="00F50C72"/>
    <w:rsid w:val="00F51781"/>
    <w:rsid w:val="00F52219"/>
    <w:rsid w:val="00F600A5"/>
    <w:rsid w:val="00F621E0"/>
    <w:rsid w:val="00F644EF"/>
    <w:rsid w:val="00F6735C"/>
    <w:rsid w:val="00F705A7"/>
    <w:rsid w:val="00F70ABB"/>
    <w:rsid w:val="00F71C8D"/>
    <w:rsid w:val="00F727E6"/>
    <w:rsid w:val="00F735D8"/>
    <w:rsid w:val="00F74D9F"/>
    <w:rsid w:val="00F75344"/>
    <w:rsid w:val="00F82D0C"/>
    <w:rsid w:val="00F8436F"/>
    <w:rsid w:val="00F861B1"/>
    <w:rsid w:val="00F866A8"/>
    <w:rsid w:val="00F868FA"/>
    <w:rsid w:val="00F86D53"/>
    <w:rsid w:val="00F87256"/>
    <w:rsid w:val="00F87C87"/>
    <w:rsid w:val="00F911C1"/>
    <w:rsid w:val="00F913E1"/>
    <w:rsid w:val="00F95006"/>
    <w:rsid w:val="00F95B7B"/>
    <w:rsid w:val="00F978DB"/>
    <w:rsid w:val="00FA0475"/>
    <w:rsid w:val="00FA0FAD"/>
    <w:rsid w:val="00FA520D"/>
    <w:rsid w:val="00FA5F00"/>
    <w:rsid w:val="00FA6210"/>
    <w:rsid w:val="00FA75D7"/>
    <w:rsid w:val="00FB0675"/>
    <w:rsid w:val="00FB101A"/>
    <w:rsid w:val="00FB22D4"/>
    <w:rsid w:val="00FB26B6"/>
    <w:rsid w:val="00FC201C"/>
    <w:rsid w:val="00FC2521"/>
    <w:rsid w:val="00FC2D38"/>
    <w:rsid w:val="00FC3919"/>
    <w:rsid w:val="00FC3CC6"/>
    <w:rsid w:val="00FC4C74"/>
    <w:rsid w:val="00FC7D21"/>
    <w:rsid w:val="00FD097A"/>
    <w:rsid w:val="00FD195C"/>
    <w:rsid w:val="00FD2572"/>
    <w:rsid w:val="00FD2816"/>
    <w:rsid w:val="00FD46D9"/>
    <w:rsid w:val="00FD62F9"/>
    <w:rsid w:val="00FE24BE"/>
    <w:rsid w:val="00FE3691"/>
    <w:rsid w:val="00FE401F"/>
    <w:rsid w:val="00FE43F7"/>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A"/>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B290A"/>
    <w:rPr>
      <w:strike w:val="0"/>
      <w:dstrike w:val="0"/>
      <w:color w:val="0099FF"/>
      <w:u w:val="none"/>
      <w:effect w:val="none"/>
    </w:rPr>
  </w:style>
  <w:style w:type="character" w:styleId="Lienhypertextesuivivisit">
    <w:name w:val="FollowedHyperlink"/>
    <w:uiPriority w:val="99"/>
    <w:semiHidden/>
    <w:unhideWhenUsed/>
    <w:rsid w:val="007B290A"/>
    <w:rPr>
      <w:color w:val="800080"/>
      <w:u w:val="single"/>
    </w:rPr>
  </w:style>
  <w:style w:type="paragraph" w:styleId="NormalWeb">
    <w:name w:val="Normal (Web)"/>
    <w:basedOn w:val="Normal"/>
    <w:uiPriority w:val="99"/>
    <w:unhideWhenUsed/>
    <w:rsid w:val="007B290A"/>
    <w:pPr>
      <w:spacing w:before="100" w:beforeAutospacing="1" w:after="100" w:afterAutospacing="1"/>
    </w:pPr>
  </w:style>
  <w:style w:type="paragraph" w:styleId="Textedebulles">
    <w:name w:val="Balloon Text"/>
    <w:basedOn w:val="Normal"/>
    <w:link w:val="TextedebullesCar"/>
    <w:uiPriority w:val="99"/>
    <w:semiHidden/>
    <w:unhideWhenUsed/>
    <w:rsid w:val="007B290A"/>
    <w:rPr>
      <w:rFonts w:ascii="Tahoma" w:hAnsi="Tahoma"/>
      <w:sz w:val="16"/>
      <w:szCs w:val="16"/>
    </w:rPr>
  </w:style>
  <w:style w:type="character" w:customStyle="1" w:styleId="TextedebullesCar">
    <w:name w:val="Texte de bulles Car"/>
    <w:link w:val="Textedebulles"/>
    <w:uiPriority w:val="99"/>
    <w:semiHidden/>
    <w:locked/>
    <w:rsid w:val="007B290A"/>
    <w:rPr>
      <w:rFonts w:ascii="Tahoma" w:eastAsia="Times New Roman" w:hAnsi="Tahoma" w:cs="Tahoma" w:hint="default"/>
      <w:color w:val="000000"/>
      <w:sz w:val="16"/>
      <w:szCs w:val="16"/>
    </w:rPr>
  </w:style>
  <w:style w:type="paragraph" w:customStyle="1" w:styleId="just">
    <w:name w:val="just"/>
    <w:basedOn w:val="Normal"/>
    <w:uiPriority w:val="99"/>
    <w:semiHidden/>
    <w:rsid w:val="007B290A"/>
    <w:pPr>
      <w:spacing w:before="100" w:beforeAutospacing="1" w:after="100" w:afterAutospacing="1"/>
      <w:jc w:val="both"/>
    </w:pPr>
    <w:rPr>
      <w:rFonts w:eastAsia="Calibri"/>
      <w:color w:val="auto"/>
    </w:rPr>
  </w:style>
  <w:style w:type="paragraph" w:customStyle="1" w:styleId="cent">
    <w:name w:val="cent"/>
    <w:basedOn w:val="Normal"/>
    <w:uiPriority w:val="99"/>
    <w:semiHidden/>
    <w:rsid w:val="007B290A"/>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7B290A"/>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paragraph" w:styleId="Corpsdetexte">
    <w:name w:val="Body Text"/>
    <w:basedOn w:val="Normal"/>
    <w:link w:val="CorpsdetexteCar"/>
    <w:uiPriority w:val="99"/>
    <w:unhideWhenUsed/>
    <w:rsid w:val="008A3D6E"/>
    <w:pPr>
      <w:spacing w:before="100" w:beforeAutospacing="1" w:after="100" w:afterAutospacing="1"/>
    </w:pPr>
    <w:rPr>
      <w:color w:val="auto"/>
    </w:rPr>
  </w:style>
  <w:style w:type="character" w:customStyle="1" w:styleId="CorpsdetexteCar">
    <w:name w:val="Corps de texte Car"/>
    <w:basedOn w:val="Policepardfaut"/>
    <w:link w:val="Corpsdetexte"/>
    <w:uiPriority w:val="99"/>
    <w:rsid w:val="008A3D6E"/>
    <w:rPr>
      <w:sz w:val="24"/>
      <w:szCs w:val="24"/>
    </w:rPr>
  </w:style>
</w:styles>
</file>

<file path=word/webSettings.xml><?xml version="1.0" encoding="utf-8"?>
<w:webSettings xmlns:r="http://schemas.openxmlformats.org/officeDocument/2006/relationships" xmlns:w="http://schemas.openxmlformats.org/wordprocessingml/2006/main">
  <w:divs>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08477863">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0149171">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2740358">
      <w:bodyDiv w:val="1"/>
      <w:marLeft w:val="0"/>
      <w:marRight w:val="0"/>
      <w:marTop w:val="0"/>
      <w:marBottom w:val="0"/>
      <w:divBdr>
        <w:top w:val="none" w:sz="0" w:space="0" w:color="auto"/>
        <w:left w:val="none" w:sz="0" w:space="0" w:color="auto"/>
        <w:bottom w:val="none" w:sz="0" w:space="0" w:color="auto"/>
        <w:right w:val="none" w:sz="0" w:space="0" w:color="auto"/>
      </w:divBdr>
      <w:divsChild>
        <w:div w:id="413628556">
          <w:marLeft w:val="30"/>
          <w:marRight w:val="30"/>
          <w:marTop w:val="0"/>
          <w:marBottom w:val="0"/>
          <w:divBdr>
            <w:top w:val="none" w:sz="0" w:space="0" w:color="auto"/>
            <w:left w:val="none" w:sz="0" w:space="0" w:color="auto"/>
            <w:bottom w:val="none" w:sz="0" w:space="0" w:color="auto"/>
            <w:right w:val="none" w:sz="0" w:space="0" w:color="auto"/>
          </w:divBdr>
        </w:div>
        <w:div w:id="1080248343">
          <w:marLeft w:val="30"/>
          <w:marRight w:val="30"/>
          <w:marTop w:val="0"/>
          <w:marBottom w:val="0"/>
          <w:divBdr>
            <w:top w:val="none" w:sz="0" w:space="0" w:color="auto"/>
            <w:left w:val="none" w:sz="0" w:space="0" w:color="auto"/>
            <w:bottom w:val="none" w:sz="0" w:space="0" w:color="auto"/>
            <w:right w:val="none" w:sz="0" w:space="0" w:color="auto"/>
          </w:divBdr>
        </w:div>
        <w:div w:id="971402314">
          <w:marLeft w:val="30"/>
          <w:marRight w:val="30"/>
          <w:marTop w:val="0"/>
          <w:marBottom w:val="0"/>
          <w:divBdr>
            <w:top w:val="none" w:sz="0" w:space="0" w:color="auto"/>
            <w:left w:val="none" w:sz="0" w:space="0" w:color="auto"/>
            <w:bottom w:val="none" w:sz="0" w:space="0" w:color="auto"/>
            <w:right w:val="none" w:sz="0" w:space="0" w:color="auto"/>
          </w:divBdr>
        </w:div>
      </w:divsChild>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4686705">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4916125">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2725603">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7641019">
      <w:bodyDiv w:val="1"/>
      <w:marLeft w:val="0"/>
      <w:marRight w:val="0"/>
      <w:marTop w:val="0"/>
      <w:marBottom w:val="0"/>
      <w:divBdr>
        <w:top w:val="none" w:sz="0" w:space="0" w:color="auto"/>
        <w:left w:val="none" w:sz="0" w:space="0" w:color="auto"/>
        <w:bottom w:val="none" w:sz="0" w:space="0" w:color="auto"/>
        <w:right w:val="none" w:sz="0" w:space="0" w:color="auto"/>
      </w:divBdr>
      <w:divsChild>
        <w:div w:id="2010713296">
          <w:marLeft w:val="0"/>
          <w:marRight w:val="0"/>
          <w:marTop w:val="0"/>
          <w:marBottom w:val="0"/>
          <w:divBdr>
            <w:top w:val="none" w:sz="0" w:space="0" w:color="auto"/>
            <w:left w:val="none" w:sz="0" w:space="0" w:color="auto"/>
            <w:bottom w:val="none" w:sz="0" w:space="0" w:color="auto"/>
            <w:right w:val="none" w:sz="0" w:space="0" w:color="auto"/>
          </w:divBdr>
        </w:div>
      </w:divsChild>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590804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20777996">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51335870">
      <w:bodyDiv w:val="1"/>
      <w:marLeft w:val="0"/>
      <w:marRight w:val="0"/>
      <w:marTop w:val="0"/>
      <w:marBottom w:val="0"/>
      <w:divBdr>
        <w:top w:val="none" w:sz="0" w:space="0" w:color="auto"/>
        <w:left w:val="none" w:sz="0" w:space="0" w:color="auto"/>
        <w:bottom w:val="none" w:sz="0" w:space="0" w:color="auto"/>
        <w:right w:val="none" w:sz="0" w:space="0" w:color="auto"/>
      </w:divBdr>
      <w:divsChild>
        <w:div w:id="70278415">
          <w:marLeft w:val="0"/>
          <w:marRight w:val="0"/>
          <w:marTop w:val="0"/>
          <w:marBottom w:val="0"/>
          <w:divBdr>
            <w:top w:val="none" w:sz="0" w:space="0" w:color="auto"/>
            <w:left w:val="none" w:sz="0" w:space="0" w:color="auto"/>
            <w:bottom w:val="none" w:sz="0" w:space="0" w:color="auto"/>
            <w:right w:val="none" w:sz="0" w:space="0" w:color="auto"/>
          </w:divBdr>
        </w:div>
      </w:divsChild>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33442299">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6541767">
      <w:bodyDiv w:val="1"/>
      <w:marLeft w:val="0"/>
      <w:marRight w:val="0"/>
      <w:marTop w:val="0"/>
      <w:marBottom w:val="0"/>
      <w:divBdr>
        <w:top w:val="none" w:sz="0" w:space="0" w:color="auto"/>
        <w:left w:val="none" w:sz="0" w:space="0" w:color="auto"/>
        <w:bottom w:val="none" w:sz="0" w:space="0" w:color="auto"/>
        <w:right w:val="none" w:sz="0" w:space="0" w:color="auto"/>
      </w:divBdr>
      <w:divsChild>
        <w:div w:id="279143204">
          <w:marLeft w:val="0"/>
          <w:marRight w:val="0"/>
          <w:marTop w:val="0"/>
          <w:marBottom w:val="0"/>
          <w:divBdr>
            <w:top w:val="none" w:sz="0" w:space="0" w:color="auto"/>
            <w:left w:val="none" w:sz="0" w:space="0" w:color="auto"/>
            <w:bottom w:val="none" w:sz="0" w:space="0" w:color="auto"/>
            <w:right w:val="none" w:sz="0" w:space="0" w:color="auto"/>
          </w:divBdr>
        </w:div>
        <w:div w:id="8333509">
          <w:marLeft w:val="0"/>
          <w:marRight w:val="0"/>
          <w:marTop w:val="0"/>
          <w:marBottom w:val="0"/>
          <w:divBdr>
            <w:top w:val="none" w:sz="0" w:space="0" w:color="auto"/>
            <w:left w:val="none" w:sz="0" w:space="0" w:color="auto"/>
            <w:bottom w:val="none" w:sz="0" w:space="0" w:color="auto"/>
            <w:right w:val="none" w:sz="0" w:space="0" w:color="auto"/>
          </w:divBdr>
        </w:div>
        <w:div w:id="472256494">
          <w:marLeft w:val="0"/>
          <w:marRight w:val="0"/>
          <w:marTop w:val="0"/>
          <w:marBottom w:val="0"/>
          <w:divBdr>
            <w:top w:val="none" w:sz="0" w:space="0" w:color="auto"/>
            <w:left w:val="none" w:sz="0" w:space="0" w:color="auto"/>
            <w:bottom w:val="none" w:sz="0" w:space="0" w:color="auto"/>
            <w:right w:val="none" w:sz="0" w:space="0" w:color="auto"/>
          </w:divBdr>
        </w:div>
        <w:div w:id="945966314">
          <w:marLeft w:val="0"/>
          <w:marRight w:val="0"/>
          <w:marTop w:val="0"/>
          <w:marBottom w:val="0"/>
          <w:divBdr>
            <w:top w:val="none" w:sz="0" w:space="0" w:color="auto"/>
            <w:left w:val="none" w:sz="0" w:space="0" w:color="auto"/>
            <w:bottom w:val="none" w:sz="0" w:space="0" w:color="auto"/>
            <w:right w:val="none" w:sz="0" w:space="0" w:color="auto"/>
          </w:divBdr>
        </w:div>
        <w:div w:id="1518930817">
          <w:marLeft w:val="0"/>
          <w:marRight w:val="0"/>
          <w:marTop w:val="0"/>
          <w:marBottom w:val="0"/>
          <w:divBdr>
            <w:top w:val="none" w:sz="0" w:space="0" w:color="auto"/>
            <w:left w:val="none" w:sz="0" w:space="0" w:color="auto"/>
            <w:bottom w:val="none" w:sz="0" w:space="0" w:color="auto"/>
            <w:right w:val="none" w:sz="0" w:space="0" w:color="auto"/>
          </w:divBdr>
        </w:div>
        <w:div w:id="1744794856">
          <w:marLeft w:val="0"/>
          <w:marRight w:val="0"/>
          <w:marTop w:val="0"/>
          <w:marBottom w:val="0"/>
          <w:divBdr>
            <w:top w:val="none" w:sz="0" w:space="0" w:color="auto"/>
            <w:left w:val="none" w:sz="0" w:space="0" w:color="auto"/>
            <w:bottom w:val="none" w:sz="0" w:space="0" w:color="auto"/>
            <w:right w:val="none" w:sz="0" w:space="0" w:color="auto"/>
          </w:divBdr>
        </w:div>
        <w:div w:id="182206092">
          <w:marLeft w:val="0"/>
          <w:marRight w:val="0"/>
          <w:marTop w:val="0"/>
          <w:marBottom w:val="0"/>
          <w:divBdr>
            <w:top w:val="none" w:sz="0" w:space="0" w:color="auto"/>
            <w:left w:val="none" w:sz="0" w:space="0" w:color="auto"/>
            <w:bottom w:val="none" w:sz="0" w:space="0" w:color="auto"/>
            <w:right w:val="none" w:sz="0" w:space="0" w:color="auto"/>
          </w:divBdr>
        </w:div>
        <w:div w:id="670792798">
          <w:marLeft w:val="0"/>
          <w:marRight w:val="0"/>
          <w:marTop w:val="0"/>
          <w:marBottom w:val="0"/>
          <w:divBdr>
            <w:top w:val="none" w:sz="0" w:space="0" w:color="auto"/>
            <w:left w:val="none" w:sz="0" w:space="0" w:color="auto"/>
            <w:bottom w:val="none" w:sz="0" w:space="0" w:color="auto"/>
            <w:right w:val="none" w:sz="0" w:space="0" w:color="auto"/>
          </w:divBdr>
        </w:div>
        <w:div w:id="1529679164">
          <w:marLeft w:val="0"/>
          <w:marRight w:val="0"/>
          <w:marTop w:val="0"/>
          <w:marBottom w:val="0"/>
          <w:divBdr>
            <w:top w:val="none" w:sz="0" w:space="0" w:color="auto"/>
            <w:left w:val="none" w:sz="0" w:space="0" w:color="auto"/>
            <w:bottom w:val="none" w:sz="0" w:space="0" w:color="auto"/>
            <w:right w:val="none" w:sz="0" w:space="0" w:color="auto"/>
          </w:divBdr>
        </w:div>
        <w:div w:id="1400515850">
          <w:marLeft w:val="0"/>
          <w:marRight w:val="0"/>
          <w:marTop w:val="0"/>
          <w:marBottom w:val="0"/>
          <w:divBdr>
            <w:top w:val="none" w:sz="0" w:space="0" w:color="auto"/>
            <w:left w:val="none" w:sz="0" w:space="0" w:color="auto"/>
            <w:bottom w:val="none" w:sz="0" w:space="0" w:color="auto"/>
            <w:right w:val="none" w:sz="0" w:space="0" w:color="auto"/>
          </w:divBdr>
        </w:div>
        <w:div w:id="1579174651">
          <w:marLeft w:val="0"/>
          <w:marRight w:val="0"/>
          <w:marTop w:val="0"/>
          <w:marBottom w:val="0"/>
          <w:divBdr>
            <w:top w:val="none" w:sz="0" w:space="0" w:color="auto"/>
            <w:left w:val="none" w:sz="0" w:space="0" w:color="auto"/>
            <w:bottom w:val="none" w:sz="0" w:space="0" w:color="auto"/>
            <w:right w:val="none" w:sz="0" w:space="0" w:color="auto"/>
          </w:divBdr>
        </w:div>
        <w:div w:id="731544643">
          <w:marLeft w:val="0"/>
          <w:marRight w:val="0"/>
          <w:marTop w:val="0"/>
          <w:marBottom w:val="0"/>
          <w:divBdr>
            <w:top w:val="none" w:sz="0" w:space="0" w:color="auto"/>
            <w:left w:val="none" w:sz="0" w:space="0" w:color="auto"/>
            <w:bottom w:val="none" w:sz="0" w:space="0" w:color="auto"/>
            <w:right w:val="none" w:sz="0" w:space="0" w:color="auto"/>
          </w:divBdr>
        </w:div>
        <w:div w:id="1073893062">
          <w:marLeft w:val="0"/>
          <w:marRight w:val="0"/>
          <w:marTop w:val="0"/>
          <w:marBottom w:val="0"/>
          <w:divBdr>
            <w:top w:val="none" w:sz="0" w:space="0" w:color="auto"/>
            <w:left w:val="none" w:sz="0" w:space="0" w:color="auto"/>
            <w:bottom w:val="none" w:sz="0" w:space="0" w:color="auto"/>
            <w:right w:val="none" w:sz="0" w:space="0" w:color="auto"/>
          </w:divBdr>
        </w:div>
        <w:div w:id="845898374">
          <w:marLeft w:val="0"/>
          <w:marRight w:val="0"/>
          <w:marTop w:val="0"/>
          <w:marBottom w:val="0"/>
          <w:divBdr>
            <w:top w:val="none" w:sz="0" w:space="0" w:color="auto"/>
            <w:left w:val="none" w:sz="0" w:space="0" w:color="auto"/>
            <w:bottom w:val="none" w:sz="0" w:space="0" w:color="auto"/>
            <w:right w:val="none" w:sz="0" w:space="0" w:color="auto"/>
          </w:divBdr>
        </w:div>
        <w:div w:id="1590039548">
          <w:marLeft w:val="0"/>
          <w:marRight w:val="0"/>
          <w:marTop w:val="0"/>
          <w:marBottom w:val="0"/>
          <w:divBdr>
            <w:top w:val="none" w:sz="0" w:space="0" w:color="auto"/>
            <w:left w:val="none" w:sz="0" w:space="0" w:color="auto"/>
            <w:bottom w:val="none" w:sz="0" w:space="0" w:color="auto"/>
            <w:right w:val="none" w:sz="0" w:space="0" w:color="auto"/>
          </w:divBdr>
        </w:div>
      </w:divsChild>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73304176">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8341699">
      <w:bodyDiv w:val="1"/>
      <w:marLeft w:val="0"/>
      <w:marRight w:val="0"/>
      <w:marTop w:val="0"/>
      <w:marBottom w:val="0"/>
      <w:divBdr>
        <w:top w:val="none" w:sz="0" w:space="0" w:color="auto"/>
        <w:left w:val="none" w:sz="0" w:space="0" w:color="auto"/>
        <w:bottom w:val="none" w:sz="0" w:space="0" w:color="auto"/>
        <w:right w:val="none" w:sz="0" w:space="0" w:color="auto"/>
      </w:divBdr>
      <w:divsChild>
        <w:div w:id="1857384676">
          <w:marLeft w:val="0"/>
          <w:marRight w:val="0"/>
          <w:marTop w:val="0"/>
          <w:marBottom w:val="0"/>
          <w:divBdr>
            <w:top w:val="none" w:sz="0" w:space="0" w:color="auto"/>
            <w:left w:val="none" w:sz="0" w:space="0" w:color="auto"/>
            <w:bottom w:val="none" w:sz="0" w:space="0" w:color="auto"/>
            <w:right w:val="none" w:sz="0" w:space="0" w:color="auto"/>
          </w:divBdr>
        </w:div>
        <w:div w:id="311563564">
          <w:marLeft w:val="0"/>
          <w:marRight w:val="0"/>
          <w:marTop w:val="0"/>
          <w:marBottom w:val="0"/>
          <w:divBdr>
            <w:top w:val="none" w:sz="0" w:space="0" w:color="auto"/>
            <w:left w:val="none" w:sz="0" w:space="0" w:color="auto"/>
            <w:bottom w:val="none" w:sz="0" w:space="0" w:color="auto"/>
            <w:right w:val="none" w:sz="0" w:space="0" w:color="auto"/>
          </w:divBdr>
        </w:div>
      </w:divsChild>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421099569">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19810315">
      <w:bodyDiv w:val="1"/>
      <w:marLeft w:val="0"/>
      <w:marRight w:val="0"/>
      <w:marTop w:val="0"/>
      <w:marBottom w:val="0"/>
      <w:divBdr>
        <w:top w:val="none" w:sz="0" w:space="0" w:color="auto"/>
        <w:left w:val="none" w:sz="0" w:space="0" w:color="auto"/>
        <w:bottom w:val="none" w:sz="0" w:space="0" w:color="auto"/>
        <w:right w:val="none" w:sz="0" w:space="0" w:color="auto"/>
      </w:divBdr>
      <w:divsChild>
        <w:div w:id="1686132487">
          <w:marLeft w:val="0"/>
          <w:marRight w:val="0"/>
          <w:marTop w:val="0"/>
          <w:marBottom w:val="0"/>
          <w:divBdr>
            <w:top w:val="none" w:sz="0" w:space="0" w:color="auto"/>
            <w:left w:val="none" w:sz="0" w:space="0" w:color="auto"/>
            <w:bottom w:val="none" w:sz="0" w:space="0" w:color="auto"/>
            <w:right w:val="none" w:sz="0" w:space="0" w:color="auto"/>
          </w:divBdr>
        </w:div>
      </w:divsChild>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6498171">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1935678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14178347">
      <w:bodyDiv w:val="1"/>
      <w:marLeft w:val="0"/>
      <w:marRight w:val="0"/>
      <w:marTop w:val="0"/>
      <w:marBottom w:val="0"/>
      <w:divBdr>
        <w:top w:val="none" w:sz="0" w:space="0" w:color="auto"/>
        <w:left w:val="none" w:sz="0" w:space="0" w:color="auto"/>
        <w:bottom w:val="none" w:sz="0" w:space="0" w:color="auto"/>
        <w:right w:val="none" w:sz="0" w:space="0" w:color="auto"/>
      </w:divBdr>
      <w:divsChild>
        <w:div w:id="1635939429">
          <w:marLeft w:val="0"/>
          <w:marRight w:val="0"/>
          <w:marTop w:val="0"/>
          <w:marBottom w:val="0"/>
          <w:divBdr>
            <w:top w:val="none" w:sz="0" w:space="0" w:color="auto"/>
            <w:left w:val="none" w:sz="0" w:space="0" w:color="auto"/>
            <w:bottom w:val="none" w:sz="0" w:space="0" w:color="auto"/>
            <w:right w:val="none" w:sz="0" w:space="0" w:color="auto"/>
          </w:divBdr>
          <w:divsChild>
            <w:div w:id="1779182871">
              <w:marLeft w:val="0"/>
              <w:marRight w:val="0"/>
              <w:marTop w:val="0"/>
              <w:marBottom w:val="0"/>
              <w:divBdr>
                <w:top w:val="none" w:sz="0" w:space="0" w:color="auto"/>
                <w:left w:val="none" w:sz="0" w:space="0" w:color="auto"/>
                <w:bottom w:val="none" w:sz="0" w:space="0" w:color="auto"/>
                <w:right w:val="none" w:sz="0" w:space="0" w:color="auto"/>
              </w:divBdr>
              <w:divsChild>
                <w:div w:id="20318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876692768">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88913382">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ctions.se-unsa.org/07/spip.php?article1829" TargetMode="External"/><Relationship Id="rId18" Type="http://schemas.openxmlformats.org/officeDocument/2006/relationships/image" Target="media/image8.jpeg"/><Relationship Id="rId26" Type="http://schemas.openxmlformats.org/officeDocument/2006/relationships/hyperlink" Target="http://www.se-unsa.org/adh/grille.pdf" TargetMode="External"/><Relationship Id="rId3" Type="http://schemas.openxmlformats.org/officeDocument/2006/relationships/styles" Target="styles.xml"/><Relationship Id="rId21" Type="http://schemas.openxmlformats.org/officeDocument/2006/relationships/hyperlink" Target="http://www.se-unsa.org/alc/201712/index.html"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ections.se-unsa.org/07/spip.php?article1829" TargetMode="External"/><Relationship Id="rId17" Type="http://schemas.openxmlformats.org/officeDocument/2006/relationships/hyperlink" Target="http://sections.se-unsa.org/07/spip.php?article1828" TargetMode="External"/><Relationship Id="rId25" Type="http://schemas.openxmlformats.org/officeDocument/2006/relationships/hyperlink" Target="http://www.se-unsa.org/adh/index.html" TargetMode="External"/><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mailto:07@se-unsa.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seignants.se-unsa.org/Rentree-2018-la-carte-scolaire-en-chiffres" TargetMode="External"/><Relationship Id="rId24" Type="http://schemas.openxmlformats.org/officeDocument/2006/relationships/image" Target="media/image11.jpeg"/><Relationship Id="rId32" Type="http://schemas.openxmlformats.org/officeDocument/2006/relationships/hyperlink" Target="http://twitter.com/SE_Unsa" TargetMode="External"/><Relationship Id="rId5" Type="http://schemas.openxmlformats.org/officeDocument/2006/relationships/webSettings" Target="webSettings.xml"/><Relationship Id="rId15" Type="http://schemas.openxmlformats.org/officeDocument/2006/relationships/hyperlink" Target="http://enseignants.se-unsa.org/Enquete-Temps-de-travail-des-PE-je-m-inscris-pour-faire-partie-du-panel" TargetMode="External"/><Relationship Id="rId23" Type="http://schemas.openxmlformats.org/officeDocument/2006/relationships/hyperlink" Target="mailto:07@se-unsa.org" TargetMode="External"/><Relationship Id="rId28" Type="http://schemas.openxmlformats.org/officeDocument/2006/relationships/image" Target="media/image12.jpeg"/><Relationship Id="rId10" Type="http://schemas.openxmlformats.org/officeDocument/2006/relationships/image" Target="media/image5.jpeg"/><Relationship Id="rId19" Type="http://schemas.openxmlformats.org/officeDocument/2006/relationships/hyperlink" Target="https://ecolededemain.wordpress.com/2017/12/06/comment-travailler-la-comprehension/" TargetMode="External"/><Relationship Id="rId31" Type="http://schemas.openxmlformats.org/officeDocument/2006/relationships/hyperlink" Target="https://www.facebook.com/LeSE.Uns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mailto:07@se-unsa.org?subject=Lettre_inscription_desinscription" TargetMode="External"/><Relationship Id="rId30" Type="http://schemas.openxmlformats.org/officeDocument/2006/relationships/hyperlink" Target="http://sections.se-unsa.org/07/"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B07CAF-F040-4A47-8F60-2A8CFADE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Pages>
  <Words>879</Words>
  <Characters>4839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5707</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162</cp:revision>
  <cp:lastPrinted>2014-12-10T20:47:00Z</cp:lastPrinted>
  <dcterms:created xsi:type="dcterms:W3CDTF">2017-03-28T11:29:00Z</dcterms:created>
  <dcterms:modified xsi:type="dcterms:W3CDTF">2017-12-21T00:18:00Z</dcterms:modified>
</cp:coreProperties>
</file>