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02"/>
        <w:gridCol w:w="3381"/>
        <w:gridCol w:w="2454"/>
      </w:tblGrid>
      <w:tr w:rsidR="003D1C04" w:rsidRPr="003765D9" w:rsidTr="00D41FB9">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8D7E34" w:rsidP="007709B7">
            <w:pPr>
              <w:spacing w:before="100" w:beforeAutospacing="1" w:after="100" w:afterAutospacing="1"/>
              <w:jc w:val="center"/>
              <w:rPr>
                <w:rFonts w:ascii="Calibri" w:hAnsi="Calibri" w:cs="Calibri"/>
              </w:rPr>
            </w:pPr>
            <w:r w:rsidRPr="008D7E34">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6" o:title="logo_profilfb"/>
                </v:shape>
              </w:pict>
            </w:r>
            <w:r w:rsidR="00907970" w:rsidRPr="003765D9">
              <w:rPr>
                <w:rFonts w:ascii="Calibri" w:hAnsi="Calibri" w:cs="Calibri"/>
              </w:rPr>
              <w:t xml:space="preserve">           </w:t>
            </w:r>
            <w:r w:rsidRPr="008D7E34">
              <w:rPr>
                <w:rFonts w:ascii="Calibri" w:hAnsi="Calibri" w:cs="Calibri"/>
              </w:rPr>
              <w:pict>
                <v:shape id="_x0000_i1026" type="#_x0000_t75" style="width:390pt;height:45.75pt">
                  <v:imagedata r:id="rId7" o:title=""/>
                </v:shape>
              </w:pict>
            </w:r>
          </w:p>
        </w:tc>
      </w:tr>
      <w:tr w:rsidR="00A97AC3" w:rsidRPr="003765D9" w:rsidTr="00D41FB9">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2129F2">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894C7F">
              <w:rPr>
                <w:rFonts w:ascii="Calibri" w:hAnsi="Calibri" w:cs="Calibri"/>
                <w:b/>
                <w:bCs/>
                <w:i/>
                <w:iCs/>
                <w:color w:val="5F5F5F"/>
                <w:sz w:val="44"/>
                <w:szCs w:val="44"/>
              </w:rPr>
              <w:t>329</w:t>
            </w:r>
            <w:r w:rsidRPr="003765D9">
              <w:rPr>
                <w:rFonts w:ascii="Calibri" w:hAnsi="Calibri" w:cs="Calibri"/>
                <w:b/>
                <w:bCs/>
                <w:i/>
                <w:iCs/>
                <w:color w:val="5F5F5F"/>
                <w:sz w:val="44"/>
                <w:szCs w:val="44"/>
              </w:rPr>
              <w:t xml:space="preserve"> du </w:t>
            </w:r>
            <w:r w:rsidR="001444D3">
              <w:rPr>
                <w:rFonts w:ascii="Calibri" w:hAnsi="Calibri" w:cs="Calibri"/>
                <w:b/>
                <w:bCs/>
                <w:i/>
                <w:iCs/>
                <w:color w:val="5F5F5F"/>
                <w:sz w:val="44"/>
                <w:szCs w:val="44"/>
              </w:rPr>
              <w:t>18</w:t>
            </w:r>
            <w:r w:rsidR="00321D1E">
              <w:rPr>
                <w:rFonts w:ascii="Calibri" w:hAnsi="Calibri" w:cs="Calibri"/>
                <w:b/>
                <w:bCs/>
                <w:i/>
                <w:iCs/>
                <w:color w:val="5F5F5F"/>
                <w:sz w:val="44"/>
                <w:szCs w:val="44"/>
              </w:rPr>
              <w:t>/0</w:t>
            </w:r>
            <w:r w:rsidR="001444D3">
              <w:rPr>
                <w:rFonts w:ascii="Calibri" w:hAnsi="Calibri" w:cs="Calibri"/>
                <w:b/>
                <w:bCs/>
                <w:i/>
                <w:iCs/>
                <w:color w:val="5F5F5F"/>
                <w:sz w:val="44"/>
                <w:szCs w:val="44"/>
              </w:rPr>
              <w:t>5</w:t>
            </w:r>
            <w:r w:rsidRPr="003765D9">
              <w:rPr>
                <w:rFonts w:ascii="Calibri" w:hAnsi="Calibri" w:cs="Calibri"/>
                <w:b/>
                <w:bCs/>
                <w:i/>
                <w:iCs/>
                <w:color w:val="5F5F5F"/>
                <w:sz w:val="44"/>
                <w:szCs w:val="44"/>
              </w:rPr>
              <w:t>/201</w:t>
            </w:r>
            <w:r w:rsidR="0097534A">
              <w:rPr>
                <w:rFonts w:ascii="Calibri" w:hAnsi="Calibri" w:cs="Calibri"/>
                <w:b/>
                <w:bCs/>
                <w:i/>
                <w:iCs/>
                <w:color w:val="5F5F5F"/>
                <w:sz w:val="44"/>
                <w:szCs w:val="44"/>
              </w:rPr>
              <w:t>7</w:t>
            </w:r>
          </w:p>
        </w:tc>
      </w:tr>
      <w:tr w:rsidR="00CA3B14" w:rsidRPr="003765D9" w:rsidTr="00D41FB9">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8D7E34" w:rsidP="009B4E47">
            <w:pPr>
              <w:jc w:val="center"/>
              <w:rPr>
                <w:rFonts w:ascii="Calibri" w:hAnsi="Calibri" w:cs="Calibri"/>
                <w:sz w:val="72"/>
                <w:szCs w:val="72"/>
              </w:rPr>
            </w:pPr>
            <w:r w:rsidRPr="008D7E34">
              <w:rPr>
                <w:rFonts w:ascii="Calibri" w:hAnsi="Calibri" w:cs="Calibri"/>
                <w:sz w:val="72"/>
                <w:szCs w:val="72"/>
              </w:rPr>
              <w:pict>
                <v:shape id="_x0000_i1027" type="#_x0000_t75" style="width:120.75pt;height:102.75pt">
                  <v:imagedata r:id="rId8"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1444D3"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1444D3" w:rsidRPr="001444D3" w:rsidRDefault="001444D3" w:rsidP="0097534A">
            <w:pPr>
              <w:numPr>
                <w:ilvl w:val="0"/>
                <w:numId w:val="2"/>
              </w:numPr>
              <w:rPr>
                <w:rFonts w:ascii="Calibri" w:hAnsi="Calibri" w:cs="Calibri"/>
                <w:b/>
                <w:color w:val="767171" w:themeColor="background2" w:themeShade="80"/>
                <w:sz w:val="20"/>
                <w:szCs w:val="20"/>
              </w:rPr>
            </w:pPr>
            <w:r w:rsidRPr="001444D3">
              <w:rPr>
                <w:rFonts w:ascii="Calibri" w:hAnsi="Calibri" w:cs="Calibri"/>
                <w:b/>
                <w:bCs/>
                <w:color w:val="767171" w:themeColor="background2" w:themeShade="80"/>
                <w:sz w:val="20"/>
                <w:szCs w:val="20"/>
              </w:rPr>
              <w:t>Moi aussi je m'engage pour une École durable</w:t>
            </w:r>
          </w:p>
          <w:p w:rsidR="001444D3" w:rsidRDefault="00120BB4" w:rsidP="001444D3">
            <w:pPr>
              <w:numPr>
                <w:ilvl w:val="0"/>
                <w:numId w:val="2"/>
              </w:numPr>
              <w:rPr>
                <w:rFonts w:ascii="Calibri" w:hAnsi="Calibri" w:cs="Calibri"/>
                <w:b/>
                <w:color w:val="5F5F5F"/>
                <w:sz w:val="20"/>
                <w:szCs w:val="20"/>
              </w:rPr>
            </w:pPr>
            <w:r>
              <w:rPr>
                <w:rFonts w:ascii="Calibri" w:hAnsi="Calibri" w:cs="Calibri"/>
                <w:b/>
                <w:color w:val="5F5F5F"/>
                <w:sz w:val="20"/>
                <w:szCs w:val="20"/>
              </w:rPr>
              <w:t>Réunions d'information syndicale</w:t>
            </w:r>
            <w:r w:rsidR="006E3E57">
              <w:rPr>
                <w:rFonts w:ascii="Calibri" w:hAnsi="Calibri" w:cs="Calibri"/>
                <w:b/>
                <w:color w:val="5F5F5F"/>
                <w:sz w:val="20"/>
                <w:szCs w:val="20"/>
              </w:rPr>
              <w:t xml:space="preserve"> du SE-</w:t>
            </w:r>
            <w:proofErr w:type="spellStart"/>
            <w:r w:rsidR="006E3E57">
              <w:rPr>
                <w:rFonts w:ascii="Calibri" w:hAnsi="Calibri" w:cs="Calibri"/>
                <w:b/>
                <w:color w:val="5F5F5F"/>
                <w:sz w:val="20"/>
                <w:szCs w:val="20"/>
              </w:rPr>
              <w:t>Unsa</w:t>
            </w:r>
            <w:proofErr w:type="spellEnd"/>
            <w:r w:rsidR="006E3E57">
              <w:rPr>
                <w:rFonts w:ascii="Calibri" w:hAnsi="Calibri" w:cs="Calibri"/>
                <w:b/>
                <w:color w:val="5F5F5F"/>
                <w:sz w:val="20"/>
                <w:szCs w:val="20"/>
              </w:rPr>
              <w:t xml:space="preserve"> de l'Ardèche</w:t>
            </w:r>
          </w:p>
          <w:p w:rsidR="001444D3" w:rsidRPr="00CE37AB" w:rsidRDefault="00CE37AB" w:rsidP="001444D3">
            <w:pPr>
              <w:numPr>
                <w:ilvl w:val="0"/>
                <w:numId w:val="2"/>
              </w:numPr>
              <w:rPr>
                <w:rFonts w:ascii="Calibri" w:hAnsi="Calibri" w:cs="Calibri"/>
                <w:b/>
                <w:color w:val="767171" w:themeColor="background2" w:themeShade="80"/>
                <w:sz w:val="20"/>
                <w:szCs w:val="20"/>
              </w:rPr>
            </w:pPr>
            <w:r w:rsidRPr="00CE37AB">
              <w:rPr>
                <w:rFonts w:ascii="Calibri" w:hAnsi="Calibri" w:cs="Calibri"/>
                <w:b/>
                <w:color w:val="767171" w:themeColor="background2" w:themeShade="80"/>
                <w:sz w:val="20"/>
                <w:szCs w:val="20"/>
              </w:rPr>
              <w:t>Mouvement 1er degré 2017 : Résultats le 19 mai à l'issue de la CAPD</w:t>
            </w:r>
          </w:p>
          <w:p w:rsidR="001444D3" w:rsidRDefault="001444D3" w:rsidP="001444D3">
            <w:pPr>
              <w:numPr>
                <w:ilvl w:val="0"/>
                <w:numId w:val="2"/>
              </w:numPr>
              <w:rPr>
                <w:rFonts w:ascii="Calibri" w:hAnsi="Calibri" w:cs="Calibri"/>
                <w:b/>
                <w:color w:val="5F5F5F"/>
                <w:sz w:val="20"/>
                <w:szCs w:val="20"/>
              </w:rPr>
            </w:pPr>
            <w:r>
              <w:rPr>
                <w:rFonts w:ascii="Calibri" w:hAnsi="Calibri" w:cs="Calibri"/>
                <w:b/>
                <w:color w:val="5F5F5F"/>
                <w:sz w:val="20"/>
                <w:szCs w:val="20"/>
              </w:rPr>
              <w:t>Présidentielles 2017 : l’impérieuse nécessité d’analyser la montée du populisme</w:t>
            </w:r>
          </w:p>
          <w:p w:rsidR="001444D3" w:rsidRPr="001444D3" w:rsidRDefault="001444D3" w:rsidP="001444D3">
            <w:pPr>
              <w:numPr>
                <w:ilvl w:val="0"/>
                <w:numId w:val="2"/>
              </w:numPr>
              <w:rPr>
                <w:rFonts w:ascii="Calibri" w:hAnsi="Calibri" w:cs="Calibri"/>
                <w:b/>
                <w:color w:val="5F5F5F"/>
                <w:sz w:val="20"/>
                <w:szCs w:val="20"/>
              </w:rPr>
            </w:pPr>
            <w:r>
              <w:rPr>
                <w:rFonts w:ascii="Calibri" w:hAnsi="Calibri" w:cs="Calibri"/>
                <w:b/>
                <w:color w:val="5F5F5F"/>
                <w:sz w:val="20"/>
                <w:szCs w:val="20"/>
              </w:rPr>
              <w:t>Salaire d’avril des PE : comprendre son montant</w:t>
            </w:r>
          </w:p>
          <w:p w:rsidR="0034009D" w:rsidRDefault="0034009D" w:rsidP="0097534A">
            <w:pPr>
              <w:numPr>
                <w:ilvl w:val="0"/>
                <w:numId w:val="2"/>
              </w:numPr>
              <w:rPr>
                <w:rFonts w:ascii="Calibri" w:hAnsi="Calibri" w:cs="Calibri"/>
                <w:b/>
                <w:color w:val="5F5F5F"/>
                <w:sz w:val="20"/>
                <w:szCs w:val="20"/>
              </w:rPr>
            </w:pPr>
            <w:r>
              <w:rPr>
                <w:rFonts w:ascii="Calibri" w:hAnsi="Calibri" w:cs="Calibri"/>
                <w:b/>
                <w:color w:val="5F5F5F"/>
                <w:sz w:val="20"/>
                <w:szCs w:val="20"/>
              </w:rPr>
              <w:t>Rémunération des PE : les hausses indiciaires</w:t>
            </w:r>
          </w:p>
          <w:p w:rsidR="0034009D" w:rsidRDefault="0034009D" w:rsidP="0097534A">
            <w:pPr>
              <w:numPr>
                <w:ilvl w:val="0"/>
                <w:numId w:val="2"/>
              </w:numPr>
              <w:rPr>
                <w:rFonts w:ascii="Calibri" w:hAnsi="Calibri" w:cs="Calibri"/>
                <w:b/>
                <w:color w:val="5F5F5F"/>
                <w:sz w:val="20"/>
                <w:szCs w:val="20"/>
              </w:rPr>
            </w:pPr>
            <w:r>
              <w:rPr>
                <w:rFonts w:ascii="Calibri" w:hAnsi="Calibri" w:cs="Calibri"/>
                <w:b/>
                <w:color w:val="5F5F5F"/>
                <w:sz w:val="20"/>
                <w:szCs w:val="20"/>
              </w:rPr>
              <w:t>Promotion des PE : les durées nécessaires pour passer à l’échelon supérieur</w:t>
            </w:r>
          </w:p>
          <w:p w:rsidR="00713774" w:rsidRPr="001444D3" w:rsidRDefault="003837F0" w:rsidP="001444D3">
            <w:pPr>
              <w:numPr>
                <w:ilvl w:val="0"/>
                <w:numId w:val="2"/>
              </w:numPr>
              <w:rPr>
                <w:rFonts w:ascii="Calibri" w:hAnsi="Calibri" w:cs="Calibri"/>
                <w:b/>
                <w:color w:val="5F5F5F"/>
                <w:sz w:val="20"/>
                <w:szCs w:val="20"/>
              </w:rPr>
            </w:pPr>
            <w:r>
              <w:rPr>
                <w:rFonts w:ascii="Calibri" w:hAnsi="Calibri" w:cs="Calibri"/>
                <w:b/>
                <w:color w:val="5F5F5F"/>
                <w:sz w:val="20"/>
                <w:szCs w:val="20"/>
              </w:rPr>
              <w:t>La hors-classe : comment ça marche ?</w:t>
            </w:r>
          </w:p>
          <w:p w:rsidR="0097534A" w:rsidRPr="00C14113" w:rsidRDefault="0097534A" w:rsidP="003F5A3E">
            <w:pPr>
              <w:numPr>
                <w:ilvl w:val="0"/>
                <w:numId w:val="2"/>
              </w:numPr>
              <w:rPr>
                <w:rFonts w:ascii="Calibri" w:hAnsi="Calibri" w:cs="Calibri"/>
                <w:b/>
                <w:color w:val="5F5F5F"/>
                <w:sz w:val="20"/>
                <w:szCs w:val="20"/>
              </w:rPr>
            </w:pPr>
            <w:r w:rsidRPr="00C14113">
              <w:rPr>
                <w:rFonts w:ascii="Calibri" w:hAnsi="Calibri" w:cs="Calibri"/>
                <w:b/>
                <w:color w:val="5F5F5F"/>
                <w:sz w:val="20"/>
                <w:szCs w:val="20"/>
              </w:rPr>
              <w:t xml:space="preserve">Adhérer </w:t>
            </w:r>
            <w:r w:rsidR="0074091C">
              <w:rPr>
                <w:rFonts w:ascii="Calibri" w:hAnsi="Calibri" w:cs="Calibri"/>
                <w:b/>
                <w:color w:val="5F5F5F"/>
                <w:sz w:val="20"/>
                <w:szCs w:val="20"/>
              </w:rPr>
              <w:t xml:space="preserve">pour 2017-2018 </w:t>
            </w:r>
            <w:r w:rsidR="00625BFD">
              <w:rPr>
                <w:rFonts w:ascii="Calibri" w:hAnsi="Calibri" w:cs="Calibri"/>
                <w:b/>
                <w:color w:val="5F5F5F"/>
                <w:sz w:val="20"/>
                <w:szCs w:val="20"/>
              </w:rPr>
              <w:t>au SE</w:t>
            </w:r>
            <w:r w:rsidRPr="00C14113">
              <w:rPr>
                <w:rFonts w:ascii="Calibri" w:hAnsi="Calibri" w:cs="Calibri"/>
                <w:b/>
                <w:color w:val="5F5F5F"/>
                <w:sz w:val="20"/>
                <w:szCs w:val="20"/>
              </w:rPr>
              <w:t>-</w:t>
            </w:r>
            <w:proofErr w:type="spellStart"/>
            <w:r w:rsidRPr="00C14113">
              <w:rPr>
                <w:rFonts w:ascii="Calibri" w:hAnsi="Calibri" w:cs="Calibri"/>
                <w:b/>
                <w:color w:val="5F5F5F"/>
                <w:sz w:val="20"/>
                <w:szCs w:val="20"/>
              </w:rPr>
              <w:t>Unsa</w:t>
            </w:r>
            <w:proofErr w:type="spellEnd"/>
            <w:r w:rsidR="0074091C">
              <w:rPr>
                <w:rFonts w:ascii="Calibri" w:hAnsi="Calibri" w:cs="Calibri"/>
                <w:b/>
                <w:color w:val="5F5F5F"/>
                <w:sz w:val="20"/>
                <w:szCs w:val="20"/>
              </w:rPr>
              <w:t xml:space="preserve"> c'est possible dès maintenant !</w:t>
            </w:r>
          </w:p>
          <w:p w:rsidR="003F5A3E" w:rsidRPr="003765D9" w:rsidRDefault="003F5A3E" w:rsidP="003F5A3E">
            <w:pPr>
              <w:ind w:left="529"/>
              <w:rPr>
                <w:rFonts w:ascii="Calibri" w:hAnsi="Calibri" w:cs="Calibri"/>
                <w:b/>
                <w:color w:val="5F5F5F"/>
              </w:rPr>
            </w:pPr>
          </w:p>
        </w:tc>
      </w:tr>
      <w:tr w:rsidR="001444D3"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1444D3" w:rsidRPr="001444D3" w:rsidRDefault="001444D3" w:rsidP="00143903">
            <w:pPr>
              <w:jc w:val="both"/>
              <w:rPr>
                <w:rFonts w:ascii="Calibri" w:hAnsi="Calibri" w:cs="Calibri"/>
                <w:b/>
                <w:color w:val="FFFFFF" w:themeColor="background1"/>
                <w:sz w:val="32"/>
                <w:szCs w:val="32"/>
              </w:rPr>
            </w:pPr>
            <w:r w:rsidRPr="001444D3">
              <w:rPr>
                <w:rFonts w:ascii="Calibri" w:hAnsi="Calibri" w:cs="Calibri"/>
                <w:b/>
                <w:bCs/>
                <w:color w:val="FFFFFF" w:themeColor="background1"/>
                <w:sz w:val="32"/>
                <w:szCs w:val="32"/>
              </w:rPr>
              <w:t>Moi aussi je m'engage pour une École durable</w:t>
            </w:r>
            <w:r w:rsidR="003823DE">
              <w:rPr>
                <w:rFonts w:ascii="Calibri" w:hAnsi="Calibri" w:cs="Calibri"/>
                <w:b/>
                <w:bCs/>
                <w:color w:val="FFFFFF" w:themeColor="background1"/>
                <w:sz w:val="32"/>
                <w:szCs w:val="32"/>
              </w:rPr>
              <w:t xml:space="preserve"> !</w:t>
            </w:r>
          </w:p>
        </w:tc>
      </w:tr>
      <w:tr w:rsidR="001444D3"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1444D3" w:rsidRPr="003823DE" w:rsidRDefault="001444D3" w:rsidP="001444D3">
            <w:pPr>
              <w:pStyle w:val="NormalWeb"/>
              <w:spacing w:before="240" w:beforeAutospacing="0" w:after="0" w:afterAutospacing="0"/>
              <w:jc w:val="both"/>
              <w:rPr>
                <w:rFonts w:ascii="Calibri" w:hAnsi="Calibri" w:cs="Calibri"/>
                <w:color w:val="006996"/>
              </w:rPr>
            </w:pPr>
            <w:r w:rsidRPr="003823DE">
              <w:rPr>
                <w:rFonts w:ascii="Calibri" w:hAnsi="Calibri" w:cs="Calibri"/>
                <w:noProof/>
                <w:color w:val="006996"/>
              </w:rPr>
              <w:drawing>
                <wp:anchor distT="0" distB="0" distL="114300" distR="114300" simplePos="0" relativeHeight="251660288" behindDoc="0" locked="0" layoutInCell="1" allowOverlap="1">
                  <wp:simplePos x="609600" y="5162550"/>
                  <wp:positionH relativeFrom="margin">
                    <wp:align>left</wp:align>
                  </wp:positionH>
                  <wp:positionV relativeFrom="margin">
                    <wp:align>top</wp:align>
                  </wp:positionV>
                  <wp:extent cx="1714500" cy="1143000"/>
                  <wp:effectExtent l="19050" t="0" r="0" b="0"/>
                  <wp:wrapSquare wrapText="bothSides"/>
                  <wp:docPr id="50" name="Image 50" descr="C:\Users\SE-Unsa07\Desktop\Engagés\def_interpellation_macron_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E-Unsa07\Desktop\Engagés\def_interpellation_macron_mail.jpg"/>
                          <pic:cNvPicPr>
                            <a:picLocks noChangeAspect="1" noChangeArrowheads="1"/>
                          </pic:cNvPicPr>
                        </pic:nvPicPr>
                        <pic:blipFill>
                          <a:blip r:embed="rId9"/>
                          <a:srcRect/>
                          <a:stretch>
                            <a:fillRect/>
                          </a:stretch>
                        </pic:blipFill>
                        <pic:spPr bwMode="auto">
                          <a:xfrm>
                            <a:off x="0" y="0"/>
                            <a:ext cx="1714500" cy="1143000"/>
                          </a:xfrm>
                          <a:prstGeom prst="rect">
                            <a:avLst/>
                          </a:prstGeom>
                          <a:noFill/>
                          <a:ln w="9525">
                            <a:noFill/>
                            <a:miter lim="800000"/>
                            <a:headEnd/>
                            <a:tailEnd/>
                          </a:ln>
                        </pic:spPr>
                      </pic:pic>
                    </a:graphicData>
                  </a:graphic>
                </wp:anchor>
              </w:drawing>
            </w:r>
            <w:r w:rsidRPr="003823DE">
              <w:rPr>
                <w:rFonts w:ascii="Calibri" w:hAnsi="Calibri" w:cs="Calibri"/>
                <w:color w:val="006996"/>
              </w:rPr>
              <w:t>Le SE-</w:t>
            </w:r>
            <w:proofErr w:type="spellStart"/>
            <w:r w:rsidRPr="003823DE">
              <w:rPr>
                <w:rFonts w:ascii="Calibri" w:hAnsi="Calibri" w:cs="Calibri"/>
                <w:color w:val="006996"/>
              </w:rPr>
              <w:t>Unsa</w:t>
            </w:r>
            <w:proofErr w:type="spellEnd"/>
            <w:r w:rsidRPr="003823DE">
              <w:rPr>
                <w:rFonts w:ascii="Calibri" w:hAnsi="Calibri" w:cs="Calibri"/>
                <w:color w:val="006996"/>
              </w:rPr>
              <w:t xml:space="preserve"> vient d’adresser au nouveau président de la République une </w:t>
            </w:r>
            <w:hyperlink r:id="rId10" w:history="1">
              <w:r w:rsidRPr="00EE3A5F">
                <w:rPr>
                  <w:rStyle w:val="Lienhypertexte"/>
                  <w:rFonts w:ascii="Calibri" w:hAnsi="Calibri" w:cs="Calibri"/>
                  <w:b/>
                  <w:bCs/>
                  <w:iCs/>
                  <w:color w:val="00B0F0"/>
                  <w:sz w:val="28"/>
                  <w:szCs w:val="28"/>
                  <w:u w:val="single"/>
                </w:rPr>
                <w:t>lettre ouverte</w:t>
              </w:r>
            </w:hyperlink>
            <w:r w:rsidRPr="003823DE">
              <w:rPr>
                <w:rFonts w:ascii="Calibri" w:hAnsi="Calibri" w:cs="Calibri"/>
                <w:color w:val="006996"/>
              </w:rPr>
              <w:t xml:space="preserve"> lui demandant de s’engager pour une École durable.</w:t>
            </w:r>
          </w:p>
          <w:p w:rsidR="001444D3" w:rsidRPr="003823DE" w:rsidRDefault="001444D3" w:rsidP="001444D3">
            <w:pPr>
              <w:pStyle w:val="NormalWeb"/>
              <w:spacing w:before="0" w:beforeAutospacing="0" w:after="0" w:afterAutospacing="0"/>
              <w:jc w:val="both"/>
              <w:rPr>
                <w:rFonts w:ascii="Calibri" w:hAnsi="Calibri" w:cs="Calibri"/>
                <w:color w:val="006996"/>
              </w:rPr>
            </w:pPr>
            <w:r w:rsidRPr="003823DE">
              <w:rPr>
                <w:rFonts w:ascii="Calibri" w:hAnsi="Calibri" w:cs="Calibri"/>
                <w:color w:val="006996"/>
              </w:rPr>
              <w:t>Pour le SE-</w:t>
            </w:r>
            <w:proofErr w:type="spellStart"/>
            <w:r w:rsidRPr="003823DE">
              <w:rPr>
                <w:rFonts w:ascii="Calibri" w:hAnsi="Calibri" w:cs="Calibri"/>
                <w:color w:val="006996"/>
              </w:rPr>
              <w:t>Unsa</w:t>
            </w:r>
            <w:proofErr w:type="spellEnd"/>
            <w:r w:rsidRPr="003823DE">
              <w:rPr>
                <w:rFonts w:ascii="Calibri" w:hAnsi="Calibri" w:cs="Calibri"/>
                <w:color w:val="006996"/>
              </w:rPr>
              <w:t>, il est urgent de déconnecter le temps politique du temps de l’éducation. Les élèves, les enseignants, les psychologues, les personnels d’éducation et d’accompagnement ne veulent plus des bouleversements qu’ils ont connus au gré des alternances politiques.  Tous ont besoin de stabilité et d’un cadre pérenne qui permette aux uns d’apprendre et aux autres d’exercer leur métier pleinement et sereinement.</w:t>
            </w:r>
          </w:p>
          <w:p w:rsidR="001444D3" w:rsidRPr="003823DE" w:rsidRDefault="001444D3" w:rsidP="001444D3">
            <w:pPr>
              <w:pStyle w:val="NormalWeb"/>
              <w:jc w:val="both"/>
              <w:rPr>
                <w:rFonts w:ascii="Calibri" w:hAnsi="Calibri" w:cs="Calibri"/>
              </w:rPr>
            </w:pPr>
            <w:r w:rsidRPr="003823DE">
              <w:rPr>
                <w:rFonts w:ascii="Calibri" w:hAnsi="Calibri" w:cs="Calibri"/>
                <w:color w:val="006996"/>
              </w:rPr>
              <w:t>Alors, vous aussi, si vous partagez ce point de vue, engagez-vous, avec le SE-</w:t>
            </w:r>
            <w:proofErr w:type="spellStart"/>
            <w:r w:rsidRPr="003823DE">
              <w:rPr>
                <w:rFonts w:ascii="Calibri" w:hAnsi="Calibri" w:cs="Calibri"/>
                <w:color w:val="006996"/>
              </w:rPr>
              <w:t>Unsa</w:t>
            </w:r>
            <w:proofErr w:type="spellEnd"/>
            <w:r w:rsidRPr="003823DE">
              <w:rPr>
                <w:rFonts w:ascii="Calibri" w:hAnsi="Calibri" w:cs="Calibri"/>
                <w:color w:val="006996"/>
              </w:rPr>
              <w:t>, pour une École durable !</w:t>
            </w:r>
          </w:p>
          <w:p w:rsidR="001444D3" w:rsidRPr="003823DE" w:rsidRDefault="008D7E34" w:rsidP="003823DE">
            <w:pPr>
              <w:spacing w:after="240"/>
              <w:jc w:val="right"/>
              <w:rPr>
                <w:rFonts w:ascii="Calibri" w:hAnsi="Calibri" w:cs="Calibri"/>
                <w:b/>
                <w:color w:val="FFFFFF"/>
                <w:sz w:val="28"/>
                <w:szCs w:val="28"/>
                <w:u w:val="single"/>
              </w:rPr>
            </w:pPr>
            <w:hyperlink r:id="rId11" w:history="1">
              <w:r w:rsidR="00A43517" w:rsidRPr="003823DE">
                <w:rPr>
                  <w:rStyle w:val="Lienhypertexte"/>
                  <w:rFonts w:ascii="Calibri" w:hAnsi="Calibri" w:cs="Calibri"/>
                  <w:b/>
                  <w:sz w:val="28"/>
                  <w:szCs w:val="28"/>
                  <w:u w:val="single"/>
                </w:rPr>
                <w:t xml:space="preserve">Moi aussi je m'engage </w:t>
              </w:r>
              <w:r w:rsidR="003823DE" w:rsidRPr="003823DE">
                <w:rPr>
                  <w:rStyle w:val="Lienhypertexte"/>
                  <w:rFonts w:ascii="Calibri" w:hAnsi="Calibri" w:cs="Calibri"/>
                  <w:b/>
                  <w:sz w:val="28"/>
                  <w:szCs w:val="28"/>
                  <w:u w:val="single"/>
                </w:rPr>
                <w:t>!</w:t>
              </w:r>
            </w:hyperlink>
          </w:p>
        </w:tc>
      </w:tr>
      <w:tr w:rsidR="001444D3"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1444D3" w:rsidRPr="00120BB4" w:rsidRDefault="00120BB4" w:rsidP="00120BB4">
            <w:pPr>
              <w:rPr>
                <w:rFonts w:ascii="Calibri" w:hAnsi="Calibri" w:cs="Calibri"/>
                <w:b/>
                <w:color w:val="5F5F5F"/>
                <w:sz w:val="20"/>
                <w:szCs w:val="20"/>
              </w:rPr>
            </w:pPr>
            <w:r>
              <w:rPr>
                <w:rFonts w:ascii="Calibri" w:hAnsi="Calibri" w:cs="Calibri"/>
                <w:b/>
                <w:bCs/>
                <w:color w:val="FFFFFF" w:themeColor="background1"/>
                <w:sz w:val="32"/>
                <w:szCs w:val="32"/>
              </w:rPr>
              <w:t>Réunions d'information syndicale du SE-</w:t>
            </w:r>
            <w:proofErr w:type="spellStart"/>
            <w:r>
              <w:rPr>
                <w:rFonts w:ascii="Calibri" w:hAnsi="Calibri" w:cs="Calibri"/>
                <w:b/>
                <w:bCs/>
                <w:color w:val="FFFFFF" w:themeColor="background1"/>
                <w:sz w:val="32"/>
                <w:szCs w:val="32"/>
              </w:rPr>
              <w:t>Unsa</w:t>
            </w:r>
            <w:proofErr w:type="spellEnd"/>
          </w:p>
        </w:tc>
      </w:tr>
      <w:tr w:rsidR="001444D3"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7B2CC7" w:rsidRPr="006E4E7E" w:rsidRDefault="007B2CC7" w:rsidP="00E2143C">
            <w:pPr>
              <w:pStyle w:val="NormalWeb"/>
              <w:spacing w:before="240" w:beforeAutospacing="0"/>
              <w:jc w:val="center"/>
              <w:rPr>
                <w:rFonts w:ascii="Calibri" w:hAnsi="Calibri" w:cs="Calibri"/>
                <w:color w:val="767171" w:themeColor="background2" w:themeShade="80"/>
              </w:rPr>
            </w:pPr>
            <w:r w:rsidRPr="006E4E7E">
              <w:rPr>
                <w:rFonts w:ascii="Calibri" w:hAnsi="Calibri" w:cs="Calibri"/>
                <w:noProof/>
                <w:color w:val="767171" w:themeColor="background2" w:themeShade="80"/>
              </w:rPr>
              <w:drawing>
                <wp:anchor distT="0" distB="0" distL="114300" distR="114300" simplePos="0" relativeHeight="251666432" behindDoc="0" locked="0" layoutInCell="1" allowOverlap="1">
                  <wp:simplePos x="866775" y="7839075"/>
                  <wp:positionH relativeFrom="margin">
                    <wp:align>left</wp:align>
                  </wp:positionH>
                  <wp:positionV relativeFrom="margin">
                    <wp:align>top</wp:align>
                  </wp:positionV>
                  <wp:extent cx="1905000" cy="1200150"/>
                  <wp:effectExtent l="19050" t="0" r="0" b="0"/>
                  <wp:wrapSquare wrapText="bothSides"/>
                  <wp:docPr id="148" name="Image 148" descr="http://sections.se-unsa.org/07/UserFiles/Image/ristt%202016%2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ections.se-unsa.org/07/UserFiles/Image/ristt%202016%20200.png"/>
                          <pic:cNvPicPr>
                            <a:picLocks noChangeAspect="1" noChangeArrowheads="1"/>
                          </pic:cNvPicPr>
                        </pic:nvPicPr>
                        <pic:blipFill>
                          <a:blip r:embed="rId12"/>
                          <a:srcRect/>
                          <a:stretch>
                            <a:fillRect/>
                          </a:stretch>
                        </pic:blipFill>
                        <pic:spPr bwMode="auto">
                          <a:xfrm>
                            <a:off x="0" y="0"/>
                            <a:ext cx="1905000" cy="1200150"/>
                          </a:xfrm>
                          <a:prstGeom prst="rect">
                            <a:avLst/>
                          </a:prstGeom>
                          <a:noFill/>
                          <a:ln w="9525">
                            <a:noFill/>
                            <a:miter lim="800000"/>
                            <a:headEnd/>
                            <a:tailEnd/>
                          </a:ln>
                        </pic:spPr>
                      </pic:pic>
                    </a:graphicData>
                  </a:graphic>
                </wp:anchor>
              </w:drawing>
            </w:r>
            <w:r w:rsidRPr="006E4E7E">
              <w:rPr>
                <w:rFonts w:ascii="Calibri" w:hAnsi="Calibri" w:cs="Calibri"/>
                <w:b/>
                <w:bCs/>
                <w:color w:val="767171" w:themeColor="background2" w:themeShade="80"/>
              </w:rPr>
              <w:t>Chaque enseignant(e) du 1</w:t>
            </w:r>
            <w:r w:rsidRPr="006E4E7E">
              <w:rPr>
                <w:rFonts w:ascii="Calibri" w:hAnsi="Calibri" w:cs="Calibri"/>
                <w:b/>
                <w:bCs/>
                <w:color w:val="767171" w:themeColor="background2" w:themeShade="80"/>
                <w:vertAlign w:val="superscript"/>
              </w:rPr>
              <w:t>er</w:t>
            </w:r>
            <w:r w:rsidRPr="006E4E7E">
              <w:rPr>
                <w:rFonts w:ascii="Calibri" w:hAnsi="Calibri" w:cs="Calibri"/>
                <w:b/>
                <w:bCs/>
                <w:color w:val="767171" w:themeColor="background2" w:themeShade="80"/>
              </w:rPr>
              <w:t xml:space="preserve"> degré peut participer aux</w:t>
            </w:r>
            <w:r w:rsidRPr="006E4E7E">
              <w:rPr>
                <w:rFonts w:ascii="Calibri" w:hAnsi="Calibri" w:cs="Calibri"/>
                <w:color w:val="767171" w:themeColor="background2" w:themeShade="80"/>
              </w:rPr>
              <w:t xml:space="preserve"> </w:t>
            </w:r>
            <w:r w:rsidRPr="006E4E7E">
              <w:rPr>
                <w:rFonts w:ascii="Calibri" w:hAnsi="Calibri" w:cs="Calibri"/>
                <w:b/>
                <w:bCs/>
                <w:color w:val="767171" w:themeColor="background2" w:themeShade="80"/>
              </w:rPr>
              <w:t>réunions d’information syndicale</w:t>
            </w:r>
            <w:r w:rsidRPr="006E4E7E">
              <w:rPr>
                <w:rFonts w:ascii="Calibri" w:hAnsi="Calibri" w:cs="Calibri"/>
                <w:color w:val="767171" w:themeColor="background2" w:themeShade="80"/>
              </w:rPr>
              <w:t>.</w:t>
            </w:r>
          </w:p>
          <w:p w:rsidR="007B2CC7" w:rsidRPr="006E4E7E" w:rsidRDefault="007B2CC7" w:rsidP="007B2CC7">
            <w:pPr>
              <w:spacing w:before="100" w:beforeAutospacing="1" w:after="100" w:afterAutospacing="1"/>
              <w:jc w:val="both"/>
              <w:rPr>
                <w:rFonts w:ascii="Calibri" w:hAnsi="Calibri" w:cs="Calibri"/>
                <w:color w:val="767171" w:themeColor="background2" w:themeShade="80"/>
              </w:rPr>
            </w:pPr>
            <w:r w:rsidRPr="006E4E7E">
              <w:rPr>
                <w:rFonts w:ascii="Calibri" w:hAnsi="Calibri" w:cs="Calibri"/>
                <w:color w:val="767171" w:themeColor="background2" w:themeShade="80"/>
              </w:rPr>
              <w:t xml:space="preserve">La </w:t>
            </w:r>
            <w:r w:rsidRPr="006E4E7E">
              <w:rPr>
                <w:rFonts w:ascii="Calibri" w:hAnsi="Calibri" w:cs="Calibri"/>
                <w:b/>
                <w:bCs/>
                <w:color w:val="767171" w:themeColor="background2" w:themeShade="80"/>
              </w:rPr>
              <w:t>demande</w:t>
            </w:r>
            <w:r w:rsidRPr="006E4E7E">
              <w:rPr>
                <w:rFonts w:ascii="Calibri" w:hAnsi="Calibri" w:cs="Calibri"/>
                <w:color w:val="767171" w:themeColor="background2" w:themeShade="80"/>
              </w:rPr>
              <w:t xml:space="preserve"> est à transmettre à l’IEN </w:t>
            </w:r>
            <w:r w:rsidRPr="006E4E7E">
              <w:rPr>
                <w:rFonts w:ascii="Calibri" w:hAnsi="Calibri" w:cs="Calibri"/>
                <w:b/>
                <w:bCs/>
                <w:color w:val="767171" w:themeColor="background2" w:themeShade="80"/>
              </w:rPr>
              <w:t>48 h à l'avance</w:t>
            </w:r>
            <w:r w:rsidRPr="006E4E7E">
              <w:rPr>
                <w:rFonts w:ascii="Calibri" w:hAnsi="Calibri" w:cs="Calibri"/>
                <w:color w:val="767171" w:themeColor="background2" w:themeShade="80"/>
              </w:rPr>
              <w:t xml:space="preserve">. Chaque agent peut bénéficier jusqu’à </w:t>
            </w:r>
            <w:r w:rsidRPr="006E4E7E">
              <w:rPr>
                <w:rFonts w:ascii="Calibri" w:hAnsi="Calibri" w:cs="Calibri"/>
                <w:b/>
                <w:bCs/>
                <w:color w:val="767171" w:themeColor="background2" w:themeShade="80"/>
              </w:rPr>
              <w:t>3 demi-journées par année scolaire</w:t>
            </w:r>
            <w:r w:rsidRPr="006E4E7E">
              <w:rPr>
                <w:rFonts w:ascii="Calibri" w:hAnsi="Calibri" w:cs="Calibri"/>
                <w:color w:val="767171" w:themeColor="background2" w:themeShade="80"/>
              </w:rPr>
              <w:t>. L'une d'entre elles peut être prise sur temps de travail face aux élèves, les deux autres peuvent être déduites des animations pédagogiques.</w:t>
            </w:r>
          </w:p>
          <w:p w:rsidR="007B2CC7" w:rsidRPr="006E4E7E" w:rsidRDefault="007B2CC7" w:rsidP="00E2143C">
            <w:pPr>
              <w:spacing w:before="100" w:beforeAutospacing="1" w:after="100" w:afterAutospacing="1"/>
              <w:jc w:val="center"/>
              <w:rPr>
                <w:rFonts w:ascii="Calibri" w:hAnsi="Calibri" w:cs="Calibri"/>
                <w:color w:val="767171" w:themeColor="background2" w:themeShade="80"/>
              </w:rPr>
            </w:pPr>
            <w:r w:rsidRPr="006E4E7E">
              <w:rPr>
                <w:rFonts w:ascii="Calibri" w:hAnsi="Calibri" w:cs="Calibri"/>
                <w:color w:val="767171" w:themeColor="background2" w:themeShade="80"/>
              </w:rPr>
              <w:t xml:space="preserve">Vous trouverez </w:t>
            </w:r>
            <w:hyperlink r:id="rId13" w:tgtFrame="_blank" w:history="1">
              <w:r w:rsidRPr="006E4E7E">
                <w:rPr>
                  <w:rFonts w:ascii="Calibri" w:hAnsi="Calibri" w:cs="Calibri"/>
                  <w:b/>
                  <w:bCs/>
                  <w:color w:val="00B0F0"/>
                  <w:u w:val="single"/>
                </w:rPr>
                <w:t>en cliquant ici le modèle de lettre</w:t>
              </w:r>
            </w:hyperlink>
            <w:r w:rsidRPr="006E4E7E">
              <w:rPr>
                <w:rFonts w:ascii="Calibri" w:hAnsi="Calibri" w:cs="Calibri"/>
                <w:color w:val="767171" w:themeColor="background2" w:themeShade="80"/>
              </w:rPr>
              <w:t xml:space="preserve"> pour annoncer votre participation.</w:t>
            </w:r>
          </w:p>
          <w:p w:rsidR="007B2CC7" w:rsidRPr="006E4E7E" w:rsidRDefault="007B2CC7" w:rsidP="007B2CC7">
            <w:pPr>
              <w:spacing w:before="100" w:beforeAutospacing="1" w:after="100" w:afterAutospacing="1"/>
              <w:jc w:val="center"/>
              <w:rPr>
                <w:rFonts w:ascii="Calibri" w:hAnsi="Calibri" w:cs="Calibri"/>
                <w:color w:val="767171" w:themeColor="background2" w:themeShade="80"/>
              </w:rPr>
            </w:pPr>
            <w:r w:rsidRPr="006E4E7E">
              <w:rPr>
                <w:rFonts w:ascii="Calibri" w:hAnsi="Calibri" w:cs="Calibri"/>
                <w:b/>
                <w:bCs/>
                <w:color w:val="767171" w:themeColor="background2" w:themeShade="80"/>
                <w:u w:val="single"/>
              </w:rPr>
              <w:t>Les prochaines réunions d'information syndicale du SE-</w:t>
            </w:r>
            <w:proofErr w:type="spellStart"/>
            <w:r w:rsidRPr="006E4E7E">
              <w:rPr>
                <w:rFonts w:ascii="Calibri" w:hAnsi="Calibri" w:cs="Calibri"/>
                <w:b/>
                <w:bCs/>
                <w:color w:val="767171" w:themeColor="background2" w:themeShade="80"/>
                <w:u w:val="single"/>
              </w:rPr>
              <w:t>Unsa</w:t>
            </w:r>
            <w:proofErr w:type="spellEnd"/>
            <w:r w:rsidRPr="006E4E7E">
              <w:rPr>
                <w:rFonts w:ascii="Calibri" w:hAnsi="Calibri" w:cs="Calibri"/>
                <w:b/>
                <w:bCs/>
                <w:color w:val="767171" w:themeColor="background2" w:themeShade="80"/>
                <w:u w:val="single"/>
              </w:rPr>
              <w:t xml:space="preserve"> sont :</w:t>
            </w:r>
          </w:p>
          <w:tbl>
            <w:tblPr>
              <w:tblW w:w="70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05"/>
              <w:gridCol w:w="2580"/>
              <w:gridCol w:w="2235"/>
            </w:tblGrid>
            <w:tr w:rsidR="007B2CC7" w:rsidRPr="006E4E7E" w:rsidTr="007B2CC7">
              <w:trPr>
                <w:trHeight w:val="900"/>
                <w:tblCellSpacing w:w="0" w:type="dxa"/>
                <w:jc w:val="center"/>
              </w:trPr>
              <w:tc>
                <w:tcPr>
                  <w:tcW w:w="2205" w:type="dxa"/>
                  <w:tcBorders>
                    <w:top w:val="outset" w:sz="6" w:space="0" w:color="auto"/>
                    <w:left w:val="outset" w:sz="6" w:space="0" w:color="auto"/>
                    <w:bottom w:val="outset" w:sz="6" w:space="0" w:color="auto"/>
                    <w:right w:val="outset" w:sz="6" w:space="0" w:color="auto"/>
                  </w:tcBorders>
                  <w:vAlign w:val="center"/>
                  <w:hideMark/>
                </w:tcPr>
                <w:p w:rsidR="007B2CC7" w:rsidRPr="006E4E7E" w:rsidRDefault="007B2CC7" w:rsidP="007B2CC7">
                  <w:pPr>
                    <w:jc w:val="center"/>
                    <w:rPr>
                      <w:rFonts w:ascii="Calibri" w:hAnsi="Calibri" w:cs="Calibri"/>
                      <w:color w:val="767171" w:themeColor="background2" w:themeShade="80"/>
                    </w:rPr>
                  </w:pPr>
                  <w:r w:rsidRPr="006E4E7E">
                    <w:rPr>
                      <w:rFonts w:ascii="Calibri" w:hAnsi="Calibri" w:cs="Calibri"/>
                      <w:color w:val="767171" w:themeColor="background2" w:themeShade="80"/>
                    </w:rPr>
                    <w:t>lundi 22/05/17</w:t>
                  </w:r>
                </w:p>
              </w:tc>
              <w:tc>
                <w:tcPr>
                  <w:tcW w:w="0" w:type="auto"/>
                  <w:tcBorders>
                    <w:top w:val="outset" w:sz="6" w:space="0" w:color="auto"/>
                    <w:left w:val="outset" w:sz="6" w:space="0" w:color="auto"/>
                    <w:bottom w:val="outset" w:sz="6" w:space="0" w:color="auto"/>
                    <w:right w:val="outset" w:sz="6" w:space="0" w:color="auto"/>
                  </w:tcBorders>
                  <w:vAlign w:val="center"/>
                  <w:hideMark/>
                </w:tcPr>
                <w:p w:rsidR="007B2CC7" w:rsidRPr="006E4E7E" w:rsidRDefault="007B2CC7" w:rsidP="007B2CC7">
                  <w:pPr>
                    <w:jc w:val="center"/>
                    <w:rPr>
                      <w:rFonts w:ascii="Calibri" w:hAnsi="Calibri" w:cs="Calibri"/>
                      <w:color w:val="767171" w:themeColor="background2" w:themeShade="80"/>
                    </w:rPr>
                  </w:pPr>
                  <w:r w:rsidRPr="006E4E7E">
                    <w:rPr>
                      <w:rFonts w:ascii="Calibri" w:hAnsi="Calibri" w:cs="Calibri"/>
                      <w:color w:val="767171" w:themeColor="background2" w:themeShade="80"/>
                    </w:rPr>
                    <w:t>16h30-18h30</w:t>
                  </w:r>
                </w:p>
              </w:tc>
              <w:tc>
                <w:tcPr>
                  <w:tcW w:w="2235" w:type="dxa"/>
                  <w:tcBorders>
                    <w:top w:val="outset" w:sz="6" w:space="0" w:color="auto"/>
                    <w:left w:val="outset" w:sz="6" w:space="0" w:color="auto"/>
                    <w:bottom w:val="outset" w:sz="6" w:space="0" w:color="auto"/>
                    <w:right w:val="outset" w:sz="6" w:space="0" w:color="auto"/>
                  </w:tcBorders>
                  <w:vAlign w:val="center"/>
                  <w:hideMark/>
                </w:tcPr>
                <w:p w:rsidR="003526CA" w:rsidRDefault="007B2CC7" w:rsidP="000F1978">
                  <w:pPr>
                    <w:spacing w:before="100" w:beforeAutospacing="1" w:after="100" w:afterAutospacing="1"/>
                    <w:jc w:val="center"/>
                    <w:rPr>
                      <w:rFonts w:ascii="Calibri" w:hAnsi="Calibri" w:cs="Calibri"/>
                      <w:color w:val="767171" w:themeColor="background2" w:themeShade="80"/>
                    </w:rPr>
                  </w:pPr>
                  <w:proofErr w:type="spellStart"/>
                  <w:r w:rsidRPr="006E4E7E">
                    <w:rPr>
                      <w:rFonts w:ascii="Calibri" w:hAnsi="Calibri" w:cs="Calibri"/>
                      <w:color w:val="767171" w:themeColor="background2" w:themeShade="80"/>
                    </w:rPr>
                    <w:t>Alissas</w:t>
                  </w:r>
                  <w:proofErr w:type="spellEnd"/>
                </w:p>
                <w:p w:rsidR="007B2CC7" w:rsidRPr="006E4E7E" w:rsidRDefault="007B2CC7" w:rsidP="000F1978">
                  <w:pPr>
                    <w:spacing w:before="100" w:beforeAutospacing="1" w:after="100" w:afterAutospacing="1"/>
                    <w:jc w:val="center"/>
                    <w:rPr>
                      <w:rFonts w:ascii="Calibri" w:hAnsi="Calibri" w:cs="Calibri"/>
                      <w:color w:val="767171" w:themeColor="background2" w:themeShade="80"/>
                    </w:rPr>
                  </w:pPr>
                  <w:r w:rsidRPr="006E4E7E">
                    <w:rPr>
                      <w:rFonts w:ascii="Calibri" w:hAnsi="Calibri" w:cs="Calibri"/>
                      <w:color w:val="767171" w:themeColor="background2" w:themeShade="80"/>
                    </w:rPr>
                    <w:t>Ecole primaire Pierre Vincent</w:t>
                  </w:r>
                </w:p>
              </w:tc>
            </w:tr>
            <w:tr w:rsidR="007B2CC7" w:rsidRPr="006E4E7E" w:rsidTr="007B2CC7">
              <w:trPr>
                <w:trHeight w:val="900"/>
                <w:tblCellSpacing w:w="0" w:type="dxa"/>
                <w:jc w:val="center"/>
              </w:trPr>
              <w:tc>
                <w:tcPr>
                  <w:tcW w:w="2205" w:type="dxa"/>
                  <w:tcBorders>
                    <w:top w:val="outset" w:sz="6" w:space="0" w:color="auto"/>
                    <w:left w:val="outset" w:sz="6" w:space="0" w:color="auto"/>
                    <w:bottom w:val="outset" w:sz="6" w:space="0" w:color="auto"/>
                    <w:right w:val="outset" w:sz="6" w:space="0" w:color="auto"/>
                  </w:tcBorders>
                  <w:vAlign w:val="center"/>
                  <w:hideMark/>
                </w:tcPr>
                <w:p w:rsidR="007B2CC7" w:rsidRPr="006E4E7E" w:rsidRDefault="007B2CC7" w:rsidP="007B2CC7">
                  <w:pPr>
                    <w:jc w:val="center"/>
                    <w:rPr>
                      <w:rFonts w:ascii="Calibri" w:hAnsi="Calibri" w:cs="Calibri"/>
                      <w:color w:val="767171" w:themeColor="background2" w:themeShade="80"/>
                    </w:rPr>
                  </w:pPr>
                  <w:r w:rsidRPr="006E4E7E">
                    <w:rPr>
                      <w:rFonts w:ascii="Calibri" w:hAnsi="Calibri" w:cs="Calibri"/>
                      <w:color w:val="767171" w:themeColor="background2" w:themeShade="80"/>
                    </w:rPr>
                    <w:t>mardi 23/05/17</w:t>
                  </w:r>
                </w:p>
              </w:tc>
              <w:tc>
                <w:tcPr>
                  <w:tcW w:w="0" w:type="auto"/>
                  <w:tcBorders>
                    <w:top w:val="outset" w:sz="6" w:space="0" w:color="auto"/>
                    <w:left w:val="outset" w:sz="6" w:space="0" w:color="auto"/>
                    <w:bottom w:val="outset" w:sz="6" w:space="0" w:color="auto"/>
                    <w:right w:val="outset" w:sz="6" w:space="0" w:color="auto"/>
                  </w:tcBorders>
                  <w:vAlign w:val="center"/>
                  <w:hideMark/>
                </w:tcPr>
                <w:p w:rsidR="007B2CC7" w:rsidRPr="006E4E7E" w:rsidRDefault="007B2CC7" w:rsidP="007B2CC7">
                  <w:pPr>
                    <w:jc w:val="center"/>
                    <w:rPr>
                      <w:rFonts w:ascii="Calibri" w:hAnsi="Calibri" w:cs="Calibri"/>
                      <w:color w:val="767171" w:themeColor="background2" w:themeShade="80"/>
                    </w:rPr>
                  </w:pPr>
                  <w:r w:rsidRPr="006E4E7E">
                    <w:rPr>
                      <w:rFonts w:ascii="Calibri" w:hAnsi="Calibri" w:cs="Calibri"/>
                      <w:color w:val="767171" w:themeColor="background2" w:themeShade="80"/>
                    </w:rPr>
                    <w:t>15h30-17h30</w:t>
                  </w:r>
                </w:p>
              </w:tc>
              <w:tc>
                <w:tcPr>
                  <w:tcW w:w="2235" w:type="dxa"/>
                  <w:tcBorders>
                    <w:top w:val="outset" w:sz="6" w:space="0" w:color="auto"/>
                    <w:left w:val="outset" w:sz="6" w:space="0" w:color="auto"/>
                    <w:bottom w:val="outset" w:sz="6" w:space="0" w:color="auto"/>
                    <w:right w:val="outset" w:sz="6" w:space="0" w:color="auto"/>
                  </w:tcBorders>
                  <w:vAlign w:val="center"/>
                  <w:hideMark/>
                </w:tcPr>
                <w:p w:rsidR="007B2CC7" w:rsidRPr="006E4E7E" w:rsidRDefault="007B2CC7" w:rsidP="007B2CC7">
                  <w:pPr>
                    <w:spacing w:before="100" w:beforeAutospacing="1" w:after="100" w:afterAutospacing="1"/>
                    <w:jc w:val="center"/>
                    <w:rPr>
                      <w:rFonts w:ascii="Calibri" w:hAnsi="Calibri" w:cs="Calibri"/>
                      <w:color w:val="767171" w:themeColor="background2" w:themeShade="80"/>
                    </w:rPr>
                  </w:pPr>
                  <w:r w:rsidRPr="006E4E7E">
                    <w:rPr>
                      <w:rFonts w:ascii="Calibri" w:hAnsi="Calibri" w:cs="Calibri"/>
                      <w:color w:val="767171" w:themeColor="background2" w:themeShade="80"/>
                    </w:rPr>
                    <w:t>St Just d'Ardèche</w:t>
                  </w:r>
                  <w:r w:rsidRPr="006E4E7E">
                    <w:rPr>
                      <w:rFonts w:ascii="Calibri" w:hAnsi="Calibri" w:cs="Calibri"/>
                      <w:color w:val="767171" w:themeColor="background2" w:themeShade="80"/>
                    </w:rPr>
                    <w:br/>
                    <w:t>Ecole primaire</w:t>
                  </w:r>
                </w:p>
              </w:tc>
            </w:tr>
            <w:tr w:rsidR="007B2CC7" w:rsidRPr="006E4E7E" w:rsidTr="007B2CC7">
              <w:trPr>
                <w:trHeight w:val="900"/>
                <w:tblCellSpacing w:w="0" w:type="dxa"/>
                <w:jc w:val="center"/>
              </w:trPr>
              <w:tc>
                <w:tcPr>
                  <w:tcW w:w="2205" w:type="dxa"/>
                  <w:tcBorders>
                    <w:top w:val="outset" w:sz="6" w:space="0" w:color="auto"/>
                    <w:left w:val="outset" w:sz="6" w:space="0" w:color="auto"/>
                    <w:bottom w:val="outset" w:sz="6" w:space="0" w:color="auto"/>
                    <w:right w:val="outset" w:sz="6" w:space="0" w:color="auto"/>
                  </w:tcBorders>
                  <w:vAlign w:val="center"/>
                  <w:hideMark/>
                </w:tcPr>
                <w:p w:rsidR="007B2CC7" w:rsidRPr="006E4E7E" w:rsidRDefault="006E4E7E" w:rsidP="007B2CC7">
                  <w:pPr>
                    <w:jc w:val="center"/>
                    <w:rPr>
                      <w:rFonts w:ascii="Calibri" w:hAnsi="Calibri" w:cs="Calibri"/>
                      <w:color w:val="767171" w:themeColor="background2" w:themeShade="80"/>
                    </w:rPr>
                  </w:pPr>
                  <w:r>
                    <w:rPr>
                      <w:rFonts w:ascii="Calibri" w:hAnsi="Calibri" w:cs="Calibri"/>
                      <w:color w:val="767171" w:themeColor="background2" w:themeShade="80"/>
                    </w:rPr>
                    <w:t>Lundi 29/05/2017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7B2CC7" w:rsidRPr="006E4E7E" w:rsidRDefault="006E4E7E" w:rsidP="007B2CC7">
                  <w:pPr>
                    <w:jc w:val="center"/>
                    <w:rPr>
                      <w:rFonts w:ascii="Calibri" w:hAnsi="Calibri" w:cs="Calibri"/>
                      <w:color w:val="767171" w:themeColor="background2" w:themeShade="80"/>
                    </w:rPr>
                  </w:pPr>
                  <w:r>
                    <w:rPr>
                      <w:rFonts w:ascii="Calibri" w:hAnsi="Calibri" w:cs="Calibri"/>
                      <w:color w:val="767171" w:themeColor="background2" w:themeShade="80"/>
                    </w:rPr>
                    <w:t>16h30-18h30</w:t>
                  </w:r>
                  <w:r w:rsidR="007B2CC7" w:rsidRPr="006E4E7E">
                    <w:rPr>
                      <w:rFonts w:ascii="Calibri" w:hAnsi="Calibri" w:cs="Calibri"/>
                      <w:color w:val="767171" w:themeColor="background2" w:themeShade="80"/>
                    </w:rPr>
                    <w:t> </w:t>
                  </w:r>
                </w:p>
              </w:tc>
              <w:tc>
                <w:tcPr>
                  <w:tcW w:w="2235" w:type="dxa"/>
                  <w:tcBorders>
                    <w:top w:val="outset" w:sz="6" w:space="0" w:color="auto"/>
                    <w:left w:val="outset" w:sz="6" w:space="0" w:color="auto"/>
                    <w:bottom w:val="outset" w:sz="6" w:space="0" w:color="auto"/>
                    <w:right w:val="outset" w:sz="6" w:space="0" w:color="auto"/>
                  </w:tcBorders>
                  <w:vAlign w:val="center"/>
                  <w:hideMark/>
                </w:tcPr>
                <w:p w:rsidR="007B2CC7" w:rsidRPr="006E4E7E" w:rsidRDefault="007B2CC7" w:rsidP="007B2CC7">
                  <w:pPr>
                    <w:spacing w:before="100" w:beforeAutospacing="1" w:after="100" w:afterAutospacing="1"/>
                    <w:jc w:val="center"/>
                    <w:rPr>
                      <w:rFonts w:ascii="Calibri" w:hAnsi="Calibri" w:cs="Calibri"/>
                      <w:color w:val="767171" w:themeColor="background2" w:themeShade="80"/>
                    </w:rPr>
                  </w:pPr>
                  <w:r w:rsidRPr="006E4E7E">
                    <w:rPr>
                      <w:rFonts w:ascii="Calibri" w:hAnsi="Calibri" w:cs="Calibri"/>
                      <w:color w:val="767171" w:themeColor="background2" w:themeShade="80"/>
                    </w:rPr>
                    <w:t>Tournon-sur-Rhône</w:t>
                  </w:r>
                </w:p>
                <w:p w:rsidR="007B2CC7" w:rsidRPr="006E4E7E" w:rsidRDefault="007B2CC7" w:rsidP="007B2CC7">
                  <w:pPr>
                    <w:spacing w:before="100" w:beforeAutospacing="1" w:after="100" w:afterAutospacing="1"/>
                    <w:jc w:val="center"/>
                    <w:rPr>
                      <w:rFonts w:ascii="Calibri" w:hAnsi="Calibri" w:cs="Calibri"/>
                      <w:color w:val="767171" w:themeColor="background2" w:themeShade="80"/>
                    </w:rPr>
                  </w:pPr>
                  <w:r w:rsidRPr="006E4E7E">
                    <w:rPr>
                      <w:rFonts w:ascii="Calibri" w:hAnsi="Calibri" w:cs="Calibri"/>
                      <w:color w:val="767171" w:themeColor="background2" w:themeShade="80"/>
                    </w:rPr>
                    <w:t>Ecole maternelle Les Luettes</w:t>
                  </w:r>
                </w:p>
              </w:tc>
            </w:tr>
          </w:tbl>
          <w:p w:rsidR="007B2CC7" w:rsidRDefault="007B2CC7" w:rsidP="007B2CC7">
            <w:pPr>
              <w:spacing w:before="100" w:beforeAutospacing="1" w:after="100" w:afterAutospacing="1"/>
              <w:jc w:val="center"/>
              <w:rPr>
                <w:rFonts w:ascii="Calibri" w:hAnsi="Calibri" w:cs="Calibri"/>
                <w:b/>
                <w:bCs/>
                <w:color w:val="767171" w:themeColor="background2" w:themeShade="80"/>
              </w:rPr>
            </w:pPr>
            <w:r w:rsidRPr="006E4E7E">
              <w:rPr>
                <w:rFonts w:ascii="Calibri" w:hAnsi="Calibri" w:cs="Calibri"/>
                <w:b/>
                <w:bCs/>
                <w:color w:val="767171" w:themeColor="background2" w:themeShade="80"/>
              </w:rPr>
              <w:t>N’hésitez pas à en parler autour de vous </w:t>
            </w:r>
            <w:r w:rsidR="006E4E7E">
              <w:rPr>
                <w:rFonts w:ascii="Calibri" w:hAnsi="Calibri" w:cs="Calibri"/>
                <w:b/>
                <w:bCs/>
                <w:color w:val="767171" w:themeColor="background2" w:themeShade="80"/>
              </w:rPr>
              <w:t>et à nous faire part de votre venue</w:t>
            </w:r>
          </w:p>
          <w:p w:rsidR="001444D3" w:rsidRPr="008D70AB" w:rsidRDefault="00D41FB9" w:rsidP="002E5754">
            <w:pPr>
              <w:spacing w:before="100" w:beforeAutospacing="1" w:after="100" w:afterAutospacing="1"/>
              <w:jc w:val="center"/>
              <w:rPr>
                <w:rFonts w:ascii="Calibri" w:hAnsi="Calibri" w:cs="Calibri"/>
                <w:b/>
                <w:color w:val="FFFFFF"/>
                <w:sz w:val="32"/>
                <w:szCs w:val="32"/>
              </w:rPr>
            </w:pPr>
            <w:r>
              <w:rPr>
                <w:noProof/>
              </w:rPr>
              <w:drawing>
                <wp:inline distT="0" distB="0" distL="0" distR="0">
                  <wp:extent cx="2152650" cy="1162050"/>
                  <wp:effectExtent l="19050" t="0" r="0" b="0"/>
                  <wp:docPr id="5" name="Image 5" descr="http://sections.se-unsa.org/07/local/cache-vignettes/L226xH122/RISjpg-8e5f88e5f-4ad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tions.se-unsa.org/07/local/cache-vignettes/L226xH122/RISjpg-8e5f88e5f-4ad37.jpg"/>
                          <pic:cNvPicPr>
                            <a:picLocks noChangeAspect="1" noChangeArrowheads="1"/>
                          </pic:cNvPicPr>
                        </pic:nvPicPr>
                        <pic:blipFill>
                          <a:blip r:embed="rId14"/>
                          <a:srcRect/>
                          <a:stretch>
                            <a:fillRect/>
                          </a:stretch>
                        </pic:blipFill>
                        <pic:spPr bwMode="auto">
                          <a:xfrm>
                            <a:off x="0" y="0"/>
                            <a:ext cx="2152650" cy="1162050"/>
                          </a:xfrm>
                          <a:prstGeom prst="rect">
                            <a:avLst/>
                          </a:prstGeom>
                          <a:noFill/>
                          <a:ln w="9525">
                            <a:noFill/>
                            <a:miter lim="800000"/>
                            <a:headEnd/>
                            <a:tailEnd/>
                          </a:ln>
                        </pic:spPr>
                      </pic:pic>
                    </a:graphicData>
                  </a:graphic>
                </wp:inline>
              </w:drawing>
            </w:r>
            <w:r>
              <w:rPr>
                <w:rFonts w:ascii="Calibri" w:hAnsi="Calibri" w:cs="Calibri"/>
                <w:color w:val="767171" w:themeColor="background2" w:themeShade="80"/>
              </w:rPr>
              <w:t xml:space="preserve">  </w:t>
            </w:r>
            <w:r w:rsidR="002E5754">
              <w:rPr>
                <w:noProof/>
              </w:rPr>
              <w:drawing>
                <wp:inline distT="0" distB="0" distL="0" distR="0">
                  <wp:extent cx="1219200" cy="1219200"/>
                  <wp:effectExtent l="19050" t="0" r="0" b="0"/>
                  <wp:docPr id="19" name="Image 19" descr="D:\2016-2017\Com' 2.0\Logo\logo_profil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2016-2017\Com' 2.0\Logo\logo_profilfb.jpg"/>
                          <pic:cNvPicPr>
                            <a:picLocks noChangeAspect="1" noChangeArrowheads="1"/>
                          </pic:cNvPicPr>
                        </pic:nvPicPr>
                        <pic:blipFill>
                          <a:blip r:embed="rId15"/>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tc>
      </w:tr>
      <w:tr w:rsidR="001444D3"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1444D3" w:rsidRPr="008D70AB" w:rsidRDefault="00120BB4" w:rsidP="00143903">
            <w:pPr>
              <w:jc w:val="both"/>
              <w:rPr>
                <w:rFonts w:ascii="Calibri" w:hAnsi="Calibri" w:cs="Calibri"/>
                <w:b/>
                <w:color w:val="FFFFFF"/>
                <w:sz w:val="32"/>
                <w:szCs w:val="32"/>
              </w:rPr>
            </w:pPr>
            <w:r>
              <w:rPr>
                <w:rFonts w:ascii="Calibri" w:hAnsi="Calibri" w:cs="Calibri"/>
                <w:b/>
                <w:color w:val="FFFFFF"/>
                <w:sz w:val="32"/>
                <w:szCs w:val="32"/>
              </w:rPr>
              <w:t xml:space="preserve">Mouvement 1er degré 2017 : </w:t>
            </w:r>
            <w:r w:rsidR="00CE37AB">
              <w:rPr>
                <w:rFonts w:ascii="Calibri" w:hAnsi="Calibri" w:cs="Calibri"/>
                <w:b/>
                <w:color w:val="FFFFFF"/>
                <w:sz w:val="32"/>
                <w:szCs w:val="32"/>
              </w:rPr>
              <w:t>Résultats le 19 mai à l'issue de la CAPD</w:t>
            </w:r>
          </w:p>
        </w:tc>
      </w:tr>
      <w:tr w:rsidR="001444D3"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2148F2" w:rsidRDefault="002148F2" w:rsidP="002148F2">
            <w:pPr>
              <w:spacing w:before="240" w:after="100" w:afterAutospacing="1"/>
              <w:jc w:val="both"/>
              <w:rPr>
                <w:rFonts w:ascii="Calibri" w:hAnsi="Calibri" w:cs="Calibri"/>
                <w:color w:val="auto"/>
              </w:rPr>
            </w:pPr>
            <w:r>
              <w:rPr>
                <w:rFonts w:ascii="Calibri" w:hAnsi="Calibri" w:cs="Calibri"/>
                <w:b/>
                <w:bCs/>
                <w:noProof/>
                <w:color w:val="FF8C00"/>
              </w:rPr>
              <w:drawing>
                <wp:anchor distT="0" distB="0" distL="114300" distR="114300" simplePos="0" relativeHeight="251661312" behindDoc="0" locked="0" layoutInCell="1" allowOverlap="1">
                  <wp:simplePos x="609600" y="8410575"/>
                  <wp:positionH relativeFrom="margin">
                    <wp:align>left</wp:align>
                  </wp:positionH>
                  <wp:positionV relativeFrom="margin">
                    <wp:align>top</wp:align>
                  </wp:positionV>
                  <wp:extent cx="3886200" cy="1171575"/>
                  <wp:effectExtent l="19050" t="0" r="0" b="0"/>
                  <wp:wrapSquare wrapText="bothSides"/>
                  <wp:docPr id="83" name="Image 83" descr="C:\Users\SE-Unsa07\Dropbox\&amp;&amp; DOCS SE UNSA 07 &amp;&amp;\VISUELS\Mouvement_2017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SE-Unsa07\Dropbox\&amp;&amp; DOCS SE UNSA 07 &amp;&amp;\VISUELS\Mouvement_2017_1.png"/>
                          <pic:cNvPicPr>
                            <a:picLocks noChangeAspect="1" noChangeArrowheads="1"/>
                          </pic:cNvPicPr>
                        </pic:nvPicPr>
                        <pic:blipFill>
                          <a:blip r:embed="rId16"/>
                          <a:srcRect/>
                          <a:stretch>
                            <a:fillRect/>
                          </a:stretch>
                        </pic:blipFill>
                        <pic:spPr bwMode="auto">
                          <a:xfrm>
                            <a:off x="0" y="0"/>
                            <a:ext cx="3886200" cy="1171575"/>
                          </a:xfrm>
                          <a:prstGeom prst="rect">
                            <a:avLst/>
                          </a:prstGeom>
                          <a:noFill/>
                          <a:ln w="9525">
                            <a:noFill/>
                            <a:miter lim="800000"/>
                            <a:headEnd/>
                            <a:tailEnd/>
                          </a:ln>
                        </pic:spPr>
                      </pic:pic>
                    </a:graphicData>
                  </a:graphic>
                </wp:anchor>
              </w:drawing>
            </w:r>
            <w:r w:rsidR="00120BB4" w:rsidRPr="00120BB4">
              <w:rPr>
                <w:rFonts w:ascii="Calibri" w:hAnsi="Calibri" w:cs="Calibri"/>
                <w:b/>
                <w:bCs/>
                <w:color w:val="FF8C00"/>
              </w:rPr>
              <w:t>Vendredi 19 mai 2017 à partir de 9h</w:t>
            </w:r>
            <w:r w:rsidR="00120BB4" w:rsidRPr="002D36F7">
              <w:rPr>
                <w:rFonts w:ascii="Calibri" w:hAnsi="Calibri" w:cs="Calibri"/>
                <w:color w:val="767171" w:themeColor="background2" w:themeShade="80"/>
              </w:rPr>
              <w:t>, aura lieu à la DSDEN de Privas, la Commission Administrative Paritaire Départementale</w:t>
            </w:r>
            <w:r w:rsidR="00120BB4" w:rsidRPr="00120BB4">
              <w:rPr>
                <w:rFonts w:ascii="Calibri" w:hAnsi="Calibri" w:cs="Calibri"/>
                <w:b/>
                <w:bCs/>
                <w:color w:val="3B3838" w:themeColor="background2" w:themeShade="40"/>
              </w:rPr>
              <w:t xml:space="preserve"> </w:t>
            </w:r>
            <w:r w:rsidR="00120BB4" w:rsidRPr="00120BB4">
              <w:rPr>
                <w:rFonts w:ascii="Calibri" w:hAnsi="Calibri" w:cs="Calibri"/>
                <w:b/>
                <w:bCs/>
                <w:color w:val="FF8C00"/>
              </w:rPr>
              <w:t>(CAPD)</w:t>
            </w:r>
            <w:r w:rsidR="00120BB4" w:rsidRPr="00120BB4">
              <w:rPr>
                <w:rFonts w:ascii="Calibri" w:hAnsi="Calibri" w:cs="Calibri"/>
                <w:color w:val="auto"/>
              </w:rPr>
              <w:t xml:space="preserve"> </w:t>
            </w:r>
            <w:r w:rsidR="00120BB4" w:rsidRPr="002D36F7">
              <w:rPr>
                <w:rFonts w:ascii="Calibri" w:hAnsi="Calibri" w:cs="Calibri"/>
                <w:color w:val="767171" w:themeColor="background2" w:themeShade="80"/>
              </w:rPr>
              <w:t>traitant notamment,</w:t>
            </w:r>
            <w:r w:rsidR="00120BB4" w:rsidRPr="00120BB4">
              <w:rPr>
                <w:rFonts w:ascii="Calibri" w:hAnsi="Calibri" w:cs="Calibri"/>
                <w:color w:val="auto"/>
              </w:rPr>
              <w:t xml:space="preserve"> </w:t>
            </w:r>
            <w:r w:rsidR="00120BB4" w:rsidRPr="00120BB4">
              <w:rPr>
                <w:rFonts w:ascii="Calibri" w:hAnsi="Calibri" w:cs="Calibri"/>
                <w:b/>
                <w:bCs/>
                <w:color w:val="FF8C00"/>
              </w:rPr>
              <w:t>de la phase principale du mouvement 2017</w:t>
            </w:r>
            <w:r w:rsidR="00120BB4" w:rsidRPr="00120BB4">
              <w:rPr>
                <w:rFonts w:ascii="Calibri" w:hAnsi="Calibri" w:cs="Calibri"/>
                <w:color w:val="auto"/>
              </w:rPr>
              <w:t>.</w:t>
            </w:r>
          </w:p>
          <w:p w:rsidR="00EA5041" w:rsidRPr="00120BB4" w:rsidRDefault="00EA5041" w:rsidP="002148F2">
            <w:pPr>
              <w:spacing w:before="240" w:after="100" w:afterAutospacing="1"/>
              <w:jc w:val="both"/>
              <w:rPr>
                <w:rFonts w:ascii="Calibri" w:hAnsi="Calibri" w:cs="Calibri"/>
                <w:color w:val="auto"/>
                <w:sz w:val="12"/>
                <w:szCs w:val="12"/>
              </w:rPr>
            </w:pPr>
          </w:p>
          <w:p w:rsidR="00120BB4" w:rsidRPr="002D36F7" w:rsidRDefault="00120BB4" w:rsidP="00120BB4">
            <w:pPr>
              <w:spacing w:before="100" w:beforeAutospacing="1" w:after="100" w:afterAutospacing="1"/>
              <w:jc w:val="both"/>
              <w:rPr>
                <w:rFonts w:ascii="Calibri" w:hAnsi="Calibri" w:cs="Calibri"/>
                <w:color w:val="767171" w:themeColor="background2" w:themeShade="80"/>
              </w:rPr>
            </w:pPr>
            <w:r w:rsidRPr="002D36F7">
              <w:rPr>
                <w:rFonts w:ascii="Calibri" w:hAnsi="Calibri" w:cs="Calibri"/>
                <w:b/>
                <w:bCs/>
                <w:color w:val="767171" w:themeColor="background2" w:themeShade="80"/>
              </w:rPr>
              <w:t>Le SE-</w:t>
            </w:r>
            <w:proofErr w:type="spellStart"/>
            <w:r w:rsidRPr="002D36F7">
              <w:rPr>
                <w:rFonts w:ascii="Calibri" w:hAnsi="Calibri" w:cs="Calibri"/>
                <w:b/>
                <w:bCs/>
                <w:color w:val="767171" w:themeColor="background2" w:themeShade="80"/>
              </w:rPr>
              <w:t>Unsa</w:t>
            </w:r>
            <w:proofErr w:type="spellEnd"/>
            <w:r w:rsidRPr="002D36F7">
              <w:rPr>
                <w:rFonts w:ascii="Calibri" w:hAnsi="Calibri" w:cs="Calibri"/>
                <w:b/>
                <w:bCs/>
                <w:color w:val="767171" w:themeColor="background2" w:themeShade="80"/>
              </w:rPr>
              <w:t xml:space="preserve"> assure un suivi individuel des collègues dans nos contacts ou nous ayant confié leur dossier. Nous les informerons personnellement du résultat de cette CAPD dès la fin de celle-ci.</w:t>
            </w:r>
          </w:p>
          <w:p w:rsidR="00120BB4" w:rsidRPr="00120BB4" w:rsidRDefault="00120BB4" w:rsidP="00120BB4">
            <w:pPr>
              <w:spacing w:before="100" w:beforeAutospacing="1" w:after="100" w:afterAutospacing="1"/>
              <w:jc w:val="both"/>
              <w:rPr>
                <w:rFonts w:ascii="Calibri" w:hAnsi="Calibri" w:cs="Calibri"/>
                <w:color w:val="auto"/>
              </w:rPr>
            </w:pPr>
            <w:r w:rsidRPr="00120BB4">
              <w:rPr>
                <w:rFonts w:ascii="Calibri" w:hAnsi="Calibri" w:cs="Calibri"/>
                <w:b/>
                <w:bCs/>
                <w:color w:val="FF8C00"/>
              </w:rPr>
              <w:t>Chaque collègue</w:t>
            </w:r>
            <w:r w:rsidRPr="002D36F7">
              <w:rPr>
                <w:rFonts w:ascii="Calibri" w:hAnsi="Calibri" w:cs="Calibri"/>
                <w:color w:val="767171" w:themeColor="background2" w:themeShade="80"/>
              </w:rPr>
              <w:t>, désirant connaître son affectation à l'issue de la CAPD,</w:t>
            </w:r>
            <w:r w:rsidRPr="00120BB4">
              <w:rPr>
                <w:rFonts w:ascii="Calibri" w:hAnsi="Calibri" w:cs="Calibri"/>
                <w:color w:val="auto"/>
              </w:rPr>
              <w:t xml:space="preserve"> </w:t>
            </w:r>
            <w:r w:rsidRPr="00120BB4">
              <w:rPr>
                <w:rFonts w:ascii="Calibri" w:hAnsi="Calibri" w:cs="Calibri"/>
                <w:b/>
                <w:bCs/>
                <w:color w:val="FF8C00"/>
              </w:rPr>
              <w:t>peut nous contacter.</w:t>
            </w:r>
          </w:p>
          <w:p w:rsidR="00120BB4" w:rsidRPr="00120BB4" w:rsidRDefault="00120BB4" w:rsidP="00120BB4">
            <w:pPr>
              <w:spacing w:before="100" w:beforeAutospacing="1" w:after="100" w:afterAutospacing="1"/>
              <w:jc w:val="both"/>
              <w:rPr>
                <w:rFonts w:ascii="Calibri" w:hAnsi="Calibri" w:cs="Calibri"/>
                <w:color w:val="auto"/>
              </w:rPr>
            </w:pPr>
            <w:r w:rsidRPr="00120BB4">
              <w:rPr>
                <w:rFonts w:ascii="Calibri" w:hAnsi="Calibri" w:cs="Calibri"/>
                <w:b/>
                <w:bCs/>
                <w:color w:val="FF8C00"/>
              </w:rPr>
              <w:t>Chaque école</w:t>
            </w:r>
            <w:r w:rsidRPr="002D36F7">
              <w:rPr>
                <w:rFonts w:ascii="Calibri" w:hAnsi="Calibri" w:cs="Calibri"/>
                <w:color w:val="767171" w:themeColor="background2" w:themeShade="80"/>
              </w:rPr>
              <w:t>,</w:t>
            </w:r>
            <w:r w:rsidRPr="002D36F7">
              <w:rPr>
                <w:rFonts w:ascii="Calibri" w:hAnsi="Calibri" w:cs="Calibri"/>
                <w:b/>
                <w:bCs/>
                <w:color w:val="767171" w:themeColor="background2" w:themeShade="80"/>
              </w:rPr>
              <w:t xml:space="preserve"> </w:t>
            </w:r>
            <w:r w:rsidRPr="002D36F7">
              <w:rPr>
                <w:rFonts w:ascii="Calibri" w:hAnsi="Calibri" w:cs="Calibri"/>
                <w:color w:val="767171" w:themeColor="background2" w:themeShade="80"/>
              </w:rPr>
              <w:t>souhaitant savoir qui y sera nommé à la rentrée prochaine,</w:t>
            </w:r>
            <w:r w:rsidRPr="00120BB4">
              <w:rPr>
                <w:rFonts w:ascii="Calibri" w:hAnsi="Calibri" w:cs="Calibri"/>
                <w:color w:val="auto"/>
              </w:rPr>
              <w:t xml:space="preserve"> </w:t>
            </w:r>
            <w:r w:rsidRPr="00120BB4">
              <w:rPr>
                <w:rFonts w:ascii="Calibri" w:hAnsi="Calibri" w:cs="Calibri"/>
                <w:b/>
                <w:bCs/>
                <w:color w:val="FF8C00"/>
              </w:rPr>
              <w:t>peut également nous contacter.</w:t>
            </w:r>
          </w:p>
          <w:p w:rsidR="001064FB" w:rsidRPr="002D36F7" w:rsidRDefault="00460673" w:rsidP="00120BB4">
            <w:pPr>
              <w:spacing w:before="100" w:beforeAutospacing="1" w:after="100" w:afterAutospacing="1"/>
              <w:jc w:val="both"/>
              <w:rPr>
                <w:rFonts w:ascii="Calibri" w:hAnsi="Calibri" w:cs="Calibri"/>
                <w:b/>
                <w:bCs/>
                <w:color w:val="767171" w:themeColor="background2" w:themeShade="80"/>
              </w:rPr>
            </w:pPr>
            <w:r w:rsidRPr="002D36F7">
              <w:rPr>
                <w:rFonts w:ascii="Calibri" w:hAnsi="Calibri" w:cs="Calibri"/>
                <w:b/>
                <w:bCs/>
                <w:noProof/>
                <w:color w:val="767171" w:themeColor="background2" w:themeShade="80"/>
              </w:rPr>
              <w:drawing>
                <wp:anchor distT="0" distB="0" distL="114300" distR="114300" simplePos="0" relativeHeight="251662336" behindDoc="0" locked="0" layoutInCell="1" allowOverlap="1">
                  <wp:simplePos x="609600" y="11277600"/>
                  <wp:positionH relativeFrom="margin">
                    <wp:align>right</wp:align>
                  </wp:positionH>
                  <wp:positionV relativeFrom="margin">
                    <wp:posOffset>71755</wp:posOffset>
                  </wp:positionV>
                  <wp:extent cx="1457325" cy="1143000"/>
                  <wp:effectExtent l="19050" t="0" r="9525" b="0"/>
                  <wp:wrapSquare wrapText="bothSides"/>
                  <wp:docPr id="88" name="Image 88" descr="D:\2016-2017\Com' 2.0\Mouvement\mon_mouvemen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2016-2017\Com' 2.0\Mouvement\mon_mouvement_je_m_en_occupe_info.jpg"/>
                          <pic:cNvPicPr>
                            <a:picLocks noChangeAspect="1" noChangeArrowheads="1"/>
                          </pic:cNvPicPr>
                        </pic:nvPicPr>
                        <pic:blipFill>
                          <a:blip r:embed="rId17"/>
                          <a:srcRect/>
                          <a:stretch>
                            <a:fillRect/>
                          </a:stretch>
                        </pic:blipFill>
                        <pic:spPr bwMode="auto">
                          <a:xfrm>
                            <a:off x="0" y="0"/>
                            <a:ext cx="1457325" cy="1143000"/>
                          </a:xfrm>
                          <a:prstGeom prst="rect">
                            <a:avLst/>
                          </a:prstGeom>
                          <a:noFill/>
                          <a:ln w="9525">
                            <a:noFill/>
                            <a:miter lim="800000"/>
                            <a:headEnd/>
                            <a:tailEnd/>
                          </a:ln>
                        </pic:spPr>
                      </pic:pic>
                    </a:graphicData>
                  </a:graphic>
                </wp:anchor>
              </w:drawing>
            </w:r>
            <w:r w:rsidR="00120BB4" w:rsidRPr="002D36F7">
              <w:rPr>
                <w:rFonts w:ascii="Calibri" w:hAnsi="Calibri" w:cs="Calibri"/>
                <w:b/>
                <w:bCs/>
                <w:color w:val="767171" w:themeColor="background2" w:themeShade="80"/>
              </w:rPr>
              <w:t>Au SE-</w:t>
            </w:r>
            <w:proofErr w:type="spellStart"/>
            <w:r w:rsidR="00120BB4" w:rsidRPr="002D36F7">
              <w:rPr>
                <w:rFonts w:ascii="Calibri" w:hAnsi="Calibri" w:cs="Calibri"/>
                <w:b/>
                <w:bCs/>
                <w:color w:val="767171" w:themeColor="background2" w:themeShade="80"/>
              </w:rPr>
              <w:t>Unsa</w:t>
            </w:r>
            <w:proofErr w:type="spellEnd"/>
            <w:r w:rsidR="00120BB4" w:rsidRPr="002D36F7">
              <w:rPr>
                <w:rFonts w:ascii="Calibri" w:hAnsi="Calibri" w:cs="Calibri"/>
                <w:b/>
                <w:bCs/>
                <w:color w:val="767171" w:themeColor="background2" w:themeShade="80"/>
              </w:rPr>
              <w:t xml:space="preserve"> nous privilégions le contact direct, de collègue à collègue</w:t>
            </w:r>
            <w:r w:rsidR="00EA5041" w:rsidRPr="002D36F7">
              <w:rPr>
                <w:rFonts w:ascii="Calibri" w:hAnsi="Calibri" w:cs="Calibri"/>
                <w:b/>
                <w:bCs/>
                <w:color w:val="767171" w:themeColor="background2" w:themeShade="80"/>
              </w:rPr>
              <w:t>,</w:t>
            </w:r>
            <w:r w:rsidR="00120BB4" w:rsidRPr="002D36F7">
              <w:rPr>
                <w:rFonts w:ascii="Calibri" w:hAnsi="Calibri" w:cs="Calibri"/>
                <w:b/>
                <w:bCs/>
                <w:color w:val="767171" w:themeColor="background2" w:themeShade="80"/>
              </w:rPr>
              <w:t xml:space="preserve"> dans l'annonce des résultats du mouvement. Les militants du SE-</w:t>
            </w:r>
            <w:proofErr w:type="spellStart"/>
            <w:r w:rsidR="00120BB4" w:rsidRPr="002D36F7">
              <w:rPr>
                <w:rFonts w:ascii="Calibri" w:hAnsi="Calibri" w:cs="Calibri"/>
                <w:b/>
                <w:bCs/>
                <w:color w:val="767171" w:themeColor="background2" w:themeShade="80"/>
              </w:rPr>
              <w:t>Unsa</w:t>
            </w:r>
            <w:proofErr w:type="spellEnd"/>
            <w:r w:rsidR="00120BB4" w:rsidRPr="002D36F7">
              <w:rPr>
                <w:rFonts w:ascii="Calibri" w:hAnsi="Calibri" w:cs="Calibri"/>
                <w:b/>
                <w:bCs/>
                <w:color w:val="767171" w:themeColor="background2" w:themeShade="80"/>
              </w:rPr>
              <w:t xml:space="preserve"> mettent en place une permanence téléphonique et m</w:t>
            </w:r>
            <w:r w:rsidR="00EA5041" w:rsidRPr="002D36F7">
              <w:rPr>
                <w:rFonts w:ascii="Calibri" w:hAnsi="Calibri" w:cs="Calibri"/>
                <w:b/>
                <w:bCs/>
                <w:color w:val="767171" w:themeColor="background2" w:themeShade="80"/>
              </w:rPr>
              <w:t>ai</w:t>
            </w:r>
            <w:r w:rsidR="00120BB4" w:rsidRPr="002D36F7">
              <w:rPr>
                <w:rFonts w:ascii="Calibri" w:hAnsi="Calibri" w:cs="Calibri"/>
                <w:b/>
                <w:bCs/>
                <w:color w:val="767171" w:themeColor="background2" w:themeShade="80"/>
              </w:rPr>
              <w:t>l dès la fin de la CAPD et tout le weekend, n’hésitez pas à nous joindre.</w:t>
            </w:r>
          </w:p>
          <w:p w:rsidR="001064FB" w:rsidRDefault="001064FB" w:rsidP="00120BB4">
            <w:pPr>
              <w:spacing w:before="100" w:beforeAutospacing="1" w:after="100" w:afterAutospacing="1"/>
              <w:jc w:val="both"/>
              <w:rPr>
                <w:rFonts w:ascii="Calibri" w:hAnsi="Calibri" w:cs="Calibri"/>
                <w:b/>
                <w:bCs/>
                <w:color w:val="FF8C00"/>
              </w:rPr>
            </w:pPr>
            <w:r>
              <w:rPr>
                <w:rFonts w:ascii="Calibri" w:hAnsi="Calibri" w:cs="Calibri"/>
                <w:b/>
                <w:bCs/>
                <w:color w:val="FF8C00"/>
              </w:rPr>
              <w:t>A des fins de vérification et de transparence, chaque collègue qui le souhaite pourra nous demander et obtenir</w:t>
            </w:r>
            <w:r w:rsidR="00460673">
              <w:rPr>
                <w:rFonts w:ascii="Calibri" w:hAnsi="Calibri" w:cs="Calibri"/>
                <w:b/>
                <w:bCs/>
                <w:color w:val="FF8C00"/>
              </w:rPr>
              <w:t>, dès le 19 mais au soir,</w:t>
            </w:r>
            <w:r>
              <w:rPr>
                <w:rFonts w:ascii="Calibri" w:hAnsi="Calibri" w:cs="Calibri"/>
                <w:b/>
                <w:bCs/>
                <w:color w:val="FF8C00"/>
              </w:rPr>
              <w:t xml:space="preserve"> les résultats complets et </w:t>
            </w:r>
            <w:proofErr w:type="spellStart"/>
            <w:r>
              <w:rPr>
                <w:rFonts w:ascii="Calibri" w:hAnsi="Calibri" w:cs="Calibri"/>
                <w:b/>
                <w:bCs/>
                <w:color w:val="FF8C00"/>
              </w:rPr>
              <w:t>anonymés</w:t>
            </w:r>
            <w:proofErr w:type="spellEnd"/>
            <w:r>
              <w:rPr>
                <w:rFonts w:ascii="Calibri" w:hAnsi="Calibri" w:cs="Calibri"/>
                <w:b/>
                <w:bCs/>
                <w:color w:val="FF8C00"/>
              </w:rPr>
              <w:t xml:space="preserve"> de ce mouvement</w:t>
            </w:r>
            <w:r w:rsidR="00460673">
              <w:rPr>
                <w:rFonts w:ascii="Calibri" w:hAnsi="Calibri" w:cs="Calibri"/>
                <w:b/>
                <w:bCs/>
                <w:color w:val="FF8C00"/>
              </w:rPr>
              <w:t>.</w:t>
            </w:r>
          </w:p>
          <w:p w:rsidR="001444D3" w:rsidRPr="00460673" w:rsidRDefault="001064FB" w:rsidP="00460673">
            <w:pPr>
              <w:spacing w:before="100" w:beforeAutospacing="1" w:after="240"/>
              <w:jc w:val="center"/>
              <w:rPr>
                <w:rFonts w:ascii="Calibri" w:hAnsi="Calibri" w:cs="Calibri"/>
                <w:color w:val="4472C4" w:themeColor="accent5"/>
              </w:rPr>
            </w:pPr>
            <w:r w:rsidRPr="002D36F7">
              <w:rPr>
                <w:rFonts w:ascii="Calibri" w:hAnsi="Calibri" w:cs="Calibri"/>
                <w:b/>
                <w:bCs/>
                <w:color w:val="767171" w:themeColor="background2" w:themeShade="80"/>
              </w:rPr>
              <w:t>N'hésitez pas à nous contacter :</w:t>
            </w:r>
            <w:r w:rsidRPr="001064FB">
              <w:rPr>
                <w:rFonts w:ascii="Calibri" w:hAnsi="Calibri" w:cs="Calibri"/>
                <w:b/>
                <w:bCs/>
                <w:color w:val="4472C4" w:themeColor="accent5"/>
                <w:sz w:val="28"/>
                <w:szCs w:val="28"/>
              </w:rPr>
              <w:t xml:space="preserve"> </w:t>
            </w:r>
            <w:hyperlink r:id="rId18" w:history="1">
              <w:r w:rsidRPr="001064FB">
                <w:rPr>
                  <w:rStyle w:val="Lienhypertexte"/>
                  <w:rFonts w:ascii="Calibri" w:hAnsi="Calibri" w:cs="Calibri"/>
                  <w:b/>
                  <w:bCs/>
                  <w:sz w:val="28"/>
                  <w:szCs w:val="28"/>
                  <w:u w:val="single"/>
                </w:rPr>
                <w:t>07@se-unsa.org</w:t>
              </w:r>
            </w:hyperlink>
            <w:r>
              <w:rPr>
                <w:rFonts w:ascii="Calibri" w:hAnsi="Calibri" w:cs="Calibri"/>
                <w:b/>
                <w:bCs/>
                <w:color w:val="4472C4" w:themeColor="accent5"/>
              </w:rPr>
              <w:t xml:space="preserve"> - </w:t>
            </w:r>
            <w:r w:rsidRPr="001064FB">
              <w:rPr>
                <w:rFonts w:ascii="Calibri" w:hAnsi="Calibri" w:cs="Calibri"/>
                <w:b/>
                <w:bCs/>
                <w:color w:val="00B0F0"/>
                <w:sz w:val="28"/>
                <w:szCs w:val="28"/>
              </w:rPr>
              <w:t>06.17.63.66.44</w:t>
            </w:r>
          </w:p>
        </w:tc>
      </w:tr>
      <w:tr w:rsidR="00C14113"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8D70AB" w:rsidP="00143903">
            <w:pPr>
              <w:jc w:val="both"/>
              <w:rPr>
                <w:rFonts w:ascii="Calibri" w:hAnsi="Calibri" w:cs="Calibri"/>
                <w:b/>
                <w:color w:val="FFFFFF"/>
                <w:sz w:val="32"/>
                <w:szCs w:val="32"/>
              </w:rPr>
            </w:pPr>
            <w:r w:rsidRPr="008D70AB">
              <w:rPr>
                <w:rFonts w:ascii="Calibri" w:hAnsi="Calibri" w:cs="Calibri"/>
                <w:b/>
                <w:color w:val="FFFFFF"/>
                <w:sz w:val="32"/>
                <w:szCs w:val="32"/>
              </w:rPr>
              <w:t>Présidentielle 2017 : l’impérieuse nécessité d’analyser la montée du populisme</w:t>
            </w:r>
          </w:p>
        </w:tc>
      </w:tr>
      <w:tr w:rsidR="008D70AB"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8D70AB" w:rsidRPr="00CC5B92" w:rsidRDefault="008D7E34" w:rsidP="0006110D">
            <w:pPr>
              <w:spacing w:before="240"/>
              <w:jc w:val="both"/>
              <w:rPr>
                <w:rFonts w:ascii="Calibri" w:hAnsi="Calibri" w:cs="Calibri"/>
                <w:b/>
                <w:color w:val="767171" w:themeColor="background2" w:themeShade="80"/>
              </w:rPr>
            </w:pPr>
            <w:r>
              <w:rPr>
                <w:rFonts w:ascii="Calibri" w:hAnsi="Calibri" w:cs="Calibri"/>
                <w:b/>
                <w:noProof/>
                <w:color w:val="767171" w:themeColor="background2" w:themeShade="80"/>
              </w:rPr>
              <w:pict>
                <v:shape id="_x0000_s1380" type="#_x0000_t75" style="position:absolute;left:0;text-align:left;margin-left:0;margin-top:0;width:223.5pt;height:111.75pt;z-index:251659264;mso-position-horizontal:left;mso-position-horizontal-relative:text;mso-position-vertical:top;mso-position-vertical-relative:line" o:allowoverlap="f">
                  <v:imagedata r:id="rId19" o:title="FN_1"/>
                  <w10:wrap type="square" anchorx="margin" anchory="margin"/>
                </v:shape>
              </w:pict>
            </w:r>
            <w:r w:rsidR="008D70AB" w:rsidRPr="00CC5B92">
              <w:rPr>
                <w:rFonts w:ascii="Calibri" w:hAnsi="Calibri" w:cs="Calibri"/>
                <w:b/>
                <w:color w:val="767171" w:themeColor="background2" w:themeShade="80"/>
              </w:rPr>
              <w:t>Le deuxième tour de l’élection présidentielle a livré son résultat. La candidate de l’extrême droite  a été éliminée. C’est un soulagement pour tous les républicains. Il n’en demeure pas moins que la progression du Front national doit être prise très au sérieux.</w:t>
            </w:r>
          </w:p>
          <w:p w:rsidR="008D70AB" w:rsidRPr="00CC5B92" w:rsidRDefault="008D70AB" w:rsidP="008D70AB">
            <w:pPr>
              <w:jc w:val="both"/>
              <w:rPr>
                <w:rFonts w:ascii="Calibri" w:hAnsi="Calibri" w:cs="Calibri"/>
                <w:color w:val="767171" w:themeColor="background2" w:themeShade="80"/>
              </w:rPr>
            </w:pPr>
            <w:r w:rsidRPr="00CC5B92">
              <w:rPr>
                <w:rFonts w:ascii="Calibri" w:hAnsi="Calibri" w:cs="Calibri"/>
                <w:color w:val="767171" w:themeColor="background2" w:themeShade="80"/>
              </w:rPr>
              <w:t> </w:t>
            </w:r>
          </w:p>
          <w:p w:rsidR="008D70AB" w:rsidRPr="00CC5B92" w:rsidRDefault="008D70AB" w:rsidP="008D70AB">
            <w:pPr>
              <w:jc w:val="both"/>
              <w:rPr>
                <w:rFonts w:ascii="Calibri" w:hAnsi="Calibri" w:cs="Calibri"/>
                <w:b/>
                <w:color w:val="767171" w:themeColor="background2" w:themeShade="80"/>
              </w:rPr>
            </w:pPr>
            <w:r w:rsidRPr="00CC5B92">
              <w:rPr>
                <w:rFonts w:ascii="Calibri" w:hAnsi="Calibri" w:cs="Calibri"/>
                <w:b/>
                <w:color w:val="767171" w:themeColor="background2" w:themeShade="80"/>
              </w:rPr>
              <w:t>En effet, avec 33.9%  des voix, M</w:t>
            </w:r>
            <w:bookmarkStart w:id="0" w:name="_GoBack"/>
            <w:bookmarkEnd w:id="0"/>
            <w:r w:rsidRPr="00CC5B92">
              <w:rPr>
                <w:rFonts w:ascii="Calibri" w:hAnsi="Calibri" w:cs="Calibri"/>
                <w:b/>
                <w:color w:val="767171" w:themeColor="background2" w:themeShade="80"/>
              </w:rPr>
              <w:t>arine Le Pen a doublé le score que son père avait réalisé il y a quinze ans. C’est encore une importante étape franchie par le Front national dans son cheminement vers le pouvoir.</w:t>
            </w:r>
          </w:p>
          <w:p w:rsidR="008D70AB" w:rsidRPr="008D70AB" w:rsidRDefault="008D7E34" w:rsidP="008D70AB">
            <w:pPr>
              <w:spacing w:after="240"/>
              <w:jc w:val="right"/>
              <w:rPr>
                <w:rFonts w:ascii="Calibri" w:hAnsi="Calibri" w:cs="Calibri"/>
                <w:b/>
                <w:color w:val="0070C0"/>
                <w:sz w:val="32"/>
                <w:szCs w:val="32"/>
                <w:u w:val="single"/>
              </w:rPr>
            </w:pPr>
            <w:hyperlink r:id="rId20" w:history="1">
              <w:r w:rsidR="00D435CD" w:rsidRPr="0006110D">
                <w:rPr>
                  <w:rStyle w:val="Lienhypertexte"/>
                  <w:rFonts w:ascii="Calibri" w:hAnsi="Calibri" w:cs="Calibri"/>
                  <w:b/>
                  <w:u w:val="single"/>
                </w:rPr>
                <w:t>Lien vers</w:t>
              </w:r>
              <w:r w:rsidR="008D70AB" w:rsidRPr="0006110D">
                <w:rPr>
                  <w:rStyle w:val="Lienhypertexte"/>
                  <w:rFonts w:ascii="Calibri" w:hAnsi="Calibri" w:cs="Calibri"/>
                  <w:b/>
                  <w:u w:val="single"/>
                </w:rPr>
                <w:t xml:space="preserve"> la suite</w:t>
              </w:r>
            </w:hyperlink>
          </w:p>
        </w:tc>
      </w:tr>
      <w:tr w:rsidR="008D70AB"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D70AB" w:rsidRPr="0024483C" w:rsidRDefault="008D70AB" w:rsidP="00143903">
            <w:pPr>
              <w:jc w:val="both"/>
              <w:rPr>
                <w:rFonts w:ascii="Calibri" w:hAnsi="Calibri" w:cs="Calibri"/>
                <w:b/>
                <w:color w:val="FFFFFF"/>
                <w:sz w:val="32"/>
                <w:szCs w:val="32"/>
              </w:rPr>
            </w:pPr>
            <w:r w:rsidRPr="0024483C">
              <w:rPr>
                <w:rFonts w:ascii="Calibri" w:hAnsi="Calibri" w:cs="Calibri"/>
                <w:b/>
                <w:color w:val="FFFFFF"/>
                <w:sz w:val="32"/>
                <w:szCs w:val="32"/>
              </w:rPr>
              <w:t>Salaire d’avril des PE : comprendre son montant</w:t>
            </w:r>
          </w:p>
        </w:tc>
      </w:tr>
      <w:tr w:rsidR="00AB4277"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24483C" w:rsidRPr="001460B6" w:rsidRDefault="008D7E34" w:rsidP="0024483C">
            <w:pPr>
              <w:jc w:val="both"/>
              <w:rPr>
                <w:rFonts w:ascii="Calibri" w:hAnsi="Calibri" w:cs="Calibri"/>
                <w:color w:val="595959"/>
              </w:rPr>
            </w:pPr>
            <w:r>
              <w:rPr>
                <w:rFonts w:ascii="Calibri" w:hAnsi="Calibri" w:cs="Calibri"/>
                <w:noProof/>
                <w:color w:val="595959"/>
              </w:rPr>
              <w:pict>
                <v:shape id="_x0000_s1373" type="#_x0000_t75" style="position:absolute;left:0;text-align:left;margin-left:0;margin-top:0;width:162.75pt;height:107.25pt;z-index:251658240;mso-position-horizontal:left;mso-position-horizontal-relative:text;mso-position-vertical:top;mso-position-vertical-relative:line" o:allowoverlap="f">
                  <v:imagedata r:id="rId21" o:title="argent2jpg-b304b-baeaa"/>
                  <w10:wrap type="square" anchorx="margin" anchory="margin"/>
                </v:shape>
              </w:pict>
            </w:r>
            <w:r w:rsidR="0024483C" w:rsidRPr="001460B6">
              <w:rPr>
                <w:rFonts w:ascii="Calibri" w:hAnsi="Calibri" w:cs="Calibri"/>
                <w:color w:val="595959"/>
              </w:rPr>
              <w:t>La rémunération du mois d’avril est différente de celle de mars. Et comme cela représente un salaire différent pour le quatrième mois consécutif, le SE-Unsa vous apporte quelques explications.</w:t>
            </w:r>
          </w:p>
          <w:p w:rsidR="0024483C" w:rsidRPr="001460B6" w:rsidRDefault="0024483C" w:rsidP="0024483C">
            <w:pPr>
              <w:jc w:val="both"/>
              <w:rPr>
                <w:rFonts w:ascii="Calibri" w:hAnsi="Calibri" w:cs="Calibri"/>
                <w:color w:val="595959"/>
              </w:rPr>
            </w:pPr>
            <w:r w:rsidRPr="001460B6">
              <w:rPr>
                <w:rFonts w:ascii="Calibri" w:hAnsi="Calibri" w:cs="Calibri"/>
                <w:color w:val="595959"/>
              </w:rPr>
              <w:t> </w:t>
            </w:r>
          </w:p>
          <w:p w:rsidR="0024483C" w:rsidRPr="001460B6" w:rsidRDefault="0024483C" w:rsidP="0024483C">
            <w:pPr>
              <w:jc w:val="both"/>
              <w:rPr>
                <w:rFonts w:ascii="Calibri" w:hAnsi="Calibri" w:cs="Calibri"/>
                <w:color w:val="595959"/>
              </w:rPr>
            </w:pPr>
            <w:r w:rsidRPr="001460B6">
              <w:rPr>
                <w:rFonts w:ascii="Calibri" w:hAnsi="Calibri" w:cs="Calibri"/>
                <w:color w:val="595959"/>
              </w:rPr>
              <w:t>Janvier 2017 : application partielle du 1</w:t>
            </w:r>
            <w:r w:rsidRPr="001460B6">
              <w:rPr>
                <w:rFonts w:ascii="Calibri" w:hAnsi="Calibri" w:cs="Calibri"/>
                <w:color w:val="595959"/>
                <w:vertAlign w:val="superscript"/>
              </w:rPr>
              <w:t>er</w:t>
            </w:r>
            <w:r w:rsidRPr="001460B6">
              <w:rPr>
                <w:rFonts w:ascii="Calibri" w:hAnsi="Calibri" w:cs="Calibri"/>
                <w:color w:val="595959"/>
              </w:rPr>
              <w:t xml:space="preserve"> gain indiciaire lié au PPCR.</w:t>
            </w:r>
          </w:p>
          <w:p w:rsidR="0024483C" w:rsidRPr="001460B6" w:rsidRDefault="0024483C" w:rsidP="0024483C">
            <w:pPr>
              <w:jc w:val="both"/>
              <w:rPr>
                <w:rFonts w:ascii="Calibri" w:hAnsi="Calibri" w:cs="Calibri"/>
                <w:color w:val="595959"/>
              </w:rPr>
            </w:pPr>
            <w:r w:rsidRPr="001460B6">
              <w:rPr>
                <w:rFonts w:ascii="Calibri" w:hAnsi="Calibri" w:cs="Calibri"/>
                <w:color w:val="595959"/>
              </w:rPr>
              <w:t> </w:t>
            </w:r>
          </w:p>
          <w:p w:rsidR="0024483C" w:rsidRPr="001460B6" w:rsidRDefault="0024483C" w:rsidP="0024483C">
            <w:pPr>
              <w:jc w:val="both"/>
              <w:rPr>
                <w:rFonts w:ascii="Calibri" w:hAnsi="Calibri" w:cs="Calibri"/>
                <w:color w:val="595959"/>
              </w:rPr>
            </w:pPr>
            <w:r w:rsidRPr="001460B6">
              <w:rPr>
                <w:rFonts w:ascii="Calibri" w:hAnsi="Calibri" w:cs="Calibri"/>
                <w:color w:val="595959"/>
              </w:rPr>
              <w:t>Février 2017 : hausse de la valeur du point d’indice de 0.6%.</w:t>
            </w:r>
          </w:p>
          <w:p w:rsidR="0024483C" w:rsidRPr="001460B6" w:rsidRDefault="0024483C" w:rsidP="0024483C">
            <w:pPr>
              <w:jc w:val="both"/>
              <w:rPr>
                <w:rFonts w:ascii="Calibri" w:hAnsi="Calibri" w:cs="Calibri"/>
                <w:color w:val="595959"/>
              </w:rPr>
            </w:pPr>
            <w:r w:rsidRPr="001460B6">
              <w:rPr>
                <w:rFonts w:ascii="Calibri" w:hAnsi="Calibri" w:cs="Calibri"/>
                <w:color w:val="595959"/>
              </w:rPr>
              <w:t> </w:t>
            </w:r>
          </w:p>
          <w:p w:rsidR="0024483C" w:rsidRPr="001460B6" w:rsidRDefault="0024483C" w:rsidP="0024483C">
            <w:pPr>
              <w:jc w:val="both"/>
              <w:rPr>
                <w:rFonts w:ascii="Calibri" w:hAnsi="Calibri" w:cs="Calibri"/>
                <w:color w:val="595959"/>
              </w:rPr>
            </w:pPr>
            <w:r w:rsidRPr="001460B6">
              <w:rPr>
                <w:rFonts w:ascii="Calibri" w:hAnsi="Calibri" w:cs="Calibri"/>
                <w:color w:val="595959"/>
              </w:rPr>
              <w:t xml:space="preserve">Mars 2017 : versement </w:t>
            </w:r>
            <w:proofErr w:type="spellStart"/>
            <w:r w:rsidRPr="001460B6">
              <w:rPr>
                <w:rFonts w:ascii="Calibri" w:hAnsi="Calibri" w:cs="Calibri"/>
                <w:color w:val="595959"/>
              </w:rPr>
              <w:t>rétro-actif</w:t>
            </w:r>
            <w:proofErr w:type="spellEnd"/>
            <w:r w:rsidRPr="001460B6">
              <w:rPr>
                <w:rFonts w:ascii="Calibri" w:hAnsi="Calibri" w:cs="Calibri"/>
                <w:color w:val="595959"/>
              </w:rPr>
              <w:t xml:space="preserve"> des gains indiciaires manquants de janvier et février, s’ajoutant à celui de mars.</w:t>
            </w:r>
          </w:p>
          <w:p w:rsidR="0024483C" w:rsidRPr="001460B6" w:rsidRDefault="0024483C" w:rsidP="0024483C">
            <w:pPr>
              <w:jc w:val="both"/>
              <w:rPr>
                <w:rFonts w:ascii="Calibri" w:hAnsi="Calibri" w:cs="Calibri"/>
                <w:color w:val="595959"/>
              </w:rPr>
            </w:pPr>
            <w:r w:rsidRPr="001460B6">
              <w:rPr>
                <w:rFonts w:ascii="Calibri" w:hAnsi="Calibri" w:cs="Calibri"/>
                <w:color w:val="595959"/>
              </w:rPr>
              <w:t> </w:t>
            </w:r>
          </w:p>
          <w:p w:rsidR="0024483C" w:rsidRPr="001460B6" w:rsidRDefault="0024483C" w:rsidP="0024483C">
            <w:pPr>
              <w:jc w:val="both"/>
              <w:rPr>
                <w:rFonts w:ascii="Calibri" w:hAnsi="Calibri" w:cs="Calibri"/>
                <w:color w:val="595959"/>
              </w:rPr>
            </w:pPr>
            <w:r w:rsidRPr="001460B6">
              <w:rPr>
                <w:rFonts w:ascii="Calibri" w:hAnsi="Calibri" w:cs="Calibri"/>
                <w:color w:val="595959"/>
              </w:rPr>
              <w:t>Avril 2017 : votre salaire stabilisé comprenant la hausse de la valeur du point d’indice et l’intégralité du gain indiciaire lié au PPCR.</w:t>
            </w:r>
          </w:p>
          <w:p w:rsidR="0024483C" w:rsidRPr="001460B6" w:rsidRDefault="0024483C" w:rsidP="0024483C">
            <w:pPr>
              <w:jc w:val="both"/>
              <w:rPr>
                <w:rFonts w:ascii="Calibri" w:hAnsi="Calibri" w:cs="Calibri"/>
                <w:color w:val="auto"/>
              </w:rPr>
            </w:pPr>
          </w:p>
          <w:p w:rsidR="0024483C" w:rsidRPr="001460B6" w:rsidRDefault="0024483C" w:rsidP="0024483C">
            <w:pPr>
              <w:jc w:val="both"/>
              <w:rPr>
                <w:rFonts w:ascii="Calibri" w:hAnsi="Calibri" w:cs="Calibri"/>
                <w:color w:val="auto"/>
              </w:rPr>
            </w:pPr>
            <w:r w:rsidRPr="001460B6">
              <w:rPr>
                <w:rFonts w:ascii="Calibri" w:hAnsi="Calibri" w:cs="Calibri"/>
                <w:b/>
                <w:bCs/>
                <w:color w:val="EB6209"/>
              </w:rPr>
              <w:t>Prochaine étape du PPCR ?</w:t>
            </w:r>
          </w:p>
          <w:p w:rsidR="0024483C" w:rsidRPr="001460B6" w:rsidRDefault="0024483C" w:rsidP="0024483C">
            <w:pPr>
              <w:spacing w:before="100" w:beforeAutospacing="1" w:after="240"/>
              <w:jc w:val="both"/>
              <w:rPr>
                <w:rFonts w:ascii="Calibri" w:hAnsi="Calibri" w:cs="Calibri"/>
                <w:color w:val="595959"/>
              </w:rPr>
            </w:pPr>
            <w:r w:rsidRPr="001460B6">
              <w:rPr>
                <w:rFonts w:ascii="Calibri" w:hAnsi="Calibri" w:cs="Calibri"/>
                <w:color w:val="595959"/>
              </w:rPr>
              <w:t>En septembre 2017, vous serez reclassé dans la nouvelle grille d’avancement : si au 1er septembre 2017, vous avez dépassé le temps nécessaire pour passer à l’échelon supérieur (</w:t>
            </w:r>
            <w:proofErr w:type="spellStart"/>
            <w:r w:rsidRPr="001460B6">
              <w:rPr>
                <w:rFonts w:ascii="Calibri" w:hAnsi="Calibri" w:cs="Calibri"/>
                <w:color w:val="595959"/>
              </w:rPr>
              <w:t>cf</w:t>
            </w:r>
            <w:proofErr w:type="spellEnd"/>
            <w:r w:rsidRPr="001460B6">
              <w:rPr>
                <w:rFonts w:ascii="Calibri" w:hAnsi="Calibri" w:cs="Calibri"/>
                <w:color w:val="595959"/>
              </w:rPr>
              <w:t xml:space="preserve"> temps nécessaire mentionné au-dessus), vous passerez automatiquement à l’échelon supérieur.</w:t>
            </w:r>
          </w:p>
        </w:tc>
      </w:tr>
      <w:tr w:rsidR="00AB4277"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F35FC0" w:rsidP="00143903">
            <w:pPr>
              <w:jc w:val="both"/>
              <w:rPr>
                <w:rFonts w:ascii="Calibri" w:hAnsi="Calibri" w:cs="Calibri"/>
                <w:b/>
                <w:color w:val="FFFFFF"/>
                <w:sz w:val="32"/>
                <w:szCs w:val="32"/>
              </w:rPr>
            </w:pPr>
            <w:r w:rsidRPr="00F35FC0">
              <w:rPr>
                <w:rFonts w:ascii="Calibri" w:hAnsi="Calibri" w:cs="Calibri"/>
                <w:b/>
                <w:color w:val="FFFFFF"/>
                <w:sz w:val="32"/>
                <w:szCs w:val="32"/>
              </w:rPr>
              <w:t>Rémunération des PE : les hausses indiciaires</w:t>
            </w:r>
          </w:p>
        </w:tc>
      </w:tr>
      <w:tr w:rsidR="00E81253"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F35FC0" w:rsidRPr="001460B6" w:rsidRDefault="00F35FC0" w:rsidP="00EA3451">
            <w:pPr>
              <w:spacing w:before="240"/>
              <w:jc w:val="both"/>
              <w:rPr>
                <w:rFonts w:ascii="Calibri" w:hAnsi="Calibri" w:cs="Calibri"/>
                <w:color w:val="595959"/>
              </w:rPr>
            </w:pPr>
            <w:r w:rsidRPr="001460B6">
              <w:rPr>
                <w:rFonts w:ascii="Calibri" w:hAnsi="Calibri" w:cs="Calibri"/>
                <w:color w:val="595959"/>
              </w:rPr>
              <w:t>Le protocole PPCR réévalue le nombre de points d’indice par échelon. Ces gains de rémunération s’installent sur vos fiches de paye de manière progressive.</w:t>
            </w:r>
          </w:p>
          <w:p w:rsidR="00F35FC0" w:rsidRPr="001460B6" w:rsidRDefault="00F35FC0" w:rsidP="00F35FC0">
            <w:pPr>
              <w:rPr>
                <w:rFonts w:ascii="Calibri" w:hAnsi="Calibri" w:cs="Calibri"/>
                <w:color w:val="auto"/>
              </w:rPr>
            </w:pPr>
            <w:r w:rsidRPr="001460B6">
              <w:rPr>
                <w:rFonts w:ascii="Calibri" w:hAnsi="Calibri" w:cs="Calibri"/>
                <w:color w:val="auto"/>
              </w:rPr>
              <w:t> </w:t>
            </w:r>
          </w:p>
          <w:p w:rsidR="00F35FC0" w:rsidRPr="001460B6" w:rsidRDefault="00F35FC0" w:rsidP="003837F0">
            <w:pPr>
              <w:jc w:val="center"/>
              <w:rPr>
                <w:rFonts w:ascii="Calibri" w:hAnsi="Calibri" w:cs="Calibri"/>
                <w:color w:val="595959"/>
              </w:rPr>
            </w:pPr>
            <w:r w:rsidRPr="001460B6">
              <w:rPr>
                <w:rFonts w:ascii="Calibri" w:hAnsi="Calibri" w:cs="Calibri"/>
                <w:b/>
                <w:bCs/>
                <w:color w:val="007BA5"/>
              </w:rPr>
              <w:t>Classe normale des PE</w:t>
            </w:r>
            <w:r w:rsidRPr="001460B6">
              <w:rPr>
                <w:rFonts w:ascii="Calibri" w:hAnsi="Calibri" w:cs="Calibri"/>
                <w:color w:val="595959"/>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3"/>
              <w:gridCol w:w="1114"/>
              <w:gridCol w:w="1207"/>
              <w:gridCol w:w="1218"/>
              <w:gridCol w:w="1207"/>
              <w:gridCol w:w="1717"/>
            </w:tblGrid>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b/>
                      <w:bCs/>
                      <w:color w:val="595959"/>
                    </w:rPr>
                    <w:t>Échelon</w:t>
                  </w:r>
                </w:p>
                <w:p w:rsidR="00F35FC0" w:rsidRPr="001460B6" w:rsidRDefault="00F35FC0" w:rsidP="00F35FC0">
                  <w:pPr>
                    <w:jc w:val="center"/>
                    <w:rPr>
                      <w:rFonts w:ascii="Calibri" w:hAnsi="Calibri" w:cs="Calibri"/>
                      <w:color w:val="595959"/>
                    </w:rPr>
                  </w:pPr>
                  <w:r w:rsidRPr="001460B6">
                    <w:rPr>
                      <w:rFonts w:ascii="Calibri" w:hAnsi="Calibri" w:cs="Calibri"/>
                      <w:b/>
                      <w:bCs/>
                      <w:color w:val="595959"/>
                    </w:rPr>
                    <w:t>au 1</w:t>
                  </w:r>
                  <w:r w:rsidRPr="001460B6">
                    <w:rPr>
                      <w:rFonts w:ascii="Calibri" w:hAnsi="Calibri" w:cs="Calibri"/>
                      <w:b/>
                      <w:bCs/>
                      <w:color w:val="595959"/>
                      <w:vertAlign w:val="superscript"/>
                    </w:rPr>
                    <w:t>er</w:t>
                  </w:r>
                  <w:r w:rsidRPr="001460B6">
                    <w:rPr>
                      <w:rFonts w:ascii="Calibri" w:hAnsi="Calibri" w:cs="Calibri"/>
                      <w:b/>
                      <w:bCs/>
                      <w:color w:val="595959"/>
                    </w:rPr>
                    <w:t xml:space="preserve"> décembre 2016</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b/>
                      <w:bCs/>
                      <w:color w:val="595959"/>
                    </w:rPr>
                    <w:t>Indice*</w:t>
                  </w:r>
                </w:p>
                <w:p w:rsidR="00F35FC0" w:rsidRPr="001460B6" w:rsidRDefault="00F35FC0" w:rsidP="00F35FC0">
                  <w:pPr>
                    <w:jc w:val="center"/>
                    <w:rPr>
                      <w:rFonts w:ascii="Calibri" w:hAnsi="Calibri" w:cs="Calibri"/>
                      <w:color w:val="595959"/>
                    </w:rPr>
                  </w:pPr>
                  <w:r w:rsidRPr="001460B6">
                    <w:rPr>
                      <w:rFonts w:ascii="Calibri" w:hAnsi="Calibri" w:cs="Calibri"/>
                      <w:b/>
                      <w:bCs/>
                      <w:color w:val="595959"/>
                    </w:rPr>
                    <w:t>Décembre 2016</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b/>
                      <w:bCs/>
                      <w:color w:val="595959"/>
                    </w:rPr>
                    <w:t>Indice</w:t>
                  </w:r>
                </w:p>
                <w:p w:rsidR="00F35FC0" w:rsidRPr="001460B6" w:rsidRDefault="00F35FC0" w:rsidP="00F35FC0">
                  <w:pPr>
                    <w:jc w:val="center"/>
                    <w:rPr>
                      <w:rFonts w:ascii="Calibri" w:hAnsi="Calibri" w:cs="Calibri"/>
                      <w:color w:val="595959"/>
                    </w:rPr>
                  </w:pPr>
                  <w:r w:rsidRPr="001460B6">
                    <w:rPr>
                      <w:rFonts w:ascii="Calibri" w:hAnsi="Calibri" w:cs="Calibri"/>
                      <w:b/>
                      <w:bCs/>
                      <w:color w:val="595959"/>
                    </w:rPr>
                    <w:t>Janvier 2017</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b/>
                      <w:bCs/>
                      <w:color w:val="595959"/>
                    </w:rPr>
                    <w:t>Indice</w:t>
                  </w:r>
                </w:p>
                <w:p w:rsidR="00F35FC0" w:rsidRPr="001460B6" w:rsidRDefault="00F35FC0" w:rsidP="00F35FC0">
                  <w:pPr>
                    <w:jc w:val="center"/>
                    <w:rPr>
                      <w:rFonts w:ascii="Calibri" w:hAnsi="Calibri" w:cs="Calibri"/>
                      <w:color w:val="595959"/>
                    </w:rPr>
                  </w:pPr>
                  <w:r w:rsidRPr="001460B6">
                    <w:rPr>
                      <w:rFonts w:ascii="Calibri" w:hAnsi="Calibri" w:cs="Calibri"/>
                      <w:b/>
                      <w:bCs/>
                      <w:color w:val="595959"/>
                    </w:rPr>
                    <w:t>Janvier 2018</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b/>
                      <w:bCs/>
                      <w:color w:val="595959"/>
                    </w:rPr>
                    <w:t>Indice</w:t>
                  </w:r>
                </w:p>
                <w:p w:rsidR="00F35FC0" w:rsidRPr="001460B6" w:rsidRDefault="00F35FC0" w:rsidP="00F35FC0">
                  <w:pPr>
                    <w:jc w:val="center"/>
                    <w:rPr>
                      <w:rFonts w:ascii="Calibri" w:hAnsi="Calibri" w:cs="Calibri"/>
                      <w:color w:val="595959"/>
                    </w:rPr>
                  </w:pPr>
                  <w:r w:rsidRPr="001460B6">
                    <w:rPr>
                      <w:rFonts w:ascii="Calibri" w:hAnsi="Calibri" w:cs="Calibri"/>
                      <w:b/>
                      <w:bCs/>
                      <w:color w:val="595959"/>
                    </w:rPr>
                    <w:t>Janvier 2019</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b/>
                      <w:bCs/>
                      <w:color w:val="595959"/>
                    </w:rPr>
                    <w:t>Hausse du nombre de points d’indice 2016/2020</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11</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658</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664</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669</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673</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+ 15</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612</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620</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625</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629</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+ 17</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9</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567</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578</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583</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590</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+ 23</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8</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531</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542</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547</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557</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+ 26</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7</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495</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506</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511</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519</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+ 24</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467</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478</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483</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492</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+ 25</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458</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466</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471</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476</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+ 18</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445</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453</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458</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461</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+ 16</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3</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432</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440</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445</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448</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+ 16</w:t>
                  </w:r>
                </w:p>
              </w:tc>
            </w:tr>
          </w:tbl>
          <w:p w:rsidR="00F35FC0" w:rsidRPr="001460B6" w:rsidRDefault="00F35FC0" w:rsidP="00F35FC0">
            <w:pPr>
              <w:rPr>
                <w:rFonts w:ascii="Calibri" w:hAnsi="Calibri" w:cs="Calibri"/>
                <w:color w:val="auto"/>
              </w:rPr>
            </w:pPr>
            <w:r w:rsidRPr="001460B6">
              <w:rPr>
                <w:rFonts w:ascii="Calibri" w:hAnsi="Calibri" w:cs="Calibri"/>
                <w:color w:val="auto"/>
              </w:rPr>
              <w:t> </w:t>
            </w:r>
          </w:p>
          <w:p w:rsidR="00F35FC0" w:rsidRPr="001460B6" w:rsidRDefault="00F35FC0" w:rsidP="003837F0">
            <w:pPr>
              <w:jc w:val="center"/>
              <w:rPr>
                <w:rFonts w:ascii="Calibri" w:hAnsi="Calibri" w:cs="Calibri"/>
                <w:color w:val="595959"/>
              </w:rPr>
            </w:pPr>
            <w:r w:rsidRPr="001460B6">
              <w:rPr>
                <w:rFonts w:ascii="Calibri" w:hAnsi="Calibri" w:cs="Calibri"/>
                <w:b/>
                <w:bCs/>
                <w:color w:val="007BA5"/>
              </w:rPr>
              <w:t>Hors classe des PE</w:t>
            </w:r>
            <w:r w:rsidRPr="001460B6">
              <w:rPr>
                <w:rFonts w:ascii="Calibri" w:hAnsi="Calibri" w:cs="Calibri"/>
                <w:color w:val="595959"/>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3"/>
              <w:gridCol w:w="1114"/>
              <w:gridCol w:w="1207"/>
              <w:gridCol w:w="1218"/>
              <w:gridCol w:w="1207"/>
              <w:gridCol w:w="1717"/>
            </w:tblGrid>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b/>
                      <w:bCs/>
                      <w:color w:val="595959"/>
                    </w:rPr>
                    <w:t>Échelon</w:t>
                  </w:r>
                </w:p>
                <w:p w:rsidR="00F35FC0" w:rsidRPr="001460B6" w:rsidRDefault="00F35FC0" w:rsidP="00F35FC0">
                  <w:pPr>
                    <w:jc w:val="center"/>
                    <w:rPr>
                      <w:rFonts w:ascii="Calibri" w:hAnsi="Calibri" w:cs="Calibri"/>
                      <w:color w:val="595959"/>
                    </w:rPr>
                  </w:pPr>
                  <w:r w:rsidRPr="001460B6">
                    <w:rPr>
                      <w:rFonts w:ascii="Calibri" w:hAnsi="Calibri" w:cs="Calibri"/>
                      <w:b/>
                      <w:bCs/>
                      <w:color w:val="595959"/>
                    </w:rPr>
                    <w:t>au 1</w:t>
                  </w:r>
                  <w:r w:rsidRPr="001460B6">
                    <w:rPr>
                      <w:rFonts w:ascii="Calibri" w:hAnsi="Calibri" w:cs="Calibri"/>
                      <w:b/>
                      <w:bCs/>
                      <w:color w:val="595959"/>
                      <w:vertAlign w:val="superscript"/>
                    </w:rPr>
                    <w:t>er</w:t>
                  </w:r>
                  <w:r w:rsidRPr="001460B6">
                    <w:rPr>
                      <w:rFonts w:ascii="Calibri" w:hAnsi="Calibri" w:cs="Calibri"/>
                      <w:b/>
                      <w:bCs/>
                      <w:color w:val="595959"/>
                    </w:rPr>
                    <w:t xml:space="preserve"> décembre 2016</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b/>
                      <w:bCs/>
                      <w:color w:val="595959"/>
                    </w:rPr>
                    <w:t>Indice*</w:t>
                  </w:r>
                </w:p>
                <w:p w:rsidR="00F35FC0" w:rsidRPr="001460B6" w:rsidRDefault="00F35FC0" w:rsidP="00F35FC0">
                  <w:pPr>
                    <w:jc w:val="center"/>
                    <w:rPr>
                      <w:rFonts w:ascii="Calibri" w:hAnsi="Calibri" w:cs="Calibri"/>
                      <w:color w:val="595959"/>
                    </w:rPr>
                  </w:pPr>
                  <w:r w:rsidRPr="001460B6">
                    <w:rPr>
                      <w:rFonts w:ascii="Calibri" w:hAnsi="Calibri" w:cs="Calibri"/>
                      <w:b/>
                      <w:bCs/>
                      <w:color w:val="595959"/>
                    </w:rPr>
                    <w:t>Décembre 2016</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b/>
                      <w:bCs/>
                      <w:color w:val="595959"/>
                    </w:rPr>
                    <w:t>Indice</w:t>
                  </w:r>
                </w:p>
                <w:p w:rsidR="00F35FC0" w:rsidRPr="001460B6" w:rsidRDefault="00F35FC0" w:rsidP="00F35FC0">
                  <w:pPr>
                    <w:jc w:val="center"/>
                    <w:rPr>
                      <w:rFonts w:ascii="Calibri" w:hAnsi="Calibri" w:cs="Calibri"/>
                      <w:color w:val="595959"/>
                    </w:rPr>
                  </w:pPr>
                  <w:r w:rsidRPr="001460B6">
                    <w:rPr>
                      <w:rFonts w:ascii="Calibri" w:hAnsi="Calibri" w:cs="Calibri"/>
                      <w:b/>
                      <w:bCs/>
                      <w:color w:val="595959"/>
                    </w:rPr>
                    <w:t>Janvier 2017</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b/>
                      <w:bCs/>
                      <w:color w:val="595959"/>
                    </w:rPr>
                    <w:t>Indice</w:t>
                  </w:r>
                </w:p>
                <w:p w:rsidR="00F35FC0" w:rsidRPr="001460B6" w:rsidRDefault="00F35FC0" w:rsidP="00F35FC0">
                  <w:pPr>
                    <w:jc w:val="center"/>
                    <w:rPr>
                      <w:rFonts w:ascii="Calibri" w:hAnsi="Calibri" w:cs="Calibri"/>
                      <w:color w:val="595959"/>
                    </w:rPr>
                  </w:pPr>
                  <w:r w:rsidRPr="001460B6">
                    <w:rPr>
                      <w:rFonts w:ascii="Calibri" w:hAnsi="Calibri" w:cs="Calibri"/>
                      <w:b/>
                      <w:bCs/>
                      <w:color w:val="595959"/>
                    </w:rPr>
                    <w:t>Janvier 2018</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b/>
                      <w:bCs/>
                      <w:color w:val="595959"/>
                    </w:rPr>
                    <w:t>Indice</w:t>
                  </w:r>
                </w:p>
                <w:p w:rsidR="00F35FC0" w:rsidRPr="001460B6" w:rsidRDefault="00F35FC0" w:rsidP="00F35FC0">
                  <w:pPr>
                    <w:jc w:val="center"/>
                    <w:rPr>
                      <w:rFonts w:ascii="Calibri" w:hAnsi="Calibri" w:cs="Calibri"/>
                      <w:color w:val="595959"/>
                    </w:rPr>
                  </w:pPr>
                  <w:r w:rsidRPr="001460B6">
                    <w:rPr>
                      <w:rFonts w:ascii="Calibri" w:hAnsi="Calibri" w:cs="Calibri"/>
                      <w:b/>
                      <w:bCs/>
                      <w:color w:val="595959"/>
                    </w:rPr>
                    <w:t>Janvier 2019</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b/>
                      <w:bCs/>
                      <w:color w:val="595959"/>
                    </w:rPr>
                    <w:t>Hausse du nombre de points d’indice 2016/2020</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7</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783</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793</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798</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806</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+ 23</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741</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751</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756</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763</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+ 22</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695</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705</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710</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715</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+ 20</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642</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652</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657</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668</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+ 26</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3</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601</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611</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616</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624</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+ 23</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2</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560</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570</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575</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590</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+ 30</w:t>
                  </w:r>
                </w:p>
              </w:tc>
            </w:tr>
            <w:tr w:rsidR="00F35FC0" w:rsidRPr="001460B6" w:rsidTr="003837F0">
              <w:trPr>
                <w:tblCellSpacing w:w="0" w:type="dxa"/>
                <w:jc w:val="center"/>
              </w:trPr>
              <w:tc>
                <w:tcPr>
                  <w:tcW w:w="223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1</w:t>
                  </w:r>
                </w:p>
              </w:tc>
              <w:tc>
                <w:tcPr>
                  <w:tcW w:w="114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495</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516</w:t>
                  </w:r>
                </w:p>
              </w:tc>
              <w:tc>
                <w:tcPr>
                  <w:tcW w:w="1425"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516</w:t>
                  </w:r>
                </w:p>
              </w:tc>
              <w:tc>
                <w:tcPr>
                  <w:tcW w:w="141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516</w:t>
                  </w:r>
                </w:p>
              </w:tc>
              <w:tc>
                <w:tcPr>
                  <w:tcW w:w="1980" w:type="dxa"/>
                  <w:tcBorders>
                    <w:top w:val="outset" w:sz="6" w:space="0" w:color="auto"/>
                    <w:left w:val="outset" w:sz="6" w:space="0" w:color="auto"/>
                    <w:bottom w:val="outset" w:sz="6" w:space="0" w:color="auto"/>
                    <w:right w:val="outset" w:sz="6" w:space="0" w:color="auto"/>
                  </w:tcBorders>
                  <w:vAlign w:val="center"/>
                  <w:hideMark/>
                </w:tcPr>
                <w:p w:rsidR="00F35FC0" w:rsidRPr="001460B6" w:rsidRDefault="00F35FC0" w:rsidP="00F35FC0">
                  <w:pPr>
                    <w:jc w:val="center"/>
                    <w:rPr>
                      <w:rFonts w:ascii="Calibri" w:hAnsi="Calibri" w:cs="Calibri"/>
                      <w:color w:val="595959"/>
                    </w:rPr>
                  </w:pPr>
                  <w:r w:rsidRPr="001460B6">
                    <w:rPr>
                      <w:rFonts w:ascii="Calibri" w:hAnsi="Calibri" w:cs="Calibri"/>
                      <w:color w:val="595959"/>
                    </w:rPr>
                    <w:t>+ 21</w:t>
                  </w:r>
                </w:p>
              </w:tc>
            </w:tr>
          </w:tbl>
          <w:p w:rsidR="00F35FC0" w:rsidRPr="001460B6" w:rsidRDefault="00F35FC0" w:rsidP="00F35FC0">
            <w:pPr>
              <w:rPr>
                <w:rFonts w:ascii="Calibri" w:hAnsi="Calibri" w:cs="Calibri"/>
                <w:color w:val="auto"/>
              </w:rPr>
            </w:pPr>
            <w:r w:rsidRPr="001460B6">
              <w:rPr>
                <w:rFonts w:ascii="Calibri" w:hAnsi="Calibri" w:cs="Calibri"/>
                <w:color w:val="auto"/>
              </w:rPr>
              <w:t> </w:t>
            </w:r>
          </w:p>
          <w:p w:rsidR="009D333C" w:rsidRPr="00F35FC0" w:rsidRDefault="00F35FC0" w:rsidP="00F35FC0">
            <w:pPr>
              <w:spacing w:after="240"/>
              <w:rPr>
                <w:color w:val="auto"/>
              </w:rPr>
            </w:pPr>
            <w:r w:rsidRPr="001460B6">
              <w:rPr>
                <w:rFonts w:ascii="Calibri" w:hAnsi="Calibri" w:cs="Calibri"/>
                <w:i/>
                <w:iCs/>
                <w:color w:val="auto"/>
              </w:rPr>
              <w:t>* </w:t>
            </w:r>
            <w:r w:rsidRPr="001460B6">
              <w:rPr>
                <w:rFonts w:ascii="Calibri" w:hAnsi="Calibri" w:cs="Calibri"/>
                <w:b/>
                <w:i/>
                <w:iCs/>
                <w:color w:val="FFC000"/>
              </w:rPr>
              <w:t>Valeur mensuelle du point d’indice : 4.686 euros bruts</w:t>
            </w:r>
          </w:p>
        </w:tc>
      </w:tr>
      <w:tr w:rsidR="00E81253"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81253" w:rsidRPr="00CE3118" w:rsidRDefault="00304DCD" w:rsidP="00143903">
            <w:pPr>
              <w:jc w:val="both"/>
              <w:rPr>
                <w:rFonts w:ascii="Calibri" w:hAnsi="Calibri" w:cs="Calibri"/>
                <w:b/>
                <w:color w:val="FFFFFF"/>
                <w:sz w:val="32"/>
                <w:szCs w:val="32"/>
              </w:rPr>
            </w:pPr>
            <w:r w:rsidRPr="00304DCD">
              <w:rPr>
                <w:rFonts w:ascii="Calibri" w:hAnsi="Calibri" w:cs="Calibri"/>
                <w:b/>
                <w:color w:val="FFFFFF"/>
                <w:sz w:val="32"/>
                <w:szCs w:val="32"/>
              </w:rPr>
              <w:t xml:space="preserve">Promotions </w:t>
            </w:r>
            <w:r w:rsidR="0034009D">
              <w:rPr>
                <w:rFonts w:ascii="Calibri" w:hAnsi="Calibri" w:cs="Calibri"/>
                <w:b/>
                <w:color w:val="FFFFFF"/>
                <w:sz w:val="32"/>
                <w:szCs w:val="32"/>
              </w:rPr>
              <w:t xml:space="preserve">des </w:t>
            </w:r>
            <w:r w:rsidRPr="00304DCD">
              <w:rPr>
                <w:rFonts w:ascii="Calibri" w:hAnsi="Calibri" w:cs="Calibri"/>
                <w:b/>
                <w:color w:val="FFFFFF"/>
                <w:sz w:val="32"/>
                <w:szCs w:val="32"/>
              </w:rPr>
              <w:t>PE : les durées nécessaires pour passer à l’échelon supérieur</w:t>
            </w:r>
          </w:p>
        </w:tc>
      </w:tr>
      <w:tr w:rsidR="00AB4277"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FD53F8" w:rsidRDefault="00FD53F8" w:rsidP="00EA3451">
            <w:pPr>
              <w:spacing w:before="240"/>
              <w:jc w:val="both"/>
              <w:rPr>
                <w:rFonts w:ascii="Calibri" w:hAnsi="Calibri" w:cs="Calibri"/>
                <w:color w:val="595959"/>
              </w:rPr>
            </w:pPr>
            <w:r>
              <w:rPr>
                <w:rFonts w:ascii="Calibri" w:hAnsi="Calibri" w:cs="Calibri"/>
                <w:noProof/>
                <w:color w:val="595959"/>
              </w:rPr>
              <w:drawing>
                <wp:anchor distT="0" distB="0" distL="114300" distR="114300" simplePos="0" relativeHeight="251665408" behindDoc="0" locked="0" layoutInCell="1" allowOverlap="1">
                  <wp:simplePos x="0" y="0"/>
                  <wp:positionH relativeFrom="margin">
                    <wp:align>left</wp:align>
                  </wp:positionH>
                  <wp:positionV relativeFrom="margin">
                    <wp:posOffset>33655</wp:posOffset>
                  </wp:positionV>
                  <wp:extent cx="1457325" cy="1143000"/>
                  <wp:effectExtent l="19050" t="0" r="9525" b="0"/>
                  <wp:wrapSquare wrapText="bothSides"/>
                  <wp:docPr id="4" name="Image 117" descr="D:\2016-2017\Com' 2.0\Promos\ma-promo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2016-2017\Com' 2.0\Promos\ma-promo_je_m_en_occupe_info.jpg"/>
                          <pic:cNvPicPr>
                            <a:picLocks noChangeAspect="1" noChangeArrowheads="1"/>
                          </pic:cNvPicPr>
                        </pic:nvPicPr>
                        <pic:blipFill>
                          <a:blip r:embed="rId22"/>
                          <a:srcRect/>
                          <a:stretch>
                            <a:fillRect/>
                          </a:stretch>
                        </pic:blipFill>
                        <pic:spPr bwMode="auto">
                          <a:xfrm>
                            <a:off x="0" y="0"/>
                            <a:ext cx="1457325" cy="1143000"/>
                          </a:xfrm>
                          <a:prstGeom prst="rect">
                            <a:avLst/>
                          </a:prstGeom>
                          <a:noFill/>
                          <a:ln w="9525">
                            <a:noFill/>
                            <a:miter lim="800000"/>
                            <a:headEnd/>
                            <a:tailEnd/>
                          </a:ln>
                        </pic:spPr>
                      </pic:pic>
                    </a:graphicData>
                  </a:graphic>
                </wp:anchor>
              </w:drawing>
            </w:r>
          </w:p>
          <w:p w:rsidR="00304DCD" w:rsidRPr="00EA3451" w:rsidRDefault="00304DCD" w:rsidP="00EA3451">
            <w:pPr>
              <w:spacing w:before="240"/>
              <w:jc w:val="both"/>
              <w:rPr>
                <w:rFonts w:ascii="Calibri" w:hAnsi="Calibri" w:cs="Calibri"/>
                <w:color w:val="595959"/>
              </w:rPr>
            </w:pPr>
            <w:r w:rsidRPr="00EA3451">
              <w:rPr>
                <w:rFonts w:ascii="Calibri" w:hAnsi="Calibri" w:cs="Calibri"/>
                <w:color w:val="595959"/>
              </w:rPr>
              <w:t>Un rythme unique d’avancement est instauré à compter du 1</w:t>
            </w:r>
            <w:r w:rsidRPr="00EA3451">
              <w:rPr>
                <w:rFonts w:ascii="Calibri" w:hAnsi="Calibri" w:cs="Calibri"/>
                <w:color w:val="595959"/>
                <w:vertAlign w:val="superscript"/>
              </w:rPr>
              <w:t>er</w:t>
            </w:r>
            <w:r w:rsidRPr="00EA3451">
              <w:rPr>
                <w:rFonts w:ascii="Calibri" w:hAnsi="Calibri" w:cs="Calibri"/>
                <w:color w:val="595959"/>
              </w:rPr>
              <w:t xml:space="preserve"> septembre 2017. Les notions de grand choix, choix et ancienneté pour les promotions disparaissent et laissent la place à un avancement de carrière commun à tous, sauf pour les passages aux échelons 7 et 9 (cf. tableaux ci-dessous).</w:t>
            </w:r>
          </w:p>
          <w:p w:rsidR="00304DCD" w:rsidRPr="00EA3451" w:rsidRDefault="00304DCD" w:rsidP="00304DCD">
            <w:pPr>
              <w:rPr>
                <w:rFonts w:ascii="Calibri" w:hAnsi="Calibri" w:cs="Calibri"/>
              </w:rPr>
            </w:pPr>
            <w:r w:rsidRPr="00EA3451">
              <w:rPr>
                <w:rFonts w:ascii="Calibri" w:hAnsi="Calibri" w:cs="Calibri"/>
              </w:rPr>
              <w:t> </w:t>
            </w:r>
          </w:p>
          <w:p w:rsidR="00304DCD" w:rsidRPr="00EA3451" w:rsidRDefault="00304DCD" w:rsidP="003837F0">
            <w:pPr>
              <w:jc w:val="center"/>
              <w:rPr>
                <w:rFonts w:ascii="Calibri" w:hAnsi="Calibri" w:cs="Calibri"/>
              </w:rPr>
            </w:pPr>
            <w:r w:rsidRPr="00EA3451">
              <w:rPr>
                <w:rStyle w:val="lev"/>
                <w:rFonts w:ascii="Calibri" w:hAnsi="Calibri" w:cs="Calibri"/>
                <w:color w:val="007BA5"/>
              </w:rPr>
              <w:t>Classe normale</w:t>
            </w:r>
            <w:r w:rsidRPr="00EA3451">
              <w:rPr>
                <w:rFonts w:ascii="Calibri" w:hAnsi="Calibri" w:cs="Calibri"/>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30"/>
            </w:tblGrid>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Style w:val="lev"/>
                      <w:rFonts w:ascii="Calibri" w:hAnsi="Calibri" w:cs="Calibri"/>
                      <w:color w:val="595959"/>
                    </w:rPr>
                    <w:t xml:space="preserve">Échelon </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Style w:val="lev"/>
                      <w:rFonts w:ascii="Calibri" w:hAnsi="Calibri" w:cs="Calibri"/>
                      <w:color w:val="595959"/>
                    </w:rPr>
                    <w:t>Durée</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11</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 </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10</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4</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9</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4</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8</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3.5 ou 2.5*</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7</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3</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3 ou 2*</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2.5</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2</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2</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1</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304DCD">
                  <w:pPr>
                    <w:jc w:val="center"/>
                    <w:rPr>
                      <w:rFonts w:ascii="Calibri" w:hAnsi="Calibri" w:cs="Calibri"/>
                      <w:color w:val="595959"/>
                    </w:rPr>
                  </w:pPr>
                  <w:r w:rsidRPr="00EA3451">
                    <w:rPr>
                      <w:rFonts w:ascii="Calibri" w:hAnsi="Calibri" w:cs="Calibri"/>
                      <w:color w:val="595959"/>
                    </w:rPr>
                    <w:t>1</w:t>
                  </w:r>
                </w:p>
              </w:tc>
            </w:tr>
          </w:tbl>
          <w:p w:rsidR="00304DCD" w:rsidRPr="00EA3451" w:rsidRDefault="00304DCD" w:rsidP="00304DCD">
            <w:pPr>
              <w:rPr>
                <w:rFonts w:ascii="Calibri" w:hAnsi="Calibri" w:cs="Calibri"/>
              </w:rPr>
            </w:pPr>
            <w:r w:rsidRPr="00EA3451">
              <w:rPr>
                <w:rStyle w:val="Accentuation"/>
                <w:rFonts w:ascii="Calibri" w:hAnsi="Calibri" w:cs="Calibri"/>
                <w:color w:val="595959"/>
              </w:rPr>
              <w:t>* Pour les échelons 6 et 8, la durée peut être abaissée d’un an en cas « d’accélération de carrière » pour 30 % des collègues en lien avec les rendez-vous de carrière</w:t>
            </w:r>
            <w:r w:rsidRPr="00EA3451">
              <w:rPr>
                <w:rStyle w:val="Accentuation"/>
                <w:rFonts w:ascii="Calibri" w:hAnsi="Calibri" w:cs="Calibri"/>
              </w:rPr>
              <w:t xml:space="preserve"> </w:t>
            </w:r>
            <w:r w:rsidRPr="00EA3451">
              <w:rPr>
                <w:rStyle w:val="Accentuation"/>
                <w:rFonts w:ascii="Calibri" w:hAnsi="Calibri" w:cs="Calibri"/>
                <w:color w:val="595959"/>
              </w:rPr>
              <w:t>(</w:t>
            </w:r>
            <w:hyperlink r:id="rId23" w:history="1">
              <w:r w:rsidRPr="00EA3451">
                <w:rPr>
                  <w:rStyle w:val="Lienhypertexte"/>
                  <w:rFonts w:ascii="Calibri" w:hAnsi="Calibri" w:cs="Calibri"/>
                  <w:b/>
                  <w:bCs/>
                  <w:i/>
                  <w:iCs/>
                </w:rPr>
                <w:t>en savoir plus</w:t>
              </w:r>
            </w:hyperlink>
            <w:r w:rsidRPr="00EA3451">
              <w:rPr>
                <w:rStyle w:val="Accentuation"/>
                <w:rFonts w:ascii="Calibri" w:hAnsi="Calibri" w:cs="Calibri"/>
                <w:color w:val="595959"/>
              </w:rPr>
              <w:t>).</w:t>
            </w:r>
          </w:p>
          <w:p w:rsidR="00304DCD" w:rsidRPr="00EA3451" w:rsidRDefault="00304DCD" w:rsidP="00304DCD">
            <w:pPr>
              <w:rPr>
                <w:rFonts w:ascii="Calibri" w:hAnsi="Calibri" w:cs="Calibri"/>
              </w:rPr>
            </w:pPr>
            <w:r w:rsidRPr="00EA3451">
              <w:rPr>
                <w:rFonts w:ascii="Calibri" w:hAnsi="Calibri" w:cs="Calibri"/>
              </w:rPr>
              <w:t> </w:t>
            </w:r>
          </w:p>
          <w:p w:rsidR="00304DCD" w:rsidRPr="00EA3451" w:rsidRDefault="00304DCD" w:rsidP="001238DF">
            <w:pPr>
              <w:jc w:val="center"/>
              <w:rPr>
                <w:rFonts w:ascii="Calibri" w:hAnsi="Calibri" w:cs="Calibri"/>
              </w:rPr>
            </w:pPr>
            <w:r w:rsidRPr="00EA3451">
              <w:rPr>
                <w:rStyle w:val="lev"/>
                <w:rFonts w:ascii="Calibri" w:hAnsi="Calibri" w:cs="Calibri"/>
                <w:color w:val="007BA5"/>
              </w:rPr>
              <w:t>Hors classe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0"/>
              <w:gridCol w:w="2130"/>
            </w:tblGrid>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Style w:val="lev"/>
                      <w:rFonts w:ascii="Calibri" w:hAnsi="Calibri" w:cs="Calibri"/>
                      <w:color w:val="595959"/>
                    </w:rPr>
                    <w:t>Échelon</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Style w:val="lev"/>
                      <w:rFonts w:ascii="Calibri" w:hAnsi="Calibri" w:cs="Calibri"/>
                      <w:color w:val="595959"/>
                    </w:rPr>
                    <w:t>Durée</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Fonts w:ascii="Calibri" w:hAnsi="Calibri" w:cs="Calibri"/>
                      <w:color w:val="595959"/>
                    </w:rPr>
                    <w:t>7</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Fonts w:ascii="Calibri" w:hAnsi="Calibri" w:cs="Calibri"/>
                      <w:color w:val="595959"/>
                    </w:rPr>
                    <w:t>6</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Fonts w:ascii="Calibri" w:hAnsi="Calibri" w:cs="Calibri"/>
                      <w:color w:val="595959"/>
                    </w:rPr>
                    <w:t>3</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Fonts w:ascii="Calibri" w:hAnsi="Calibri" w:cs="Calibri"/>
                      <w:color w:val="595959"/>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Fonts w:ascii="Calibri" w:hAnsi="Calibri" w:cs="Calibri"/>
                      <w:color w:val="595959"/>
                    </w:rPr>
                    <w:t>3</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Fonts w:ascii="Calibri" w:hAnsi="Calibri" w:cs="Calibri"/>
                      <w:color w:val="595959"/>
                    </w:rPr>
                    <w:t>4</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Fonts w:ascii="Calibri" w:hAnsi="Calibri" w:cs="Calibri"/>
                      <w:color w:val="595959"/>
                    </w:rPr>
                    <w:t>2.5</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Fonts w:ascii="Calibri" w:hAnsi="Calibri" w:cs="Calibri"/>
                      <w:color w:val="595959"/>
                    </w:rPr>
                    <w:t>3</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Fonts w:ascii="Calibri" w:hAnsi="Calibri" w:cs="Calibri"/>
                      <w:color w:val="595959"/>
                    </w:rPr>
                    <w:t>2.5</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Fonts w:ascii="Calibri" w:hAnsi="Calibri" w:cs="Calibri"/>
                      <w:color w:val="595959"/>
                    </w:rPr>
                    <w:t>2</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Fonts w:ascii="Calibri" w:hAnsi="Calibri" w:cs="Calibri"/>
                      <w:color w:val="595959"/>
                    </w:rPr>
                    <w:t>2</w:t>
                  </w:r>
                </w:p>
              </w:tc>
            </w:tr>
            <w:tr w:rsidR="00304DCD" w:rsidRPr="00EA3451" w:rsidTr="003837F0">
              <w:trPr>
                <w:tblCellSpacing w:w="0" w:type="dxa"/>
                <w:jc w:val="center"/>
              </w:trPr>
              <w:tc>
                <w:tcPr>
                  <w:tcW w:w="210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Fonts w:ascii="Calibri" w:hAnsi="Calibri" w:cs="Calibri"/>
                      <w:color w:val="595959"/>
                    </w:rPr>
                    <w:t>1</w:t>
                  </w:r>
                </w:p>
              </w:tc>
              <w:tc>
                <w:tcPr>
                  <w:tcW w:w="2130" w:type="dxa"/>
                  <w:tcBorders>
                    <w:top w:val="outset" w:sz="6" w:space="0" w:color="auto"/>
                    <w:left w:val="outset" w:sz="6" w:space="0" w:color="auto"/>
                    <w:bottom w:val="outset" w:sz="6" w:space="0" w:color="auto"/>
                    <w:right w:val="outset" w:sz="6" w:space="0" w:color="auto"/>
                  </w:tcBorders>
                  <w:vAlign w:val="center"/>
                  <w:hideMark/>
                </w:tcPr>
                <w:p w:rsidR="00304DCD" w:rsidRPr="00EA3451" w:rsidRDefault="00304DCD" w:rsidP="001238DF">
                  <w:pPr>
                    <w:jc w:val="center"/>
                    <w:rPr>
                      <w:rFonts w:ascii="Calibri" w:hAnsi="Calibri" w:cs="Calibri"/>
                      <w:color w:val="595959"/>
                    </w:rPr>
                  </w:pPr>
                  <w:r w:rsidRPr="00EA3451">
                    <w:rPr>
                      <w:rFonts w:ascii="Calibri" w:hAnsi="Calibri" w:cs="Calibri"/>
                      <w:color w:val="595959"/>
                    </w:rPr>
                    <w:t>2</w:t>
                  </w:r>
                </w:p>
              </w:tc>
            </w:tr>
          </w:tbl>
          <w:p w:rsidR="009D333C" w:rsidRPr="00EA3451" w:rsidRDefault="009D333C" w:rsidP="008B21B4">
            <w:pPr>
              <w:spacing w:after="240"/>
              <w:rPr>
                <w:rFonts w:ascii="Calibri" w:hAnsi="Calibri" w:cs="Calibri"/>
              </w:rPr>
            </w:pPr>
          </w:p>
        </w:tc>
      </w:tr>
      <w:tr w:rsidR="00AB4277"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1238DF" w:rsidP="00143903">
            <w:pPr>
              <w:jc w:val="both"/>
              <w:rPr>
                <w:rFonts w:ascii="Calibri" w:hAnsi="Calibri" w:cs="Calibri"/>
                <w:b/>
                <w:color w:val="FFFFFF"/>
                <w:sz w:val="32"/>
                <w:szCs w:val="32"/>
              </w:rPr>
            </w:pPr>
            <w:r w:rsidRPr="001238DF">
              <w:rPr>
                <w:rFonts w:ascii="Calibri" w:hAnsi="Calibri" w:cs="Calibri"/>
                <w:b/>
                <w:color w:val="FFFFFF"/>
                <w:sz w:val="32"/>
                <w:szCs w:val="32"/>
              </w:rPr>
              <w:t>La hors classe : comment ça marche ?</w:t>
            </w:r>
          </w:p>
        </w:tc>
      </w:tr>
      <w:tr w:rsidR="001238DF"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1238DF" w:rsidRPr="003837F0" w:rsidRDefault="001238DF" w:rsidP="00EA3451">
            <w:pPr>
              <w:spacing w:before="240"/>
              <w:jc w:val="both"/>
              <w:rPr>
                <w:rFonts w:ascii="Calibri" w:hAnsi="Calibri" w:cs="Calibri"/>
                <w:color w:val="404040"/>
              </w:rPr>
            </w:pPr>
            <w:r w:rsidRPr="003837F0">
              <w:rPr>
                <w:rFonts w:ascii="Calibri" w:hAnsi="Calibri" w:cs="Calibri"/>
                <w:b/>
                <w:bCs/>
                <w:color w:val="007BA5"/>
              </w:rPr>
              <w:t>Tous les personnels enseignants et d'éducation sont susceptibles d'être promus à la hors-classe (HC) à partir du 7</w:t>
            </w:r>
            <w:r w:rsidRPr="003837F0">
              <w:rPr>
                <w:rFonts w:ascii="Calibri" w:hAnsi="Calibri" w:cs="Calibri"/>
                <w:b/>
                <w:bCs/>
                <w:color w:val="007BA5"/>
                <w:vertAlign w:val="superscript"/>
              </w:rPr>
              <w:t>e</w:t>
            </w:r>
            <w:r w:rsidRPr="003837F0">
              <w:rPr>
                <w:rFonts w:ascii="Calibri" w:hAnsi="Calibri" w:cs="Calibri"/>
                <w:b/>
                <w:bCs/>
                <w:color w:val="007BA5"/>
              </w:rPr>
              <w:t xml:space="preserve"> échelon de la classe normale</w:t>
            </w:r>
            <w:r w:rsidRPr="003837F0">
              <w:rPr>
                <w:rFonts w:ascii="Calibri" w:hAnsi="Calibri" w:cs="Calibri"/>
                <w:color w:val="auto"/>
              </w:rPr>
              <w:t xml:space="preserve"> </w:t>
            </w:r>
            <w:r w:rsidRPr="003837F0">
              <w:rPr>
                <w:rFonts w:ascii="Calibri" w:hAnsi="Calibri" w:cs="Calibri"/>
                <w:color w:val="404040"/>
              </w:rPr>
              <w:t>(hormis les instituteurs pour lesquels ce grade n'existe pas).</w:t>
            </w:r>
          </w:p>
          <w:p w:rsidR="001238DF" w:rsidRPr="003837F0" w:rsidRDefault="001238DF" w:rsidP="001238DF">
            <w:pPr>
              <w:jc w:val="both"/>
              <w:rPr>
                <w:rFonts w:ascii="Calibri" w:hAnsi="Calibri" w:cs="Calibri"/>
                <w:color w:val="404040"/>
              </w:rPr>
            </w:pPr>
            <w:r w:rsidRPr="003837F0">
              <w:rPr>
                <w:rFonts w:ascii="Calibri" w:hAnsi="Calibri" w:cs="Calibri"/>
                <w:color w:val="404040"/>
              </w:rPr>
              <w:t> </w:t>
            </w:r>
          </w:p>
          <w:p w:rsidR="001238DF" w:rsidRPr="003837F0" w:rsidRDefault="001238DF" w:rsidP="001238DF">
            <w:pPr>
              <w:jc w:val="both"/>
              <w:rPr>
                <w:rFonts w:ascii="Calibri" w:hAnsi="Calibri" w:cs="Calibri"/>
                <w:color w:val="auto"/>
              </w:rPr>
            </w:pPr>
            <w:r w:rsidRPr="003837F0">
              <w:rPr>
                <w:rFonts w:ascii="Calibri" w:hAnsi="Calibri" w:cs="Calibri"/>
                <w:color w:val="404040"/>
              </w:rPr>
              <w:t>Un tableau d'avancement annuel est ainsi établi chaque année par l'administration. Tous les collègues promouvables y sont automatiquement inscrits.</w:t>
            </w:r>
            <w:r w:rsidRPr="003837F0">
              <w:rPr>
                <w:rFonts w:ascii="Calibri" w:hAnsi="Calibri" w:cs="Calibri"/>
                <w:color w:val="auto"/>
              </w:rPr>
              <w:t> </w:t>
            </w:r>
          </w:p>
          <w:p w:rsidR="001238DF" w:rsidRPr="003837F0" w:rsidRDefault="001238DF" w:rsidP="001238DF">
            <w:pPr>
              <w:jc w:val="both"/>
              <w:rPr>
                <w:rFonts w:ascii="Calibri" w:hAnsi="Calibri" w:cs="Calibri"/>
                <w:color w:val="auto"/>
              </w:rPr>
            </w:pPr>
            <w:r w:rsidRPr="003837F0">
              <w:rPr>
                <w:rFonts w:ascii="Calibri" w:hAnsi="Calibri" w:cs="Calibri"/>
                <w:color w:val="auto"/>
              </w:rPr>
              <w:t> </w:t>
            </w:r>
          </w:p>
          <w:p w:rsidR="001238DF" w:rsidRPr="003837F0" w:rsidRDefault="001238DF" w:rsidP="001238DF">
            <w:pPr>
              <w:jc w:val="both"/>
              <w:rPr>
                <w:rFonts w:ascii="Calibri" w:hAnsi="Calibri" w:cs="Calibri"/>
                <w:color w:val="auto"/>
              </w:rPr>
            </w:pPr>
            <w:r w:rsidRPr="003837F0">
              <w:rPr>
                <w:rFonts w:ascii="Calibri" w:hAnsi="Calibri" w:cs="Calibri"/>
                <w:b/>
                <w:bCs/>
                <w:color w:val="EB6209"/>
              </w:rPr>
              <w:t xml:space="preserve">Contingent de promotions (ratios promus/promouvables) </w:t>
            </w:r>
          </w:p>
          <w:p w:rsidR="001238DF" w:rsidRPr="003837F0" w:rsidRDefault="001238DF" w:rsidP="001238DF">
            <w:pPr>
              <w:jc w:val="both"/>
              <w:rPr>
                <w:rFonts w:ascii="Calibri" w:hAnsi="Calibri" w:cs="Calibri"/>
                <w:color w:val="404040"/>
              </w:rPr>
            </w:pPr>
            <w:r w:rsidRPr="003837F0">
              <w:rPr>
                <w:rFonts w:ascii="Calibri" w:hAnsi="Calibri" w:cs="Calibri"/>
                <w:color w:val="404040"/>
              </w:rPr>
              <w:t>Le nombre de promus est calculé en appliquant un pourcentage sur le nombre de promouvables.</w:t>
            </w:r>
          </w:p>
          <w:p w:rsidR="001238DF" w:rsidRPr="003837F0" w:rsidRDefault="001238DF" w:rsidP="001238DF">
            <w:pPr>
              <w:jc w:val="both"/>
              <w:rPr>
                <w:rFonts w:ascii="Calibri" w:hAnsi="Calibri" w:cs="Calibri"/>
                <w:color w:val="404040"/>
              </w:rPr>
            </w:pPr>
            <w:r w:rsidRPr="003837F0">
              <w:rPr>
                <w:rFonts w:ascii="Calibri" w:hAnsi="Calibri" w:cs="Calibri"/>
                <w:color w:val="404040"/>
              </w:rPr>
              <w:t>Le ministère arrête le taux des promotions par corps et par grade.</w:t>
            </w:r>
          </w:p>
          <w:p w:rsidR="001238DF" w:rsidRPr="003837F0" w:rsidRDefault="001238DF" w:rsidP="001238DF">
            <w:pPr>
              <w:jc w:val="both"/>
              <w:rPr>
                <w:rFonts w:ascii="Calibri" w:hAnsi="Calibri" w:cs="Calibri"/>
                <w:color w:val="404040"/>
              </w:rPr>
            </w:pPr>
            <w:r w:rsidRPr="003837F0">
              <w:rPr>
                <w:rFonts w:ascii="Calibri" w:hAnsi="Calibri" w:cs="Calibri"/>
                <w:color w:val="404040"/>
              </w:rPr>
              <w:t> </w:t>
            </w:r>
          </w:p>
          <w:tbl>
            <w:tblPr>
              <w:tblW w:w="567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00"/>
              <w:gridCol w:w="1870"/>
            </w:tblGrid>
            <w:tr w:rsidR="001238DF" w:rsidRPr="003837F0" w:rsidTr="001238D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b/>
                      <w:bCs/>
                      <w:color w:val="404040"/>
                    </w:rPr>
                    <w:t>Ratio</w:t>
                  </w:r>
                </w:p>
              </w:tc>
            </w:tr>
            <w:tr w:rsidR="001238DF" w:rsidRPr="003837F0" w:rsidTr="001238D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PE</w:t>
                  </w:r>
                </w:p>
              </w:tc>
              <w:tc>
                <w:tcPr>
                  <w:tcW w:w="1410"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5 % (en 2016)</w:t>
                  </w:r>
                </w:p>
              </w:tc>
            </w:tr>
            <w:tr w:rsidR="001238DF" w:rsidRPr="003837F0" w:rsidTr="001238D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Agrégés</w:t>
                  </w:r>
                </w:p>
              </w:tc>
              <w:tc>
                <w:tcPr>
                  <w:tcW w:w="1410"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7 %</w:t>
                  </w:r>
                </w:p>
              </w:tc>
            </w:tr>
            <w:tr w:rsidR="001238DF" w:rsidRPr="003837F0" w:rsidTr="001238D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Certifiés</w:t>
                  </w:r>
                </w:p>
              </w:tc>
              <w:tc>
                <w:tcPr>
                  <w:tcW w:w="1410"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7 %</w:t>
                  </w:r>
                </w:p>
              </w:tc>
            </w:tr>
            <w:tr w:rsidR="001238DF" w:rsidRPr="003837F0" w:rsidTr="001238D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DCIO</w:t>
                  </w:r>
                </w:p>
              </w:tc>
              <w:tc>
                <w:tcPr>
                  <w:tcW w:w="1410"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2,40 %</w:t>
                  </w:r>
                </w:p>
              </w:tc>
            </w:tr>
            <w:tr w:rsidR="001238DF" w:rsidRPr="003837F0" w:rsidTr="001238D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CPE</w:t>
                  </w:r>
                </w:p>
              </w:tc>
              <w:tc>
                <w:tcPr>
                  <w:tcW w:w="1410"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7 %</w:t>
                  </w:r>
                </w:p>
              </w:tc>
            </w:tr>
            <w:tr w:rsidR="001238DF" w:rsidRPr="003837F0" w:rsidTr="001238D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PLP</w:t>
                  </w:r>
                </w:p>
              </w:tc>
              <w:tc>
                <w:tcPr>
                  <w:tcW w:w="1410"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7 %</w:t>
                  </w:r>
                </w:p>
              </w:tc>
            </w:tr>
            <w:tr w:rsidR="001238DF" w:rsidRPr="003837F0" w:rsidTr="001238D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Profs d’EPS</w:t>
                  </w:r>
                </w:p>
              </w:tc>
              <w:tc>
                <w:tcPr>
                  <w:tcW w:w="1410"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7 %</w:t>
                  </w:r>
                </w:p>
              </w:tc>
            </w:tr>
            <w:tr w:rsidR="001238DF" w:rsidRPr="003837F0" w:rsidTr="001238D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b/>
                      <w:bCs/>
                      <w:color w:val="404040"/>
                    </w:rPr>
                    <w:t>PEGC</w:t>
                  </w:r>
                </w:p>
              </w:tc>
              <w:tc>
                <w:tcPr>
                  <w:tcW w:w="1410"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 </w:t>
                  </w:r>
                </w:p>
              </w:tc>
            </w:tr>
            <w:tr w:rsidR="001238DF" w:rsidRPr="003837F0" w:rsidTr="001238D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Hors-classe</w:t>
                  </w:r>
                </w:p>
              </w:tc>
              <w:tc>
                <w:tcPr>
                  <w:tcW w:w="1410"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100 %</w:t>
                  </w:r>
                </w:p>
              </w:tc>
            </w:tr>
            <w:tr w:rsidR="001238DF" w:rsidRPr="003837F0" w:rsidTr="001238D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Classe Exceptionnelle</w:t>
                  </w:r>
                </w:p>
              </w:tc>
              <w:tc>
                <w:tcPr>
                  <w:tcW w:w="1410"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42 %</w:t>
                  </w:r>
                </w:p>
              </w:tc>
            </w:tr>
            <w:tr w:rsidR="001238DF" w:rsidRPr="003837F0" w:rsidTr="001238D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b/>
                      <w:bCs/>
                      <w:color w:val="404040"/>
                    </w:rPr>
                    <w:t>CE d’EPS</w:t>
                  </w:r>
                </w:p>
              </w:tc>
              <w:tc>
                <w:tcPr>
                  <w:tcW w:w="1410"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 </w:t>
                  </w:r>
                </w:p>
              </w:tc>
            </w:tr>
            <w:tr w:rsidR="001238DF" w:rsidRPr="003837F0" w:rsidTr="001238D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Hors-classe</w:t>
                  </w:r>
                </w:p>
              </w:tc>
              <w:tc>
                <w:tcPr>
                  <w:tcW w:w="1410"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100%</w:t>
                  </w:r>
                </w:p>
              </w:tc>
            </w:tr>
            <w:tr w:rsidR="001238DF" w:rsidRPr="003837F0" w:rsidTr="001238DF">
              <w:trPr>
                <w:tblCellSpacing w:w="0" w:type="dxa"/>
                <w:jc w:val="center"/>
              </w:trPr>
              <w:tc>
                <w:tcPr>
                  <w:tcW w:w="2865"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Classe Exceptionnelle</w:t>
                  </w:r>
                </w:p>
              </w:tc>
              <w:tc>
                <w:tcPr>
                  <w:tcW w:w="1410" w:type="dxa"/>
                  <w:tcBorders>
                    <w:top w:val="outset" w:sz="6" w:space="0" w:color="auto"/>
                    <w:left w:val="outset" w:sz="6" w:space="0" w:color="auto"/>
                    <w:bottom w:val="outset" w:sz="6" w:space="0" w:color="auto"/>
                    <w:right w:val="outset" w:sz="6" w:space="0" w:color="auto"/>
                  </w:tcBorders>
                  <w:vAlign w:val="center"/>
                  <w:hideMark/>
                </w:tcPr>
                <w:p w:rsidR="001238DF" w:rsidRPr="003837F0" w:rsidRDefault="001238DF" w:rsidP="001238DF">
                  <w:pPr>
                    <w:jc w:val="both"/>
                    <w:rPr>
                      <w:rFonts w:ascii="Calibri" w:hAnsi="Calibri" w:cs="Calibri"/>
                      <w:color w:val="404040"/>
                    </w:rPr>
                  </w:pPr>
                  <w:r w:rsidRPr="003837F0">
                    <w:rPr>
                      <w:rFonts w:ascii="Calibri" w:hAnsi="Calibri" w:cs="Calibri"/>
                      <w:color w:val="404040"/>
                    </w:rPr>
                    <w:t>41.62 %</w:t>
                  </w:r>
                </w:p>
                <w:p w:rsidR="001238DF" w:rsidRPr="003837F0" w:rsidRDefault="001238DF" w:rsidP="001238DF">
                  <w:pPr>
                    <w:jc w:val="both"/>
                    <w:rPr>
                      <w:rFonts w:ascii="Calibri" w:hAnsi="Calibri" w:cs="Calibri"/>
                      <w:color w:val="404040"/>
                    </w:rPr>
                  </w:pPr>
                  <w:r w:rsidRPr="003837F0">
                    <w:rPr>
                      <w:rFonts w:ascii="Calibri" w:hAnsi="Calibri" w:cs="Calibri"/>
                      <w:color w:val="404040"/>
                    </w:rPr>
                    <w:t> </w:t>
                  </w:r>
                </w:p>
              </w:tc>
            </w:tr>
          </w:tbl>
          <w:p w:rsidR="001238DF" w:rsidRPr="003837F0" w:rsidRDefault="001238DF" w:rsidP="001238DF">
            <w:pPr>
              <w:jc w:val="both"/>
              <w:rPr>
                <w:rFonts w:ascii="Calibri" w:hAnsi="Calibri" w:cs="Calibri"/>
                <w:color w:val="auto"/>
              </w:rPr>
            </w:pPr>
            <w:r w:rsidRPr="003837F0">
              <w:rPr>
                <w:rFonts w:ascii="Calibri" w:hAnsi="Calibri" w:cs="Calibri"/>
                <w:color w:val="auto"/>
              </w:rPr>
              <w:t> </w:t>
            </w:r>
          </w:p>
          <w:p w:rsidR="001238DF" w:rsidRPr="00D435CD" w:rsidRDefault="008D7E34" w:rsidP="001238DF">
            <w:pPr>
              <w:spacing w:after="240"/>
              <w:jc w:val="right"/>
              <w:rPr>
                <w:rFonts w:ascii="Calibri" w:hAnsi="Calibri" w:cs="Calibri"/>
                <w:b/>
                <w:color w:val="FFFFFF"/>
                <w:sz w:val="32"/>
                <w:szCs w:val="32"/>
                <w:u w:val="single"/>
              </w:rPr>
            </w:pPr>
            <w:hyperlink r:id="rId24" w:history="1">
              <w:r w:rsidR="001238DF" w:rsidRPr="00D435CD">
                <w:rPr>
                  <w:rStyle w:val="Lienhypertexte"/>
                  <w:rFonts w:ascii="Calibri" w:hAnsi="Calibri" w:cs="Calibri"/>
                  <w:b/>
                  <w:u w:val="single"/>
                </w:rPr>
                <w:t>Lien vers la suite</w:t>
              </w:r>
            </w:hyperlink>
          </w:p>
        </w:tc>
      </w:tr>
      <w:tr w:rsidR="00D75EBD"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0A708F" w:rsidRDefault="000A708F" w:rsidP="000A708F">
            <w:pPr>
              <w:rPr>
                <w:rFonts w:ascii="Calibri" w:hAnsi="Calibri" w:cs="Calibri"/>
                <w:b/>
                <w:color w:val="FFFFFF" w:themeColor="background1"/>
                <w:sz w:val="32"/>
                <w:szCs w:val="32"/>
              </w:rPr>
            </w:pPr>
            <w:r w:rsidRPr="000A708F">
              <w:rPr>
                <w:rFonts w:ascii="Calibri" w:hAnsi="Calibri" w:cs="Calibri"/>
                <w:b/>
                <w:color w:val="FFFFFF" w:themeColor="background1"/>
                <w:sz w:val="32"/>
                <w:szCs w:val="32"/>
              </w:rPr>
              <w:t xml:space="preserve">Adhérer pour 2017-2018 </w:t>
            </w:r>
            <w:r>
              <w:rPr>
                <w:rFonts w:ascii="Calibri" w:hAnsi="Calibri" w:cs="Calibri"/>
                <w:b/>
                <w:color w:val="FFFFFF" w:themeColor="background1"/>
                <w:sz w:val="32"/>
                <w:szCs w:val="32"/>
              </w:rPr>
              <w:t>au SE</w:t>
            </w:r>
            <w:r w:rsidRPr="000A708F">
              <w:rPr>
                <w:rFonts w:ascii="Calibri" w:hAnsi="Calibri" w:cs="Calibri"/>
                <w:b/>
                <w:color w:val="FFFFFF" w:themeColor="background1"/>
                <w:sz w:val="32"/>
                <w:szCs w:val="32"/>
              </w:rPr>
              <w:t>-</w:t>
            </w:r>
            <w:proofErr w:type="spellStart"/>
            <w:r w:rsidRPr="000A708F">
              <w:rPr>
                <w:rFonts w:ascii="Calibri" w:hAnsi="Calibri" w:cs="Calibri"/>
                <w:b/>
                <w:color w:val="FFFFFF" w:themeColor="background1"/>
                <w:sz w:val="32"/>
                <w:szCs w:val="32"/>
              </w:rPr>
              <w:t>Unsa</w:t>
            </w:r>
            <w:proofErr w:type="spellEnd"/>
            <w:r w:rsidRPr="000A708F">
              <w:rPr>
                <w:rFonts w:ascii="Calibri" w:hAnsi="Calibri" w:cs="Calibri"/>
                <w:b/>
                <w:color w:val="FFFFFF" w:themeColor="background1"/>
                <w:sz w:val="32"/>
                <w:szCs w:val="32"/>
              </w:rPr>
              <w:t xml:space="preserve"> c'est possible dès maintenant !</w:t>
            </w:r>
          </w:p>
        </w:tc>
      </w:tr>
      <w:tr w:rsidR="00D75EBD" w:rsidRPr="003765D9" w:rsidTr="00D41FB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50965" w:rsidRDefault="000A708F" w:rsidP="000A708F">
            <w:pPr>
              <w:pStyle w:val="NormalWeb"/>
              <w:spacing w:before="240" w:beforeAutospacing="0" w:after="0" w:afterAutospacing="0"/>
              <w:contextualSpacing/>
              <w:jc w:val="both"/>
              <w:rPr>
                <w:rFonts w:ascii="Calibri" w:hAnsi="Calibri" w:cs="Calibri"/>
                <w:noProof/>
                <w:color w:val="5F5F5F"/>
              </w:rPr>
            </w:pPr>
            <w:r>
              <w:rPr>
                <w:rFonts w:ascii="Calibri" w:hAnsi="Calibri" w:cs="Calibri"/>
                <w:noProof/>
                <w:color w:val="5F5F5F"/>
              </w:rPr>
              <w:drawing>
                <wp:anchor distT="0" distB="0" distL="114300" distR="114300" simplePos="0" relativeHeight="251663360" behindDoc="0" locked="0" layoutInCell="1" allowOverlap="1">
                  <wp:simplePos x="590550" y="6753225"/>
                  <wp:positionH relativeFrom="margin">
                    <wp:align>left</wp:align>
                  </wp:positionH>
                  <wp:positionV relativeFrom="margin">
                    <wp:align>top</wp:align>
                  </wp:positionV>
                  <wp:extent cx="1143000" cy="1143000"/>
                  <wp:effectExtent l="0" t="0" r="0" b="0"/>
                  <wp:wrapSquare wrapText="bothSides"/>
                  <wp:docPr id="112" name="Image 112" descr="D:\2016-2017\Com' 2.0\Adhésion anticipée 2017\tit_visuel_adhésion_anticipée_2017_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2016-2017\Com' 2.0\Adhésion anticipée 2017\tit_visuel_adhésion_anticipée_2017_mail.png"/>
                          <pic:cNvPicPr>
                            <a:picLocks noChangeAspect="1" noChangeArrowheads="1"/>
                          </pic:cNvPicPr>
                        </pic:nvPicPr>
                        <pic:blipFill>
                          <a:blip r:embed="rId25"/>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8D7E34" w:rsidRPr="008D7E34">
              <w:rPr>
                <w:noProof/>
              </w:rPr>
              <w:pict>
                <v:shapetype id="_x0000_t202" coordsize="21600,21600" o:spt="202" path="m,l,21600r21600,l21600,xe">
                  <v:stroke joinstyle="miter"/>
                  <v:path gradientshapeok="t" o:connecttype="rect"/>
                </v:shapetype>
                <v:shape id="Zone de texte 2" o:spid="_x0000_s1366" type="#_x0000_t202" style="position:absolute;left:0;text-align:left;margin-left:540.75pt;margin-top:0;width:204.5pt;height:119.95pt;z-index:251657216;visibility:visible;mso-wrap-distance-top:3.6pt;mso-wrap-distance-bottom:3.6pt;mso-position-horizontal:right;mso-position-horizontal-relative:text;mso-position-vertical:top;mso-position-vertical-relative:line" o:allowoverlap="f" strokecolor="#ffc000" strokeweight="1pt">
                  <v:textbox style="mso-next-textbox:#Zone de texte 2;mso-fit-shape-to-text:t">
                    <w:txbxContent>
                      <w:p w:rsidR="00350965" w:rsidRPr="00A2615C" w:rsidRDefault="00350965" w:rsidP="000A708F">
                        <w:pPr>
                          <w:pStyle w:val="NormalWeb"/>
                          <w:spacing w:before="240" w:beforeAutospacing="0" w:after="0" w:afterAutospacing="0"/>
                          <w:contextualSpacing/>
                          <w:suppressOverlap/>
                          <w:jc w:val="both"/>
                          <w:rPr>
                            <w:rFonts w:ascii="Calibri" w:hAnsi="Calibri" w:cs="Calibri"/>
                            <w:b/>
                            <w:noProof/>
                            <w:color w:val="5F5F5F"/>
                          </w:rPr>
                        </w:pPr>
                        <w:r w:rsidRPr="00A07F15">
                          <w:rPr>
                            <w:rFonts w:ascii="Calibri" w:hAnsi="Calibri" w:cs="Calibri"/>
                            <w:b/>
                            <w:noProof/>
                            <w:color w:val="5F5F5F"/>
                          </w:rPr>
                          <w:t>Vous</w:t>
                        </w:r>
                        <w:r w:rsidR="000A708F">
                          <w:rPr>
                            <w:rFonts w:ascii="Calibri" w:hAnsi="Calibri" w:cs="Calibri"/>
                            <w:b/>
                            <w:noProof/>
                            <w:color w:val="5F5F5F"/>
                          </w:rPr>
                          <w:t xml:space="preserve"> </w:t>
                        </w:r>
                        <w:r w:rsidRPr="00A07F15">
                          <w:rPr>
                            <w:rFonts w:ascii="Calibri" w:hAnsi="Calibri" w:cs="Calibri"/>
                            <w:b/>
                            <w:noProof/>
                            <w:color w:val="5F5F5F"/>
                          </w:rPr>
                          <w:t xml:space="preserve"> adhére</w:t>
                        </w:r>
                        <w:r w:rsidR="000A708F">
                          <w:rPr>
                            <w:rFonts w:ascii="Calibri" w:hAnsi="Calibri" w:cs="Calibri"/>
                            <w:b/>
                            <w:noProof/>
                            <w:color w:val="5F5F5F"/>
                          </w:rPr>
                          <w:t>z</w:t>
                        </w:r>
                        <w:r w:rsidRPr="00A07F15">
                          <w:rPr>
                            <w:rFonts w:ascii="Calibri" w:hAnsi="Calibri" w:cs="Calibri"/>
                            <w:b/>
                            <w:noProof/>
                            <w:color w:val="5F5F5F"/>
                          </w:rPr>
                          <w:t xml:space="preserve"> </w:t>
                        </w:r>
                        <w:r w:rsidR="000A708F">
                          <w:rPr>
                            <w:rFonts w:ascii="Calibri" w:hAnsi="Calibri" w:cs="Calibri"/>
                            <w:b/>
                            <w:noProof/>
                            <w:color w:val="5F5F5F"/>
                          </w:rPr>
                          <w:t xml:space="preserve">alors </w:t>
                        </w:r>
                        <w:r w:rsidRPr="00A07F15">
                          <w:rPr>
                            <w:rFonts w:ascii="Calibri" w:hAnsi="Calibri" w:cs="Calibri"/>
                            <w:b/>
                            <w:noProof/>
                            <w:color w:val="5F5F5F"/>
                          </w:rPr>
                          <w:t>au SE-Un</w:t>
                        </w:r>
                        <w:r w:rsidR="000A708F">
                          <w:rPr>
                            <w:rFonts w:ascii="Calibri" w:hAnsi="Calibri" w:cs="Calibri"/>
                            <w:b/>
                            <w:noProof/>
                            <w:color w:val="5F5F5F"/>
                          </w:rPr>
                          <w:t xml:space="preserve">sa en réglant votre cotisation </w:t>
                        </w:r>
                        <w:r w:rsidR="000A708F">
                          <w:rPr>
                            <w:rFonts w:ascii="Calibri" w:hAnsi="Calibri" w:cs="Calibri"/>
                            <w:noProof/>
                            <w:color w:val="5F5F5F"/>
                          </w:rPr>
                          <w:t>pa</w:t>
                        </w:r>
                        <w:r w:rsidRPr="003765D9">
                          <w:rPr>
                            <w:rFonts w:ascii="Calibri" w:hAnsi="Calibri" w:cs="Calibri"/>
                            <w:noProof/>
                            <w:color w:val="5F5F5F"/>
                          </w:rPr>
                          <w:t>r prélèvement automatique et fractionné sans frais (jusqu’à 10 prélèvements dans l’année</w:t>
                        </w:r>
                        <w:r w:rsidR="000A708F">
                          <w:rPr>
                            <w:rFonts w:ascii="Calibri" w:hAnsi="Calibri" w:cs="Calibri"/>
                            <w:noProof/>
                            <w:color w:val="5F5F5F"/>
                          </w:rPr>
                          <w:t xml:space="preserve"> de octobre 2017 à juillet 2018</w:t>
                        </w:r>
                        <w:r w:rsidRPr="003765D9">
                          <w:rPr>
                            <w:rFonts w:ascii="Calibri" w:hAnsi="Calibri" w:cs="Calibri"/>
                            <w:noProof/>
                            <w:color w:val="5F5F5F"/>
                          </w:rPr>
                          <w:t>)</w:t>
                        </w:r>
                      </w:p>
                      <w:p w:rsidR="00350965" w:rsidRDefault="00350965" w:rsidP="00350965"/>
                    </w:txbxContent>
                  </v:textbox>
                  <w10:wrap type="square"/>
                </v:shape>
              </w:pict>
            </w:r>
            <w:r>
              <w:rPr>
                <w:rFonts w:ascii="Calibri" w:hAnsi="Calibri" w:cs="Calibri"/>
                <w:noProof/>
                <w:color w:val="5F5F5F"/>
              </w:rPr>
              <w:t xml:space="preserve">Les collègues souhaitant adhérer </w:t>
            </w:r>
            <w:r w:rsidR="009B6757">
              <w:rPr>
                <w:rFonts w:ascii="Calibri" w:hAnsi="Calibri" w:cs="Calibri"/>
                <w:noProof/>
                <w:color w:val="5F5F5F"/>
              </w:rPr>
              <w:t>p</w:t>
            </w:r>
            <w:r>
              <w:rPr>
                <w:rFonts w:ascii="Calibri" w:hAnsi="Calibri" w:cs="Calibri"/>
                <w:noProof/>
                <w:color w:val="5F5F5F"/>
              </w:rPr>
              <w:t>our la première fois au SE-Unsa pour 2017-2018</w:t>
            </w:r>
            <w:r w:rsidR="00AE6413">
              <w:rPr>
                <w:rFonts w:ascii="Calibri" w:hAnsi="Calibri" w:cs="Calibri"/>
                <w:noProof/>
                <w:color w:val="5F5F5F"/>
              </w:rPr>
              <w:t>,</w:t>
            </w:r>
            <w:r>
              <w:rPr>
                <w:rFonts w:ascii="Calibri" w:hAnsi="Calibri" w:cs="Calibri"/>
                <w:noProof/>
                <w:color w:val="5F5F5F"/>
              </w:rPr>
              <w:t xml:space="preserve"> peuvent le faire dès maintenant et bénéficier donc de 15 mois d'adhésion jusqu'à 31 aout 2018.</w:t>
            </w:r>
          </w:p>
          <w:p w:rsidR="000A708F" w:rsidRDefault="000A708F" w:rsidP="000A708F">
            <w:pPr>
              <w:pStyle w:val="NormalWeb"/>
              <w:spacing w:before="240" w:beforeAutospacing="0" w:after="0" w:afterAutospacing="0"/>
              <w:contextualSpacing/>
              <w:jc w:val="both"/>
              <w:rPr>
                <w:rFonts w:ascii="Calibri" w:hAnsi="Calibri" w:cs="Calibri"/>
                <w:noProof/>
                <w:color w:val="5F5F5F"/>
              </w:rPr>
            </w:pPr>
            <w:r>
              <w:rPr>
                <w:rFonts w:ascii="Calibri" w:hAnsi="Calibri" w:cs="Calibri"/>
                <w:noProof/>
                <w:color w:val="5F5F5F"/>
              </w:rPr>
              <w:t xml:space="preserve">Les adhérents actuels (2016-2017) du SE-Unsa </w:t>
            </w:r>
            <w:r w:rsidR="009B6757">
              <w:rPr>
                <w:rFonts w:ascii="Calibri" w:hAnsi="Calibri" w:cs="Calibri"/>
                <w:noProof/>
                <w:color w:val="5F5F5F"/>
              </w:rPr>
              <w:t>pourront renouveler</w:t>
            </w:r>
            <w:r>
              <w:rPr>
                <w:rFonts w:ascii="Calibri" w:hAnsi="Calibri" w:cs="Calibri"/>
                <w:noProof/>
                <w:color w:val="5F5F5F"/>
              </w:rPr>
              <w:t xml:space="preserve"> leurs adhésions en septembre 2017, ils peuvent s'adresser dès à présent à la section à Aubenas : 04.75.35.58.83 - 07@se-unsa.org</w:t>
            </w:r>
          </w:p>
          <w:p w:rsidR="000A708F" w:rsidRPr="009B6757" w:rsidRDefault="009B6757" w:rsidP="009B6757">
            <w:pPr>
              <w:pStyle w:val="NormalWeb"/>
              <w:spacing w:before="240" w:beforeAutospacing="0" w:after="0" w:afterAutospacing="0"/>
              <w:contextualSpacing/>
              <w:jc w:val="center"/>
              <w:rPr>
                <w:rFonts w:ascii="Calibri" w:hAnsi="Calibri" w:cs="Calibri"/>
                <w:b/>
                <w:noProof/>
                <w:color w:val="00B0F0"/>
                <w:sz w:val="28"/>
                <w:szCs w:val="28"/>
              </w:rPr>
            </w:pPr>
            <w:r>
              <w:rPr>
                <w:rFonts w:ascii="Calibri" w:hAnsi="Calibri" w:cs="Calibri"/>
                <w:b/>
                <w:noProof/>
                <w:color w:val="00B0F0"/>
                <w:sz w:val="28"/>
                <w:szCs w:val="28"/>
              </w:rPr>
              <w:t>N'hésitez pas à nous rejoindre</w:t>
            </w:r>
          </w:p>
          <w:p w:rsidR="000A708F" w:rsidRDefault="008D7E34" w:rsidP="000A708F">
            <w:pPr>
              <w:pStyle w:val="NormalWeb"/>
              <w:spacing w:before="0" w:beforeAutospacing="0" w:after="240" w:afterAutospacing="0"/>
              <w:contextualSpacing/>
              <w:jc w:val="right"/>
            </w:pPr>
            <w:hyperlink r:id="rId26" w:history="1">
              <w:r w:rsidR="00350965" w:rsidRPr="00F77465">
                <w:rPr>
                  <w:rStyle w:val="Accentuation"/>
                  <w:rFonts w:ascii="Calibri" w:hAnsi="Calibri" w:cs="Calibri"/>
                  <w:b/>
                  <w:bCs/>
                  <w:i w:val="0"/>
                  <w:color w:val="00B0F0"/>
                  <w:sz w:val="28"/>
                  <w:szCs w:val="28"/>
                  <w:u w:val="single"/>
                </w:rPr>
                <w:t>J’adhère en ligne</w:t>
              </w:r>
            </w:hyperlink>
          </w:p>
          <w:p w:rsidR="00AE6413" w:rsidRPr="00AE6413" w:rsidRDefault="00AE6413" w:rsidP="00AE6413">
            <w:pPr>
              <w:widowControl w:val="0"/>
              <w:jc w:val="right"/>
              <w:rPr>
                <w:rFonts w:ascii="Calibri" w:hAnsi="Calibri" w:cs="Calibri"/>
                <w:b/>
                <w:noProof/>
                <w:color w:val="7F7F7F"/>
              </w:rPr>
            </w:pPr>
            <w:r w:rsidRPr="00AE6413">
              <w:rPr>
                <w:rFonts w:ascii="Calibri" w:hAnsi="Calibri" w:cs="Calibri"/>
                <w:b/>
                <w:noProof/>
                <w:color w:val="7F7F7F"/>
              </w:rPr>
              <w:t>Adhérer au SE-Unsa, c’est aussi payer une cotisation qui est la même partout en France.</w:t>
            </w:r>
          </w:p>
          <w:p w:rsidR="00AE6413" w:rsidRPr="00AE6413" w:rsidRDefault="00AE6413" w:rsidP="00AE6413">
            <w:pPr>
              <w:widowControl w:val="0"/>
              <w:jc w:val="right"/>
              <w:rPr>
                <w:rFonts w:ascii="Calibri" w:hAnsi="Calibri" w:cs="Calibri"/>
                <w:b/>
                <w:noProof/>
                <w:color w:val="7F7F7F"/>
              </w:rPr>
            </w:pPr>
            <w:r w:rsidRPr="00AE6413">
              <w:rPr>
                <w:rFonts w:ascii="Calibri" w:hAnsi="Calibri" w:cs="Calibri"/>
                <w:b/>
                <w:noProof/>
                <w:color w:val="7F7F7F"/>
              </w:rPr>
              <w:t>Le montant des adhésions au SE-Unsa est fixé chaque année par le Conseil National de notre syndicat.</w:t>
            </w:r>
          </w:p>
          <w:p w:rsidR="00AE6413" w:rsidRPr="003765D9" w:rsidRDefault="00AE6413" w:rsidP="00AE6413">
            <w:pPr>
              <w:widowControl w:val="0"/>
              <w:jc w:val="right"/>
              <w:rPr>
                <w:rFonts w:ascii="Calibri" w:hAnsi="Calibri" w:cs="Calibri"/>
                <w:noProof/>
                <w:color w:val="7F7F7F"/>
              </w:rPr>
            </w:pPr>
          </w:p>
          <w:p w:rsidR="00D75EBD" w:rsidRPr="003765D9" w:rsidRDefault="008D7E34" w:rsidP="000A708F">
            <w:pPr>
              <w:pStyle w:val="NormalWeb"/>
              <w:spacing w:before="0" w:beforeAutospacing="0" w:after="240" w:afterAutospacing="0"/>
              <w:contextualSpacing/>
              <w:jc w:val="right"/>
              <w:rPr>
                <w:rFonts w:ascii="Calibri" w:hAnsi="Calibri" w:cs="Calibri"/>
                <w:noProof/>
                <w:color w:val="0F243E"/>
              </w:rPr>
            </w:pPr>
            <w:hyperlink r:id="rId27" w:history="1">
              <w:r w:rsidR="00350965" w:rsidRPr="00F77465">
                <w:rPr>
                  <w:rStyle w:val="Lienhypertexte"/>
                  <w:rFonts w:ascii="Calibri" w:hAnsi="Calibri" w:cs="Calibri"/>
                  <w:b/>
                  <w:noProof/>
                  <w:color w:val="00B0F0"/>
                  <w:sz w:val="28"/>
                  <w:szCs w:val="28"/>
                  <w:u w:val="single"/>
                </w:rPr>
                <w:t>Grille des cotisations disponible ici</w:t>
              </w:r>
            </w:hyperlink>
          </w:p>
        </w:tc>
      </w:tr>
      <w:tr w:rsidR="000431FD" w:rsidRPr="003765D9" w:rsidTr="00D41FB9">
        <w:trPr>
          <w:trHeight w:val="2655"/>
          <w:tblCellSpacing w:w="0" w:type="dxa"/>
        </w:trPr>
        <w:tc>
          <w:tcPr>
            <w:tcW w:w="3950"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252F2" w:rsidRPr="003765D9" w:rsidRDefault="002252F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8D7E34">
            <w:pPr>
              <w:jc w:val="center"/>
              <w:rPr>
                <w:rFonts w:ascii="Calibri" w:hAnsi="Calibri" w:cs="Calibri"/>
                <w:color w:val="5F5F5F"/>
              </w:rPr>
            </w:pPr>
            <w:hyperlink r:id="rId28"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8D7E34">
            <w:pPr>
              <w:jc w:val="center"/>
              <w:rPr>
                <w:rFonts w:ascii="Calibri" w:hAnsi="Calibri" w:cs="Calibri"/>
                <w:sz w:val="16"/>
                <w:szCs w:val="16"/>
              </w:rPr>
            </w:pPr>
            <w:r w:rsidRPr="008D7E34">
              <w:rPr>
                <w:rFonts w:ascii="Calibri" w:hAnsi="Calibri" w:cs="Calibri"/>
                <w:noProof/>
              </w:rPr>
              <w:pict>
                <v:shape id="_x0000_s1287" type="#_x0000_t75" style="position:absolute;left:0;text-align:left;margin-left:0;margin-top:0;width:77.25pt;height:36.75pt;z-index:251656192;mso-position-horizontal:left;mso-position-vertical:top;mso-position-vertical-relative:line" o:allowoverlap="f">
                  <v:imagedata r:id="rId29"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5103"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30" w:history="1">
              <w:r w:rsidRPr="003765D9">
                <w:rPr>
                  <w:rStyle w:val="Lienhypertexte"/>
                  <w:rFonts w:ascii="Calibri" w:hAnsi="Calibri" w:cs="Calibri"/>
                  <w:b/>
                  <w:color w:val="5F5F5F"/>
                  <w:sz w:val="20"/>
                  <w:szCs w:val="20"/>
                  <w:u w:val="single"/>
                  <w:lang w:eastAsia="en-US"/>
                </w:rPr>
                <w:t>07@se-unsa.org</w:t>
              </w:r>
            </w:hyperlink>
          </w:p>
          <w:p w:rsidR="002252F2" w:rsidRPr="003765D9"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 xml:space="preserve">Site internet : </w:t>
            </w:r>
            <w:hyperlink r:id="rId31" w:history="1">
              <w:r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32"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3"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D64ADA">
            <w:pPr>
              <w:spacing w:before="100" w:beforeAutospacing="1" w:after="100" w:afterAutospacing="1"/>
              <w:jc w:val="center"/>
              <w:rPr>
                <w:rFonts w:ascii="Calibri" w:hAnsi="Calibri" w:cs="Calibri"/>
              </w:rPr>
            </w:pPr>
            <w:r w:rsidRPr="003765D9">
              <w:rPr>
                <w:rFonts w:ascii="Calibri" w:hAnsi="Calibri" w:cs="Calibri"/>
              </w:rPr>
              <w:br w:type="page"/>
            </w:r>
            <w:r w:rsidR="006E4E7E" w:rsidRPr="008D7E34">
              <w:rPr>
                <w:rFonts w:ascii="Calibri" w:hAnsi="Calibri" w:cs="Calibri"/>
                <w:lang w:val="en-US"/>
              </w:rPr>
              <w:pict>
                <v:shape id="_x0000_i1028" type="#_x0000_t75" style="width:113.25pt;height:111.75pt">
                  <v:imagedata r:id="rId34"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5">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C2E"/>
    <w:rsid w:val="00013C76"/>
    <w:rsid w:val="00014400"/>
    <w:rsid w:val="00014626"/>
    <w:rsid w:val="00017EA2"/>
    <w:rsid w:val="00024762"/>
    <w:rsid w:val="000247A3"/>
    <w:rsid w:val="00027A98"/>
    <w:rsid w:val="00027E7A"/>
    <w:rsid w:val="000309ED"/>
    <w:rsid w:val="0003143B"/>
    <w:rsid w:val="00035F73"/>
    <w:rsid w:val="0003707B"/>
    <w:rsid w:val="0003753D"/>
    <w:rsid w:val="000408E8"/>
    <w:rsid w:val="00042843"/>
    <w:rsid w:val="000431FD"/>
    <w:rsid w:val="0004784B"/>
    <w:rsid w:val="00047D72"/>
    <w:rsid w:val="00051B34"/>
    <w:rsid w:val="00051F24"/>
    <w:rsid w:val="000520C6"/>
    <w:rsid w:val="00052A43"/>
    <w:rsid w:val="0005380E"/>
    <w:rsid w:val="00054851"/>
    <w:rsid w:val="000549D7"/>
    <w:rsid w:val="00057E30"/>
    <w:rsid w:val="0006110D"/>
    <w:rsid w:val="000619BE"/>
    <w:rsid w:val="0006409E"/>
    <w:rsid w:val="00064507"/>
    <w:rsid w:val="00065475"/>
    <w:rsid w:val="00065E50"/>
    <w:rsid w:val="00065F5C"/>
    <w:rsid w:val="000709E1"/>
    <w:rsid w:val="00070A8F"/>
    <w:rsid w:val="00070D33"/>
    <w:rsid w:val="0007141C"/>
    <w:rsid w:val="00072203"/>
    <w:rsid w:val="00073948"/>
    <w:rsid w:val="00074C52"/>
    <w:rsid w:val="00074CF4"/>
    <w:rsid w:val="000774D0"/>
    <w:rsid w:val="00077E52"/>
    <w:rsid w:val="00080264"/>
    <w:rsid w:val="00080FB4"/>
    <w:rsid w:val="00081FC4"/>
    <w:rsid w:val="0008744F"/>
    <w:rsid w:val="000877D8"/>
    <w:rsid w:val="00087E97"/>
    <w:rsid w:val="000908B5"/>
    <w:rsid w:val="00091EE0"/>
    <w:rsid w:val="000970E2"/>
    <w:rsid w:val="000972D9"/>
    <w:rsid w:val="000A0AD4"/>
    <w:rsid w:val="000A0D5D"/>
    <w:rsid w:val="000A11BF"/>
    <w:rsid w:val="000A5A7F"/>
    <w:rsid w:val="000A708F"/>
    <w:rsid w:val="000B050E"/>
    <w:rsid w:val="000B05C3"/>
    <w:rsid w:val="000B2CAA"/>
    <w:rsid w:val="000B34DB"/>
    <w:rsid w:val="000B7958"/>
    <w:rsid w:val="000B7BC3"/>
    <w:rsid w:val="000C0349"/>
    <w:rsid w:val="000C2E24"/>
    <w:rsid w:val="000C39E8"/>
    <w:rsid w:val="000C3E3A"/>
    <w:rsid w:val="000C504B"/>
    <w:rsid w:val="000C50EE"/>
    <w:rsid w:val="000C529D"/>
    <w:rsid w:val="000D3EA0"/>
    <w:rsid w:val="000D4267"/>
    <w:rsid w:val="000D4405"/>
    <w:rsid w:val="000D651C"/>
    <w:rsid w:val="000D6CC5"/>
    <w:rsid w:val="000D70E3"/>
    <w:rsid w:val="000E0081"/>
    <w:rsid w:val="000E087D"/>
    <w:rsid w:val="000E125E"/>
    <w:rsid w:val="000E1506"/>
    <w:rsid w:val="000E2D4A"/>
    <w:rsid w:val="000E74C2"/>
    <w:rsid w:val="000E7A76"/>
    <w:rsid w:val="000F11BB"/>
    <w:rsid w:val="000F1978"/>
    <w:rsid w:val="000F338C"/>
    <w:rsid w:val="000F532D"/>
    <w:rsid w:val="000F76C3"/>
    <w:rsid w:val="00100A85"/>
    <w:rsid w:val="001017CB"/>
    <w:rsid w:val="001025F6"/>
    <w:rsid w:val="0010357D"/>
    <w:rsid w:val="00104E3B"/>
    <w:rsid w:val="00105A2D"/>
    <w:rsid w:val="00105F2C"/>
    <w:rsid w:val="001064FB"/>
    <w:rsid w:val="00106CF1"/>
    <w:rsid w:val="00107BDA"/>
    <w:rsid w:val="00111B62"/>
    <w:rsid w:val="0011516C"/>
    <w:rsid w:val="0011559A"/>
    <w:rsid w:val="001169DC"/>
    <w:rsid w:val="0011799B"/>
    <w:rsid w:val="00117EFA"/>
    <w:rsid w:val="00120BB4"/>
    <w:rsid w:val="00121A4B"/>
    <w:rsid w:val="001238DF"/>
    <w:rsid w:val="00124284"/>
    <w:rsid w:val="00124790"/>
    <w:rsid w:val="00126852"/>
    <w:rsid w:val="0012737C"/>
    <w:rsid w:val="0012743E"/>
    <w:rsid w:val="001333B6"/>
    <w:rsid w:val="00137D78"/>
    <w:rsid w:val="001400C5"/>
    <w:rsid w:val="00142EA2"/>
    <w:rsid w:val="00143903"/>
    <w:rsid w:val="001444D3"/>
    <w:rsid w:val="001460B6"/>
    <w:rsid w:val="00147ABA"/>
    <w:rsid w:val="00152DEA"/>
    <w:rsid w:val="001565AD"/>
    <w:rsid w:val="00156781"/>
    <w:rsid w:val="00165F82"/>
    <w:rsid w:val="001669B8"/>
    <w:rsid w:val="00166FC3"/>
    <w:rsid w:val="001718EE"/>
    <w:rsid w:val="001724AE"/>
    <w:rsid w:val="001730E2"/>
    <w:rsid w:val="00177DBF"/>
    <w:rsid w:val="0018194E"/>
    <w:rsid w:val="00182701"/>
    <w:rsid w:val="00183B91"/>
    <w:rsid w:val="00186749"/>
    <w:rsid w:val="001871AA"/>
    <w:rsid w:val="00192302"/>
    <w:rsid w:val="00193195"/>
    <w:rsid w:val="00193866"/>
    <w:rsid w:val="0019392D"/>
    <w:rsid w:val="00193CC7"/>
    <w:rsid w:val="001955B2"/>
    <w:rsid w:val="00195601"/>
    <w:rsid w:val="001A114F"/>
    <w:rsid w:val="001A11A4"/>
    <w:rsid w:val="001A156C"/>
    <w:rsid w:val="001A16BB"/>
    <w:rsid w:val="001A1968"/>
    <w:rsid w:val="001A4EEB"/>
    <w:rsid w:val="001A52C2"/>
    <w:rsid w:val="001A58A9"/>
    <w:rsid w:val="001A63C6"/>
    <w:rsid w:val="001A701B"/>
    <w:rsid w:val="001A781C"/>
    <w:rsid w:val="001A7C04"/>
    <w:rsid w:val="001B05B4"/>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E38"/>
    <w:rsid w:val="00200912"/>
    <w:rsid w:val="00201BED"/>
    <w:rsid w:val="0020551D"/>
    <w:rsid w:val="00206253"/>
    <w:rsid w:val="00206AE1"/>
    <w:rsid w:val="00210E9F"/>
    <w:rsid w:val="002129F2"/>
    <w:rsid w:val="00212E96"/>
    <w:rsid w:val="0021421A"/>
    <w:rsid w:val="002148F2"/>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1C48"/>
    <w:rsid w:val="00232708"/>
    <w:rsid w:val="00235AC3"/>
    <w:rsid w:val="0023641D"/>
    <w:rsid w:val="002367B5"/>
    <w:rsid w:val="002405F1"/>
    <w:rsid w:val="0024120D"/>
    <w:rsid w:val="0024230E"/>
    <w:rsid w:val="00242E3D"/>
    <w:rsid w:val="00243728"/>
    <w:rsid w:val="00243799"/>
    <w:rsid w:val="0024483C"/>
    <w:rsid w:val="00245E09"/>
    <w:rsid w:val="002460CC"/>
    <w:rsid w:val="002463CA"/>
    <w:rsid w:val="00247FF3"/>
    <w:rsid w:val="00250135"/>
    <w:rsid w:val="002512D9"/>
    <w:rsid w:val="00257561"/>
    <w:rsid w:val="0025787B"/>
    <w:rsid w:val="00260AE1"/>
    <w:rsid w:val="00262B82"/>
    <w:rsid w:val="00263395"/>
    <w:rsid w:val="002637F1"/>
    <w:rsid w:val="0026567C"/>
    <w:rsid w:val="00267418"/>
    <w:rsid w:val="002674CD"/>
    <w:rsid w:val="00271087"/>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6F7"/>
    <w:rsid w:val="002D3918"/>
    <w:rsid w:val="002D51E7"/>
    <w:rsid w:val="002D58F7"/>
    <w:rsid w:val="002D6DF3"/>
    <w:rsid w:val="002E1F73"/>
    <w:rsid w:val="002E5754"/>
    <w:rsid w:val="002E58E7"/>
    <w:rsid w:val="002E6778"/>
    <w:rsid w:val="002F1033"/>
    <w:rsid w:val="002F1911"/>
    <w:rsid w:val="002F1DD4"/>
    <w:rsid w:val="002F2365"/>
    <w:rsid w:val="002F53A2"/>
    <w:rsid w:val="002F6D7A"/>
    <w:rsid w:val="002F7835"/>
    <w:rsid w:val="00304DCD"/>
    <w:rsid w:val="00305656"/>
    <w:rsid w:val="003066C1"/>
    <w:rsid w:val="00306764"/>
    <w:rsid w:val="00307586"/>
    <w:rsid w:val="00312614"/>
    <w:rsid w:val="003126A7"/>
    <w:rsid w:val="00320C5D"/>
    <w:rsid w:val="003218AE"/>
    <w:rsid w:val="00321D1E"/>
    <w:rsid w:val="00322CAC"/>
    <w:rsid w:val="00323F02"/>
    <w:rsid w:val="00330820"/>
    <w:rsid w:val="00330916"/>
    <w:rsid w:val="00333A8E"/>
    <w:rsid w:val="003365CD"/>
    <w:rsid w:val="00336F01"/>
    <w:rsid w:val="003379E2"/>
    <w:rsid w:val="0034009D"/>
    <w:rsid w:val="003408AB"/>
    <w:rsid w:val="00340D6F"/>
    <w:rsid w:val="00340FDE"/>
    <w:rsid w:val="0034399C"/>
    <w:rsid w:val="00345489"/>
    <w:rsid w:val="003454E3"/>
    <w:rsid w:val="00346613"/>
    <w:rsid w:val="0034677B"/>
    <w:rsid w:val="00346B91"/>
    <w:rsid w:val="0035047A"/>
    <w:rsid w:val="00350965"/>
    <w:rsid w:val="003518B6"/>
    <w:rsid w:val="003526CA"/>
    <w:rsid w:val="0035341C"/>
    <w:rsid w:val="003539FD"/>
    <w:rsid w:val="00354FD1"/>
    <w:rsid w:val="00360EE5"/>
    <w:rsid w:val="00363A89"/>
    <w:rsid w:val="00363EB8"/>
    <w:rsid w:val="0036453F"/>
    <w:rsid w:val="00364D1B"/>
    <w:rsid w:val="00365870"/>
    <w:rsid w:val="00365EA0"/>
    <w:rsid w:val="00366950"/>
    <w:rsid w:val="003713A0"/>
    <w:rsid w:val="0037212E"/>
    <w:rsid w:val="00372D41"/>
    <w:rsid w:val="003759DE"/>
    <w:rsid w:val="003765D9"/>
    <w:rsid w:val="003807A7"/>
    <w:rsid w:val="003814A1"/>
    <w:rsid w:val="003823DE"/>
    <w:rsid w:val="003837F0"/>
    <w:rsid w:val="0038392C"/>
    <w:rsid w:val="00383DD7"/>
    <w:rsid w:val="003841F5"/>
    <w:rsid w:val="0038437D"/>
    <w:rsid w:val="003859F8"/>
    <w:rsid w:val="00387365"/>
    <w:rsid w:val="003A610A"/>
    <w:rsid w:val="003A6C2B"/>
    <w:rsid w:val="003B0AD5"/>
    <w:rsid w:val="003B1065"/>
    <w:rsid w:val="003B1378"/>
    <w:rsid w:val="003B3F92"/>
    <w:rsid w:val="003B4694"/>
    <w:rsid w:val="003B5195"/>
    <w:rsid w:val="003B6667"/>
    <w:rsid w:val="003B75F3"/>
    <w:rsid w:val="003B7CBB"/>
    <w:rsid w:val="003C2101"/>
    <w:rsid w:val="003C32DE"/>
    <w:rsid w:val="003C4F61"/>
    <w:rsid w:val="003D1C04"/>
    <w:rsid w:val="003D1E97"/>
    <w:rsid w:val="003D3BFD"/>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54DE"/>
    <w:rsid w:val="00426D0A"/>
    <w:rsid w:val="00433611"/>
    <w:rsid w:val="004367CA"/>
    <w:rsid w:val="00436B48"/>
    <w:rsid w:val="00443C15"/>
    <w:rsid w:val="00443E2A"/>
    <w:rsid w:val="004511B2"/>
    <w:rsid w:val="004512F0"/>
    <w:rsid w:val="00451512"/>
    <w:rsid w:val="00453284"/>
    <w:rsid w:val="00456C7B"/>
    <w:rsid w:val="00457E7D"/>
    <w:rsid w:val="00460673"/>
    <w:rsid w:val="00461D18"/>
    <w:rsid w:val="004627E8"/>
    <w:rsid w:val="00467214"/>
    <w:rsid w:val="00470C29"/>
    <w:rsid w:val="00471D28"/>
    <w:rsid w:val="004730D7"/>
    <w:rsid w:val="00473197"/>
    <w:rsid w:val="00473C2C"/>
    <w:rsid w:val="0047608F"/>
    <w:rsid w:val="0048063B"/>
    <w:rsid w:val="00481670"/>
    <w:rsid w:val="004841E9"/>
    <w:rsid w:val="004879E9"/>
    <w:rsid w:val="00487E1A"/>
    <w:rsid w:val="00491373"/>
    <w:rsid w:val="00492A26"/>
    <w:rsid w:val="004934E3"/>
    <w:rsid w:val="0049422A"/>
    <w:rsid w:val="00495192"/>
    <w:rsid w:val="00495D0C"/>
    <w:rsid w:val="004978AD"/>
    <w:rsid w:val="004A197A"/>
    <w:rsid w:val="004A2C5C"/>
    <w:rsid w:val="004A3ECF"/>
    <w:rsid w:val="004A7922"/>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270B"/>
    <w:rsid w:val="004F0451"/>
    <w:rsid w:val="004F2773"/>
    <w:rsid w:val="004F2F14"/>
    <w:rsid w:val="004F4984"/>
    <w:rsid w:val="004F64BE"/>
    <w:rsid w:val="004F66B4"/>
    <w:rsid w:val="004F71A3"/>
    <w:rsid w:val="00500C26"/>
    <w:rsid w:val="005037E3"/>
    <w:rsid w:val="00504525"/>
    <w:rsid w:val="00505DF6"/>
    <w:rsid w:val="0051517C"/>
    <w:rsid w:val="00517249"/>
    <w:rsid w:val="00517E52"/>
    <w:rsid w:val="0052365C"/>
    <w:rsid w:val="005247B1"/>
    <w:rsid w:val="005253AF"/>
    <w:rsid w:val="0053095C"/>
    <w:rsid w:val="00541F23"/>
    <w:rsid w:val="0054301F"/>
    <w:rsid w:val="00543950"/>
    <w:rsid w:val="005448B0"/>
    <w:rsid w:val="00544AA6"/>
    <w:rsid w:val="00545FE0"/>
    <w:rsid w:val="00550098"/>
    <w:rsid w:val="00552747"/>
    <w:rsid w:val="0055581E"/>
    <w:rsid w:val="005561D6"/>
    <w:rsid w:val="00560F5D"/>
    <w:rsid w:val="005622A2"/>
    <w:rsid w:val="00564137"/>
    <w:rsid w:val="0056479C"/>
    <w:rsid w:val="00565AA8"/>
    <w:rsid w:val="00567BEB"/>
    <w:rsid w:val="00571EF4"/>
    <w:rsid w:val="00571F23"/>
    <w:rsid w:val="00573D82"/>
    <w:rsid w:val="005759BE"/>
    <w:rsid w:val="00576CCE"/>
    <w:rsid w:val="00577217"/>
    <w:rsid w:val="0058067E"/>
    <w:rsid w:val="005832A0"/>
    <w:rsid w:val="00583517"/>
    <w:rsid w:val="005848D3"/>
    <w:rsid w:val="00586287"/>
    <w:rsid w:val="005870DE"/>
    <w:rsid w:val="005939D4"/>
    <w:rsid w:val="00594543"/>
    <w:rsid w:val="00594D8F"/>
    <w:rsid w:val="00594E16"/>
    <w:rsid w:val="0059560F"/>
    <w:rsid w:val="005A0248"/>
    <w:rsid w:val="005A061C"/>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479"/>
    <w:rsid w:val="005D1E8C"/>
    <w:rsid w:val="005D1FDA"/>
    <w:rsid w:val="005D39A6"/>
    <w:rsid w:val="005D4568"/>
    <w:rsid w:val="005D7F9B"/>
    <w:rsid w:val="005E0B93"/>
    <w:rsid w:val="005E2444"/>
    <w:rsid w:val="005E5275"/>
    <w:rsid w:val="005E755A"/>
    <w:rsid w:val="005F1700"/>
    <w:rsid w:val="005F189A"/>
    <w:rsid w:val="005F3308"/>
    <w:rsid w:val="005F4AC9"/>
    <w:rsid w:val="005F5661"/>
    <w:rsid w:val="005F6F84"/>
    <w:rsid w:val="006006E9"/>
    <w:rsid w:val="00606D3E"/>
    <w:rsid w:val="006077CD"/>
    <w:rsid w:val="0061005F"/>
    <w:rsid w:val="0061033B"/>
    <w:rsid w:val="00610EDE"/>
    <w:rsid w:val="0061406A"/>
    <w:rsid w:val="00614D5E"/>
    <w:rsid w:val="006172F8"/>
    <w:rsid w:val="00622058"/>
    <w:rsid w:val="00622322"/>
    <w:rsid w:val="006232DB"/>
    <w:rsid w:val="00625BFD"/>
    <w:rsid w:val="0062720C"/>
    <w:rsid w:val="00632848"/>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31A2"/>
    <w:rsid w:val="00664475"/>
    <w:rsid w:val="00667894"/>
    <w:rsid w:val="006737EF"/>
    <w:rsid w:val="006746C7"/>
    <w:rsid w:val="00674D3E"/>
    <w:rsid w:val="00675536"/>
    <w:rsid w:val="006850CD"/>
    <w:rsid w:val="00690DC1"/>
    <w:rsid w:val="00691755"/>
    <w:rsid w:val="00691F65"/>
    <w:rsid w:val="00692A34"/>
    <w:rsid w:val="0069340D"/>
    <w:rsid w:val="006941EC"/>
    <w:rsid w:val="00695B61"/>
    <w:rsid w:val="00695F60"/>
    <w:rsid w:val="00696EC5"/>
    <w:rsid w:val="006A0A0E"/>
    <w:rsid w:val="006A229D"/>
    <w:rsid w:val="006A58B2"/>
    <w:rsid w:val="006A5991"/>
    <w:rsid w:val="006A6C3E"/>
    <w:rsid w:val="006A7A7B"/>
    <w:rsid w:val="006B095B"/>
    <w:rsid w:val="006B680A"/>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3E57"/>
    <w:rsid w:val="006E4E7E"/>
    <w:rsid w:val="006E4F67"/>
    <w:rsid w:val="006E640B"/>
    <w:rsid w:val="006E65AD"/>
    <w:rsid w:val="006E6E10"/>
    <w:rsid w:val="006F14B1"/>
    <w:rsid w:val="006F1A6A"/>
    <w:rsid w:val="006F24FD"/>
    <w:rsid w:val="006F3349"/>
    <w:rsid w:val="006F5814"/>
    <w:rsid w:val="006F7E7B"/>
    <w:rsid w:val="0070213B"/>
    <w:rsid w:val="007047E9"/>
    <w:rsid w:val="00704F9A"/>
    <w:rsid w:val="00706966"/>
    <w:rsid w:val="00706CE6"/>
    <w:rsid w:val="00712955"/>
    <w:rsid w:val="00713774"/>
    <w:rsid w:val="007158B0"/>
    <w:rsid w:val="00720A51"/>
    <w:rsid w:val="00720A63"/>
    <w:rsid w:val="00720BEB"/>
    <w:rsid w:val="00721BDA"/>
    <w:rsid w:val="00722933"/>
    <w:rsid w:val="00722FF2"/>
    <w:rsid w:val="00723234"/>
    <w:rsid w:val="00726E69"/>
    <w:rsid w:val="007310FC"/>
    <w:rsid w:val="00731D2E"/>
    <w:rsid w:val="007345AB"/>
    <w:rsid w:val="00735B82"/>
    <w:rsid w:val="007365FA"/>
    <w:rsid w:val="0074091C"/>
    <w:rsid w:val="00741D81"/>
    <w:rsid w:val="007422F1"/>
    <w:rsid w:val="00750B4D"/>
    <w:rsid w:val="00751369"/>
    <w:rsid w:val="0075234F"/>
    <w:rsid w:val="0075278A"/>
    <w:rsid w:val="007529A5"/>
    <w:rsid w:val="00753BB7"/>
    <w:rsid w:val="00755024"/>
    <w:rsid w:val="00755C49"/>
    <w:rsid w:val="00755E5D"/>
    <w:rsid w:val="00760771"/>
    <w:rsid w:val="0076182C"/>
    <w:rsid w:val="007644D5"/>
    <w:rsid w:val="0076510D"/>
    <w:rsid w:val="00765C99"/>
    <w:rsid w:val="007678DC"/>
    <w:rsid w:val="00770762"/>
    <w:rsid w:val="007709B7"/>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F4B"/>
    <w:rsid w:val="00797D20"/>
    <w:rsid w:val="007A0D9E"/>
    <w:rsid w:val="007A1560"/>
    <w:rsid w:val="007A181F"/>
    <w:rsid w:val="007A2746"/>
    <w:rsid w:val="007A3E5A"/>
    <w:rsid w:val="007A4291"/>
    <w:rsid w:val="007A52C7"/>
    <w:rsid w:val="007A75E2"/>
    <w:rsid w:val="007A7B71"/>
    <w:rsid w:val="007B05D0"/>
    <w:rsid w:val="007B1EAE"/>
    <w:rsid w:val="007B2CC7"/>
    <w:rsid w:val="007B2E22"/>
    <w:rsid w:val="007B3944"/>
    <w:rsid w:val="007B71E6"/>
    <w:rsid w:val="007C1BAA"/>
    <w:rsid w:val="007C224B"/>
    <w:rsid w:val="007C6188"/>
    <w:rsid w:val="007C7019"/>
    <w:rsid w:val="007C71ED"/>
    <w:rsid w:val="007C7FB9"/>
    <w:rsid w:val="007D1C96"/>
    <w:rsid w:val="007D3DE0"/>
    <w:rsid w:val="007E1364"/>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21505"/>
    <w:rsid w:val="008216D2"/>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76F4"/>
    <w:rsid w:val="00867F93"/>
    <w:rsid w:val="00870425"/>
    <w:rsid w:val="00870C7B"/>
    <w:rsid w:val="00872BC2"/>
    <w:rsid w:val="00874F88"/>
    <w:rsid w:val="00875AE5"/>
    <w:rsid w:val="008766E2"/>
    <w:rsid w:val="00881EB2"/>
    <w:rsid w:val="00883A59"/>
    <w:rsid w:val="00884907"/>
    <w:rsid w:val="008873E7"/>
    <w:rsid w:val="00887F0E"/>
    <w:rsid w:val="00890680"/>
    <w:rsid w:val="0089214F"/>
    <w:rsid w:val="00893DB2"/>
    <w:rsid w:val="008943EF"/>
    <w:rsid w:val="00894C7F"/>
    <w:rsid w:val="00895710"/>
    <w:rsid w:val="0089634D"/>
    <w:rsid w:val="00896AEF"/>
    <w:rsid w:val="0089799F"/>
    <w:rsid w:val="008A287C"/>
    <w:rsid w:val="008A2DA6"/>
    <w:rsid w:val="008A3909"/>
    <w:rsid w:val="008A4B41"/>
    <w:rsid w:val="008A6193"/>
    <w:rsid w:val="008A7D02"/>
    <w:rsid w:val="008B0A6B"/>
    <w:rsid w:val="008B21B4"/>
    <w:rsid w:val="008C122F"/>
    <w:rsid w:val="008C323E"/>
    <w:rsid w:val="008C4B47"/>
    <w:rsid w:val="008C4B77"/>
    <w:rsid w:val="008C4BA7"/>
    <w:rsid w:val="008C4EAB"/>
    <w:rsid w:val="008C57B7"/>
    <w:rsid w:val="008D0CA7"/>
    <w:rsid w:val="008D1C38"/>
    <w:rsid w:val="008D3C78"/>
    <w:rsid w:val="008D3F5E"/>
    <w:rsid w:val="008D4EF3"/>
    <w:rsid w:val="008D6E9F"/>
    <w:rsid w:val="008D70AB"/>
    <w:rsid w:val="008D7E34"/>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7FF7"/>
    <w:rsid w:val="00941794"/>
    <w:rsid w:val="00941A19"/>
    <w:rsid w:val="009437CB"/>
    <w:rsid w:val="009456BF"/>
    <w:rsid w:val="00947BC3"/>
    <w:rsid w:val="00947D81"/>
    <w:rsid w:val="0095017B"/>
    <w:rsid w:val="00953E5B"/>
    <w:rsid w:val="00954144"/>
    <w:rsid w:val="00956E57"/>
    <w:rsid w:val="00956E98"/>
    <w:rsid w:val="00961841"/>
    <w:rsid w:val="00961E47"/>
    <w:rsid w:val="00961F48"/>
    <w:rsid w:val="00963691"/>
    <w:rsid w:val="009636B8"/>
    <w:rsid w:val="0096388C"/>
    <w:rsid w:val="009639EB"/>
    <w:rsid w:val="00963BEB"/>
    <w:rsid w:val="009656B7"/>
    <w:rsid w:val="009703FD"/>
    <w:rsid w:val="0097045E"/>
    <w:rsid w:val="0097082B"/>
    <w:rsid w:val="009711B7"/>
    <w:rsid w:val="00973504"/>
    <w:rsid w:val="0097534A"/>
    <w:rsid w:val="00975D60"/>
    <w:rsid w:val="0097658A"/>
    <w:rsid w:val="00976C53"/>
    <w:rsid w:val="00977033"/>
    <w:rsid w:val="00982C23"/>
    <w:rsid w:val="00985B42"/>
    <w:rsid w:val="00987587"/>
    <w:rsid w:val="00992011"/>
    <w:rsid w:val="0099291F"/>
    <w:rsid w:val="0099297F"/>
    <w:rsid w:val="0099443E"/>
    <w:rsid w:val="00995254"/>
    <w:rsid w:val="0099614F"/>
    <w:rsid w:val="009B107F"/>
    <w:rsid w:val="009B3C13"/>
    <w:rsid w:val="009B4E47"/>
    <w:rsid w:val="009B6757"/>
    <w:rsid w:val="009B67EC"/>
    <w:rsid w:val="009B6F53"/>
    <w:rsid w:val="009B7273"/>
    <w:rsid w:val="009C2092"/>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19F"/>
    <w:rsid w:val="00A23D3D"/>
    <w:rsid w:val="00A2615C"/>
    <w:rsid w:val="00A2631B"/>
    <w:rsid w:val="00A26A91"/>
    <w:rsid w:val="00A276D3"/>
    <w:rsid w:val="00A33981"/>
    <w:rsid w:val="00A34BB8"/>
    <w:rsid w:val="00A406DB"/>
    <w:rsid w:val="00A41F28"/>
    <w:rsid w:val="00A43517"/>
    <w:rsid w:val="00A43CAF"/>
    <w:rsid w:val="00A45848"/>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7599"/>
    <w:rsid w:val="00A804E5"/>
    <w:rsid w:val="00A81785"/>
    <w:rsid w:val="00A81DCC"/>
    <w:rsid w:val="00A8202E"/>
    <w:rsid w:val="00A832ED"/>
    <w:rsid w:val="00A84364"/>
    <w:rsid w:val="00A86FA7"/>
    <w:rsid w:val="00A9327E"/>
    <w:rsid w:val="00A94010"/>
    <w:rsid w:val="00A9445D"/>
    <w:rsid w:val="00A96C6D"/>
    <w:rsid w:val="00A97314"/>
    <w:rsid w:val="00A97AC3"/>
    <w:rsid w:val="00AA00C8"/>
    <w:rsid w:val="00AA5C15"/>
    <w:rsid w:val="00AA6959"/>
    <w:rsid w:val="00AA712F"/>
    <w:rsid w:val="00AB1DBF"/>
    <w:rsid w:val="00AB3C2D"/>
    <w:rsid w:val="00AB3CE2"/>
    <w:rsid w:val="00AB3D76"/>
    <w:rsid w:val="00AB4277"/>
    <w:rsid w:val="00AB47CC"/>
    <w:rsid w:val="00AB4CEC"/>
    <w:rsid w:val="00AB5532"/>
    <w:rsid w:val="00AB7272"/>
    <w:rsid w:val="00AC04BB"/>
    <w:rsid w:val="00AC21DA"/>
    <w:rsid w:val="00AC35EA"/>
    <w:rsid w:val="00AC3D25"/>
    <w:rsid w:val="00AC7A74"/>
    <w:rsid w:val="00AC7DF1"/>
    <w:rsid w:val="00AD1990"/>
    <w:rsid w:val="00AD39C3"/>
    <w:rsid w:val="00AD4DB8"/>
    <w:rsid w:val="00AD7ABF"/>
    <w:rsid w:val="00AE0DA8"/>
    <w:rsid w:val="00AE1EE5"/>
    <w:rsid w:val="00AE1FF3"/>
    <w:rsid w:val="00AE2FC9"/>
    <w:rsid w:val="00AE54D6"/>
    <w:rsid w:val="00AE6413"/>
    <w:rsid w:val="00AF05DB"/>
    <w:rsid w:val="00AF4A21"/>
    <w:rsid w:val="00B0054F"/>
    <w:rsid w:val="00B00909"/>
    <w:rsid w:val="00B07436"/>
    <w:rsid w:val="00B07699"/>
    <w:rsid w:val="00B07795"/>
    <w:rsid w:val="00B07927"/>
    <w:rsid w:val="00B13A53"/>
    <w:rsid w:val="00B13F94"/>
    <w:rsid w:val="00B157AA"/>
    <w:rsid w:val="00B21EDB"/>
    <w:rsid w:val="00B24AC1"/>
    <w:rsid w:val="00B25ED8"/>
    <w:rsid w:val="00B27107"/>
    <w:rsid w:val="00B275BC"/>
    <w:rsid w:val="00B31FD9"/>
    <w:rsid w:val="00B3320F"/>
    <w:rsid w:val="00B34480"/>
    <w:rsid w:val="00B36D09"/>
    <w:rsid w:val="00B41056"/>
    <w:rsid w:val="00B45AA9"/>
    <w:rsid w:val="00B4781F"/>
    <w:rsid w:val="00B52686"/>
    <w:rsid w:val="00B52716"/>
    <w:rsid w:val="00B544FD"/>
    <w:rsid w:val="00B57E11"/>
    <w:rsid w:val="00B60311"/>
    <w:rsid w:val="00B618F8"/>
    <w:rsid w:val="00B61F0B"/>
    <w:rsid w:val="00B70692"/>
    <w:rsid w:val="00B7573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C2C8D"/>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30FE"/>
    <w:rsid w:val="00C248A4"/>
    <w:rsid w:val="00C251C9"/>
    <w:rsid w:val="00C26BA9"/>
    <w:rsid w:val="00C3232E"/>
    <w:rsid w:val="00C346DC"/>
    <w:rsid w:val="00C37573"/>
    <w:rsid w:val="00C40DFE"/>
    <w:rsid w:val="00C42935"/>
    <w:rsid w:val="00C4357A"/>
    <w:rsid w:val="00C4426B"/>
    <w:rsid w:val="00C51733"/>
    <w:rsid w:val="00C523D3"/>
    <w:rsid w:val="00C53F88"/>
    <w:rsid w:val="00C55586"/>
    <w:rsid w:val="00C5592D"/>
    <w:rsid w:val="00C55BEB"/>
    <w:rsid w:val="00C571CC"/>
    <w:rsid w:val="00C62234"/>
    <w:rsid w:val="00C66914"/>
    <w:rsid w:val="00C7143E"/>
    <w:rsid w:val="00C74D4B"/>
    <w:rsid w:val="00C77884"/>
    <w:rsid w:val="00C80621"/>
    <w:rsid w:val="00C8382F"/>
    <w:rsid w:val="00C861CC"/>
    <w:rsid w:val="00C87538"/>
    <w:rsid w:val="00C925A8"/>
    <w:rsid w:val="00C92DC3"/>
    <w:rsid w:val="00C93CE9"/>
    <w:rsid w:val="00C94A40"/>
    <w:rsid w:val="00C97BF2"/>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C5B92"/>
    <w:rsid w:val="00CD05A9"/>
    <w:rsid w:val="00CD35BC"/>
    <w:rsid w:val="00CD4850"/>
    <w:rsid w:val="00CD4B6A"/>
    <w:rsid w:val="00CD6FF3"/>
    <w:rsid w:val="00CD7408"/>
    <w:rsid w:val="00CE0C53"/>
    <w:rsid w:val="00CE3118"/>
    <w:rsid w:val="00CE37AB"/>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21CAB"/>
    <w:rsid w:val="00D22556"/>
    <w:rsid w:val="00D245E0"/>
    <w:rsid w:val="00D26460"/>
    <w:rsid w:val="00D31931"/>
    <w:rsid w:val="00D351B3"/>
    <w:rsid w:val="00D3648E"/>
    <w:rsid w:val="00D379A5"/>
    <w:rsid w:val="00D405F6"/>
    <w:rsid w:val="00D40C97"/>
    <w:rsid w:val="00D41A79"/>
    <w:rsid w:val="00D41FB9"/>
    <w:rsid w:val="00D42A8B"/>
    <w:rsid w:val="00D42DC7"/>
    <w:rsid w:val="00D432E4"/>
    <w:rsid w:val="00D434E3"/>
    <w:rsid w:val="00D435CD"/>
    <w:rsid w:val="00D44CC5"/>
    <w:rsid w:val="00D47DBF"/>
    <w:rsid w:val="00D5043A"/>
    <w:rsid w:val="00D51127"/>
    <w:rsid w:val="00D55BC5"/>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6DFA"/>
    <w:rsid w:val="00DB0C70"/>
    <w:rsid w:val="00DB3D29"/>
    <w:rsid w:val="00DB7B0A"/>
    <w:rsid w:val="00DB7C1E"/>
    <w:rsid w:val="00DC139E"/>
    <w:rsid w:val="00DC51B1"/>
    <w:rsid w:val="00DC5FE5"/>
    <w:rsid w:val="00DC623B"/>
    <w:rsid w:val="00DD0C1C"/>
    <w:rsid w:val="00DD6827"/>
    <w:rsid w:val="00DE639A"/>
    <w:rsid w:val="00DE7185"/>
    <w:rsid w:val="00DF58DF"/>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143C"/>
    <w:rsid w:val="00E24D2B"/>
    <w:rsid w:val="00E258AD"/>
    <w:rsid w:val="00E25B8E"/>
    <w:rsid w:val="00E26358"/>
    <w:rsid w:val="00E27A16"/>
    <w:rsid w:val="00E32294"/>
    <w:rsid w:val="00E33A99"/>
    <w:rsid w:val="00E3521A"/>
    <w:rsid w:val="00E36480"/>
    <w:rsid w:val="00E379EB"/>
    <w:rsid w:val="00E44922"/>
    <w:rsid w:val="00E454B4"/>
    <w:rsid w:val="00E45710"/>
    <w:rsid w:val="00E45A55"/>
    <w:rsid w:val="00E50F88"/>
    <w:rsid w:val="00E52165"/>
    <w:rsid w:val="00E525D0"/>
    <w:rsid w:val="00E53172"/>
    <w:rsid w:val="00E532B5"/>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908"/>
    <w:rsid w:val="00E9639A"/>
    <w:rsid w:val="00E97A0E"/>
    <w:rsid w:val="00EA1A27"/>
    <w:rsid w:val="00EA260B"/>
    <w:rsid w:val="00EA3451"/>
    <w:rsid w:val="00EA3704"/>
    <w:rsid w:val="00EA4D4B"/>
    <w:rsid w:val="00EA5041"/>
    <w:rsid w:val="00EA64CA"/>
    <w:rsid w:val="00EA6D42"/>
    <w:rsid w:val="00EB0EEA"/>
    <w:rsid w:val="00EB2C8D"/>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7386"/>
    <w:rsid w:val="00ED74A0"/>
    <w:rsid w:val="00ED7EB8"/>
    <w:rsid w:val="00EE0418"/>
    <w:rsid w:val="00EE3A5F"/>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6E8B"/>
    <w:rsid w:val="00F171E3"/>
    <w:rsid w:val="00F21F7F"/>
    <w:rsid w:val="00F22F31"/>
    <w:rsid w:val="00F23E79"/>
    <w:rsid w:val="00F23ECF"/>
    <w:rsid w:val="00F242C9"/>
    <w:rsid w:val="00F246DF"/>
    <w:rsid w:val="00F24CEE"/>
    <w:rsid w:val="00F2559B"/>
    <w:rsid w:val="00F26610"/>
    <w:rsid w:val="00F26BAD"/>
    <w:rsid w:val="00F274C6"/>
    <w:rsid w:val="00F307E7"/>
    <w:rsid w:val="00F30C2B"/>
    <w:rsid w:val="00F315E8"/>
    <w:rsid w:val="00F31BD9"/>
    <w:rsid w:val="00F31F3E"/>
    <w:rsid w:val="00F35FC0"/>
    <w:rsid w:val="00F3758B"/>
    <w:rsid w:val="00F3770C"/>
    <w:rsid w:val="00F40678"/>
    <w:rsid w:val="00F41C31"/>
    <w:rsid w:val="00F43B6F"/>
    <w:rsid w:val="00F44045"/>
    <w:rsid w:val="00F46275"/>
    <w:rsid w:val="00F4725C"/>
    <w:rsid w:val="00F50255"/>
    <w:rsid w:val="00F50C72"/>
    <w:rsid w:val="00F51781"/>
    <w:rsid w:val="00F52219"/>
    <w:rsid w:val="00F600A5"/>
    <w:rsid w:val="00F621E0"/>
    <w:rsid w:val="00F644EF"/>
    <w:rsid w:val="00F6735C"/>
    <w:rsid w:val="00F705A7"/>
    <w:rsid w:val="00F70ABB"/>
    <w:rsid w:val="00F727E6"/>
    <w:rsid w:val="00F735D8"/>
    <w:rsid w:val="00F74D9F"/>
    <w:rsid w:val="00F75344"/>
    <w:rsid w:val="00F82D0C"/>
    <w:rsid w:val="00F8436F"/>
    <w:rsid w:val="00F861B1"/>
    <w:rsid w:val="00F866A8"/>
    <w:rsid w:val="00F868FA"/>
    <w:rsid w:val="00F86D53"/>
    <w:rsid w:val="00F87256"/>
    <w:rsid w:val="00F87C87"/>
    <w:rsid w:val="00F911C1"/>
    <w:rsid w:val="00F913E1"/>
    <w:rsid w:val="00F95006"/>
    <w:rsid w:val="00F95B7B"/>
    <w:rsid w:val="00FA0475"/>
    <w:rsid w:val="00FA0FAD"/>
    <w:rsid w:val="00FA426F"/>
    <w:rsid w:val="00FA520D"/>
    <w:rsid w:val="00FA5F00"/>
    <w:rsid w:val="00FA6210"/>
    <w:rsid w:val="00FA75D7"/>
    <w:rsid w:val="00FB0675"/>
    <w:rsid w:val="00FB101A"/>
    <w:rsid w:val="00FB22D4"/>
    <w:rsid w:val="00FB26B6"/>
    <w:rsid w:val="00FC201C"/>
    <w:rsid w:val="00FC2521"/>
    <w:rsid w:val="00FC2D38"/>
    <w:rsid w:val="00FC3919"/>
    <w:rsid w:val="00FC3CC6"/>
    <w:rsid w:val="00FC4C74"/>
    <w:rsid w:val="00FC7D21"/>
    <w:rsid w:val="00FD097A"/>
    <w:rsid w:val="00FD2572"/>
    <w:rsid w:val="00FD2816"/>
    <w:rsid w:val="00FD46D9"/>
    <w:rsid w:val="00FD53F8"/>
    <w:rsid w:val="00FD62F9"/>
    <w:rsid w:val="00FE3691"/>
    <w:rsid w:val="00FE401F"/>
    <w:rsid w:val="00FE43F7"/>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E0"/>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45FE0"/>
    <w:rPr>
      <w:strike w:val="0"/>
      <w:dstrike w:val="0"/>
      <w:color w:val="0099FF"/>
      <w:u w:val="none"/>
      <w:effect w:val="none"/>
    </w:rPr>
  </w:style>
  <w:style w:type="character" w:styleId="Lienhypertextesuivivisit">
    <w:name w:val="FollowedHyperlink"/>
    <w:uiPriority w:val="99"/>
    <w:semiHidden/>
    <w:unhideWhenUsed/>
    <w:rsid w:val="00545FE0"/>
    <w:rPr>
      <w:color w:val="800080"/>
      <w:u w:val="single"/>
    </w:rPr>
  </w:style>
  <w:style w:type="paragraph" w:styleId="NormalWeb">
    <w:name w:val="Normal (Web)"/>
    <w:basedOn w:val="Normal"/>
    <w:uiPriority w:val="99"/>
    <w:unhideWhenUsed/>
    <w:rsid w:val="00545FE0"/>
    <w:pPr>
      <w:spacing w:before="100" w:beforeAutospacing="1" w:after="100" w:afterAutospacing="1"/>
    </w:pPr>
  </w:style>
  <w:style w:type="paragraph" w:styleId="Textedebulles">
    <w:name w:val="Balloon Text"/>
    <w:basedOn w:val="Normal"/>
    <w:link w:val="TextedebullesCar"/>
    <w:uiPriority w:val="99"/>
    <w:semiHidden/>
    <w:unhideWhenUsed/>
    <w:rsid w:val="00545FE0"/>
    <w:rPr>
      <w:rFonts w:ascii="Tahoma" w:hAnsi="Tahoma"/>
      <w:sz w:val="16"/>
      <w:szCs w:val="16"/>
    </w:rPr>
  </w:style>
  <w:style w:type="character" w:customStyle="1" w:styleId="TextedebullesCar">
    <w:name w:val="Texte de bulles Car"/>
    <w:link w:val="Textedebulles"/>
    <w:uiPriority w:val="99"/>
    <w:semiHidden/>
    <w:locked/>
    <w:rsid w:val="00545FE0"/>
    <w:rPr>
      <w:rFonts w:ascii="Tahoma" w:eastAsia="Times New Roman" w:hAnsi="Tahoma" w:cs="Tahoma" w:hint="default"/>
      <w:color w:val="000000"/>
      <w:sz w:val="16"/>
      <w:szCs w:val="16"/>
    </w:rPr>
  </w:style>
  <w:style w:type="paragraph" w:customStyle="1" w:styleId="just">
    <w:name w:val="just"/>
    <w:basedOn w:val="Normal"/>
    <w:uiPriority w:val="99"/>
    <w:semiHidden/>
    <w:rsid w:val="00545FE0"/>
    <w:pPr>
      <w:spacing w:before="100" w:beforeAutospacing="1" w:after="100" w:afterAutospacing="1"/>
      <w:jc w:val="both"/>
    </w:pPr>
    <w:rPr>
      <w:rFonts w:eastAsia="Calibri"/>
      <w:color w:val="auto"/>
    </w:rPr>
  </w:style>
  <w:style w:type="paragraph" w:customStyle="1" w:styleId="cent">
    <w:name w:val="cent"/>
    <w:basedOn w:val="Normal"/>
    <w:uiPriority w:val="99"/>
    <w:semiHidden/>
    <w:rsid w:val="00545FE0"/>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545FE0"/>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13528226">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26676518">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91553894">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2144148">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795368834">
      <w:bodyDiv w:val="1"/>
      <w:marLeft w:val="0"/>
      <w:marRight w:val="0"/>
      <w:marTop w:val="0"/>
      <w:marBottom w:val="0"/>
      <w:divBdr>
        <w:top w:val="none" w:sz="0" w:space="0" w:color="auto"/>
        <w:left w:val="none" w:sz="0" w:space="0" w:color="auto"/>
        <w:bottom w:val="none" w:sz="0" w:space="0" w:color="auto"/>
        <w:right w:val="none" w:sz="0" w:space="0" w:color="auto"/>
      </w:divBdr>
      <w:divsChild>
        <w:div w:id="555512182">
          <w:marLeft w:val="0"/>
          <w:marRight w:val="0"/>
          <w:marTop w:val="0"/>
          <w:marBottom w:val="0"/>
          <w:divBdr>
            <w:top w:val="none" w:sz="0" w:space="0" w:color="auto"/>
            <w:left w:val="none" w:sz="0" w:space="0" w:color="auto"/>
            <w:bottom w:val="none" w:sz="0" w:space="0" w:color="auto"/>
            <w:right w:val="none" w:sz="0" w:space="0" w:color="auto"/>
          </w:divBdr>
        </w:div>
        <w:div w:id="1392847302">
          <w:marLeft w:val="0"/>
          <w:marRight w:val="0"/>
          <w:marTop w:val="0"/>
          <w:marBottom w:val="0"/>
          <w:divBdr>
            <w:top w:val="none" w:sz="0" w:space="0" w:color="auto"/>
            <w:left w:val="none" w:sz="0" w:space="0" w:color="auto"/>
            <w:bottom w:val="none" w:sz="0" w:space="0" w:color="auto"/>
            <w:right w:val="none" w:sz="0" w:space="0" w:color="auto"/>
          </w:divBdr>
        </w:div>
        <w:div w:id="326710571">
          <w:marLeft w:val="0"/>
          <w:marRight w:val="0"/>
          <w:marTop w:val="0"/>
          <w:marBottom w:val="0"/>
          <w:divBdr>
            <w:top w:val="none" w:sz="0" w:space="0" w:color="auto"/>
            <w:left w:val="none" w:sz="0" w:space="0" w:color="auto"/>
            <w:bottom w:val="none" w:sz="0" w:space="0" w:color="auto"/>
            <w:right w:val="none" w:sz="0" w:space="0" w:color="auto"/>
          </w:divBdr>
        </w:div>
        <w:div w:id="1381320518">
          <w:marLeft w:val="0"/>
          <w:marRight w:val="0"/>
          <w:marTop w:val="0"/>
          <w:marBottom w:val="0"/>
          <w:divBdr>
            <w:top w:val="none" w:sz="0" w:space="0" w:color="auto"/>
            <w:left w:val="none" w:sz="0" w:space="0" w:color="auto"/>
            <w:bottom w:val="none" w:sz="0" w:space="0" w:color="auto"/>
            <w:right w:val="none" w:sz="0" w:space="0" w:color="auto"/>
          </w:divBdr>
        </w:div>
        <w:div w:id="1567455178">
          <w:marLeft w:val="0"/>
          <w:marRight w:val="0"/>
          <w:marTop w:val="0"/>
          <w:marBottom w:val="0"/>
          <w:divBdr>
            <w:top w:val="none" w:sz="0" w:space="0" w:color="auto"/>
            <w:left w:val="none" w:sz="0" w:space="0" w:color="auto"/>
            <w:bottom w:val="none" w:sz="0" w:space="0" w:color="auto"/>
            <w:right w:val="none" w:sz="0" w:space="0" w:color="auto"/>
          </w:divBdr>
        </w:div>
        <w:div w:id="450513827">
          <w:marLeft w:val="0"/>
          <w:marRight w:val="0"/>
          <w:marTop w:val="0"/>
          <w:marBottom w:val="0"/>
          <w:divBdr>
            <w:top w:val="none" w:sz="0" w:space="0" w:color="auto"/>
            <w:left w:val="none" w:sz="0" w:space="0" w:color="auto"/>
            <w:bottom w:val="none" w:sz="0" w:space="0" w:color="auto"/>
            <w:right w:val="none" w:sz="0" w:space="0" w:color="auto"/>
          </w:divBdr>
        </w:div>
        <w:div w:id="393747514">
          <w:marLeft w:val="0"/>
          <w:marRight w:val="0"/>
          <w:marTop w:val="0"/>
          <w:marBottom w:val="0"/>
          <w:divBdr>
            <w:top w:val="none" w:sz="0" w:space="0" w:color="auto"/>
            <w:left w:val="none" w:sz="0" w:space="0" w:color="auto"/>
            <w:bottom w:val="none" w:sz="0" w:space="0" w:color="auto"/>
            <w:right w:val="none" w:sz="0" w:space="0" w:color="auto"/>
          </w:divBdr>
        </w:div>
        <w:div w:id="1849517181">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4997134">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87801998">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2208989">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5658880">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3749414">
      <w:bodyDiv w:val="1"/>
      <w:marLeft w:val="0"/>
      <w:marRight w:val="0"/>
      <w:marTop w:val="0"/>
      <w:marBottom w:val="0"/>
      <w:divBdr>
        <w:top w:val="none" w:sz="0" w:space="0" w:color="auto"/>
        <w:left w:val="none" w:sz="0" w:space="0" w:color="auto"/>
        <w:bottom w:val="none" w:sz="0" w:space="0" w:color="auto"/>
        <w:right w:val="none" w:sz="0" w:space="0" w:color="auto"/>
      </w:divBdr>
      <w:divsChild>
        <w:div w:id="902956198">
          <w:marLeft w:val="0"/>
          <w:marRight w:val="0"/>
          <w:marTop w:val="0"/>
          <w:marBottom w:val="0"/>
          <w:divBdr>
            <w:top w:val="none" w:sz="0" w:space="0" w:color="auto"/>
            <w:left w:val="none" w:sz="0" w:space="0" w:color="auto"/>
            <w:bottom w:val="none" w:sz="0" w:space="0" w:color="auto"/>
            <w:right w:val="none" w:sz="0" w:space="0" w:color="auto"/>
          </w:divBdr>
        </w:div>
        <w:div w:id="1663972105">
          <w:marLeft w:val="0"/>
          <w:marRight w:val="0"/>
          <w:marTop w:val="0"/>
          <w:marBottom w:val="0"/>
          <w:divBdr>
            <w:top w:val="none" w:sz="0" w:space="0" w:color="auto"/>
            <w:left w:val="none" w:sz="0" w:space="0" w:color="auto"/>
            <w:bottom w:val="none" w:sz="0" w:space="0" w:color="auto"/>
            <w:right w:val="none" w:sz="0" w:space="0" w:color="auto"/>
          </w:divBdr>
        </w:div>
        <w:div w:id="2119444305">
          <w:marLeft w:val="0"/>
          <w:marRight w:val="0"/>
          <w:marTop w:val="0"/>
          <w:marBottom w:val="0"/>
          <w:divBdr>
            <w:top w:val="none" w:sz="0" w:space="0" w:color="auto"/>
            <w:left w:val="none" w:sz="0" w:space="0" w:color="auto"/>
            <w:bottom w:val="none" w:sz="0" w:space="0" w:color="auto"/>
            <w:right w:val="none" w:sz="0" w:space="0" w:color="auto"/>
          </w:divBdr>
        </w:div>
        <w:div w:id="1286042820">
          <w:marLeft w:val="0"/>
          <w:marRight w:val="0"/>
          <w:marTop w:val="0"/>
          <w:marBottom w:val="0"/>
          <w:divBdr>
            <w:top w:val="none" w:sz="0" w:space="0" w:color="auto"/>
            <w:left w:val="none" w:sz="0" w:space="0" w:color="auto"/>
            <w:bottom w:val="none" w:sz="0" w:space="0" w:color="auto"/>
            <w:right w:val="none" w:sz="0" w:space="0" w:color="auto"/>
          </w:divBdr>
        </w:div>
        <w:div w:id="932085541">
          <w:marLeft w:val="0"/>
          <w:marRight w:val="0"/>
          <w:marTop w:val="0"/>
          <w:marBottom w:val="0"/>
          <w:divBdr>
            <w:top w:val="none" w:sz="0" w:space="0" w:color="auto"/>
            <w:left w:val="none" w:sz="0" w:space="0" w:color="auto"/>
            <w:bottom w:val="none" w:sz="0" w:space="0" w:color="auto"/>
            <w:right w:val="none" w:sz="0" w:space="0" w:color="auto"/>
          </w:divBdr>
        </w:div>
        <w:div w:id="1287001432">
          <w:marLeft w:val="0"/>
          <w:marRight w:val="0"/>
          <w:marTop w:val="0"/>
          <w:marBottom w:val="0"/>
          <w:divBdr>
            <w:top w:val="none" w:sz="0" w:space="0" w:color="auto"/>
            <w:left w:val="none" w:sz="0" w:space="0" w:color="auto"/>
            <w:bottom w:val="none" w:sz="0" w:space="0" w:color="auto"/>
            <w:right w:val="none" w:sz="0" w:space="0" w:color="auto"/>
          </w:divBdr>
        </w:div>
        <w:div w:id="1606307802">
          <w:marLeft w:val="0"/>
          <w:marRight w:val="0"/>
          <w:marTop w:val="0"/>
          <w:marBottom w:val="0"/>
          <w:divBdr>
            <w:top w:val="none" w:sz="0" w:space="0" w:color="auto"/>
            <w:left w:val="none" w:sz="0" w:space="0" w:color="auto"/>
            <w:bottom w:val="none" w:sz="0" w:space="0" w:color="auto"/>
            <w:right w:val="none" w:sz="0" w:space="0" w:color="auto"/>
          </w:divBdr>
        </w:div>
        <w:div w:id="1684739593">
          <w:marLeft w:val="0"/>
          <w:marRight w:val="0"/>
          <w:marTop w:val="0"/>
          <w:marBottom w:val="0"/>
          <w:divBdr>
            <w:top w:val="none" w:sz="0" w:space="0" w:color="auto"/>
            <w:left w:val="none" w:sz="0" w:space="0" w:color="auto"/>
            <w:bottom w:val="none" w:sz="0" w:space="0" w:color="auto"/>
            <w:right w:val="none" w:sz="0" w:space="0" w:color="auto"/>
          </w:divBdr>
        </w:div>
      </w:divsChild>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7796832">
      <w:bodyDiv w:val="1"/>
      <w:marLeft w:val="0"/>
      <w:marRight w:val="0"/>
      <w:marTop w:val="0"/>
      <w:marBottom w:val="0"/>
      <w:divBdr>
        <w:top w:val="none" w:sz="0" w:space="0" w:color="auto"/>
        <w:left w:val="none" w:sz="0" w:space="0" w:color="auto"/>
        <w:bottom w:val="none" w:sz="0" w:space="0" w:color="auto"/>
        <w:right w:val="none" w:sz="0" w:space="0" w:color="auto"/>
      </w:divBdr>
      <w:divsChild>
        <w:div w:id="212926894">
          <w:marLeft w:val="0"/>
          <w:marRight w:val="0"/>
          <w:marTop w:val="0"/>
          <w:marBottom w:val="0"/>
          <w:divBdr>
            <w:top w:val="none" w:sz="0" w:space="0" w:color="auto"/>
            <w:left w:val="none" w:sz="0" w:space="0" w:color="auto"/>
            <w:bottom w:val="none" w:sz="0" w:space="0" w:color="auto"/>
            <w:right w:val="none" w:sz="0" w:space="0" w:color="auto"/>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7478989">
      <w:bodyDiv w:val="1"/>
      <w:marLeft w:val="0"/>
      <w:marRight w:val="0"/>
      <w:marTop w:val="0"/>
      <w:marBottom w:val="0"/>
      <w:divBdr>
        <w:top w:val="none" w:sz="0" w:space="0" w:color="auto"/>
        <w:left w:val="none" w:sz="0" w:space="0" w:color="auto"/>
        <w:bottom w:val="none" w:sz="0" w:space="0" w:color="auto"/>
        <w:right w:val="none" w:sz="0" w:space="0" w:color="auto"/>
      </w:divBdr>
      <w:divsChild>
        <w:div w:id="298924174">
          <w:marLeft w:val="0"/>
          <w:marRight w:val="0"/>
          <w:marTop w:val="0"/>
          <w:marBottom w:val="0"/>
          <w:divBdr>
            <w:top w:val="none" w:sz="0" w:space="0" w:color="auto"/>
            <w:left w:val="none" w:sz="0" w:space="0" w:color="auto"/>
            <w:bottom w:val="none" w:sz="0" w:space="0" w:color="auto"/>
            <w:right w:val="none" w:sz="0" w:space="0" w:color="auto"/>
          </w:divBdr>
        </w:div>
        <w:div w:id="1608928081">
          <w:marLeft w:val="0"/>
          <w:marRight w:val="0"/>
          <w:marTop w:val="0"/>
          <w:marBottom w:val="0"/>
          <w:divBdr>
            <w:top w:val="none" w:sz="0" w:space="0" w:color="auto"/>
            <w:left w:val="none" w:sz="0" w:space="0" w:color="auto"/>
            <w:bottom w:val="none" w:sz="0" w:space="0" w:color="auto"/>
            <w:right w:val="none" w:sz="0" w:space="0" w:color="auto"/>
          </w:divBdr>
        </w:div>
      </w:divsChild>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ctions.se-unsa.org/07/IMG/doc/Courrier_a_l_IEN_pour_RISTT_SE-UNSA--2.doc" TargetMode="External"/><Relationship Id="rId18" Type="http://schemas.openxmlformats.org/officeDocument/2006/relationships/hyperlink" Target="mailto:07@se-unsa.org" TargetMode="External"/><Relationship Id="rId26" Type="http://schemas.openxmlformats.org/officeDocument/2006/relationships/hyperlink" Target="http://www.se-unsa.org/spip.php?rubrique182"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image" Target="media/image13.png"/><Relationship Id="rId33" Type="http://schemas.openxmlformats.org/officeDocument/2006/relationships/hyperlink" Target="http://twitter.com/SE_Unsa"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ections.se-unsa.org/07/ecrire/?exec=articles&amp;id_article=1646" TargetMode="External"/><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coleetsociete.se-unsa.org/Moi-aussi-je-m-engage-pour-une-Ecole-durable" TargetMode="External"/><Relationship Id="rId24" Type="http://schemas.openxmlformats.org/officeDocument/2006/relationships/hyperlink" Target="http://sections.se-unsa.org/07/spip.php?article1647" TargetMode="External"/><Relationship Id="rId32" Type="http://schemas.openxmlformats.org/officeDocument/2006/relationships/hyperlink" Target="https://www.facebook.com/LeSE.Uns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enseignants.se-unsa.org/Carriere-renovee-un-systeme-d-avancement-rassurant" TargetMode="External"/><Relationship Id="rId28" Type="http://schemas.openxmlformats.org/officeDocument/2006/relationships/hyperlink" Target="mailto:07@se-unsa.org?subject=Lettre_inscription_desinscription" TargetMode="External"/><Relationship Id="rId36" Type="http://schemas.openxmlformats.org/officeDocument/2006/relationships/theme" Target="theme/theme1.xml"/><Relationship Id="rId10" Type="http://schemas.openxmlformats.org/officeDocument/2006/relationships/hyperlink" Target="http://ecoleetsociete.se-unsa.org/IMG/UserFiles/Files/lettre_macron_def.pdf" TargetMode="External"/><Relationship Id="rId19" Type="http://schemas.openxmlformats.org/officeDocument/2006/relationships/image" Target="media/image10.jpeg"/><Relationship Id="rId31" Type="http://schemas.openxmlformats.org/officeDocument/2006/relationships/hyperlink" Target="http://sections.se-unsa.org/07/"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hyperlink" Target="http://www.se-unsa.org/adh/grille.pdf" TargetMode="External"/><Relationship Id="rId30" Type="http://schemas.openxmlformats.org/officeDocument/2006/relationships/hyperlink" Target="mailto:07@se-unsa.org"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573AAC-3E43-4C8A-8AF4-A1605777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4</Pages>
  <Words>1508</Words>
  <Characters>8294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9783</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59</cp:revision>
  <cp:lastPrinted>2014-12-10T20:47:00Z</cp:lastPrinted>
  <dcterms:created xsi:type="dcterms:W3CDTF">2017-03-28T11:29:00Z</dcterms:created>
  <dcterms:modified xsi:type="dcterms:W3CDTF">2017-05-18T10:10:00Z</dcterms:modified>
</cp:coreProperties>
</file>