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D7D7C" w14:textId="77777777" w:rsidR="007D4945" w:rsidRDefault="004B1E17" w:rsidP="000556C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32"/>
        </w:rPr>
      </w:pPr>
      <w:r w:rsidRPr="000556CA">
        <w:rPr>
          <w:rFonts w:ascii="Arial" w:hAnsi="Arial" w:cs="Arial"/>
          <w:b/>
          <w:sz w:val="32"/>
        </w:rPr>
        <w:t>FICHE DE POSTE</w:t>
      </w:r>
      <w:r w:rsidR="00FD16D1" w:rsidRPr="000556CA">
        <w:rPr>
          <w:rFonts w:ascii="Arial" w:hAnsi="Arial" w:cs="Arial"/>
          <w:b/>
          <w:sz w:val="32"/>
        </w:rPr>
        <w:t xml:space="preserve"> </w:t>
      </w:r>
    </w:p>
    <w:p w14:paraId="5853CA9F" w14:textId="77777777" w:rsidR="00775C9D" w:rsidRPr="000556CA" w:rsidRDefault="007D4945" w:rsidP="000556C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32"/>
        </w:rPr>
      </w:pPr>
      <w:r>
        <w:rPr>
          <w:rFonts w:ascii="Arial" w:hAnsi="Arial" w:cs="Arial"/>
          <w:b/>
          <w:sz w:val="32"/>
        </w:rPr>
        <w:t>COORDONNATEUR ou COORDONNA</w:t>
      </w:r>
      <w:r w:rsidR="000556CA" w:rsidRPr="000556CA">
        <w:rPr>
          <w:rFonts w:ascii="Arial" w:hAnsi="Arial" w:cs="Arial"/>
          <w:b/>
          <w:sz w:val="32"/>
        </w:rPr>
        <w:t>TRICE</w:t>
      </w:r>
      <w:r w:rsidR="00FD16D1" w:rsidRPr="000556CA">
        <w:rPr>
          <w:rFonts w:ascii="Arial" w:hAnsi="Arial" w:cs="Arial"/>
          <w:b/>
          <w:sz w:val="32"/>
        </w:rPr>
        <w:t xml:space="preserve"> MLDS</w:t>
      </w:r>
    </w:p>
    <w:p w14:paraId="21912808" w14:textId="77777777" w:rsidR="00FD16D1" w:rsidRDefault="00FD16D1" w:rsidP="00FD16D1">
      <w:pPr>
        <w:spacing w:after="0" w:line="240" w:lineRule="auto"/>
        <w:jc w:val="center"/>
        <w:rPr>
          <w:rFonts w:ascii="Arial" w:hAnsi="Arial" w:cs="Arial"/>
        </w:rPr>
      </w:pPr>
    </w:p>
    <w:p w14:paraId="58B96E75" w14:textId="77777777" w:rsidR="00FD16D1" w:rsidRDefault="00FD16D1" w:rsidP="00FD16D1">
      <w:pPr>
        <w:spacing w:after="0" w:line="240" w:lineRule="auto"/>
        <w:jc w:val="center"/>
        <w:rPr>
          <w:rFonts w:ascii="Arial" w:hAnsi="Arial" w:cs="Arial"/>
        </w:rPr>
      </w:pPr>
    </w:p>
    <w:p w14:paraId="5CCF5725" w14:textId="77777777" w:rsidR="00FD16D1" w:rsidRPr="002B3884" w:rsidRDefault="000556CA" w:rsidP="000A170B">
      <w:pPr>
        <w:spacing w:after="0" w:line="240" w:lineRule="auto"/>
        <w:jc w:val="both"/>
        <w:rPr>
          <w:rFonts w:ascii="Arial" w:hAnsi="Arial" w:cs="Arial"/>
          <w:b/>
          <w:sz w:val="24"/>
          <w:u w:val="single"/>
        </w:rPr>
      </w:pPr>
      <w:r w:rsidRPr="002B3884">
        <w:rPr>
          <w:rFonts w:ascii="Arial" w:hAnsi="Arial" w:cs="Arial"/>
          <w:b/>
          <w:sz w:val="24"/>
          <w:u w:val="single"/>
        </w:rPr>
        <w:t>Poste</w:t>
      </w:r>
      <w:r w:rsidR="00FD16D1" w:rsidRPr="002B3884">
        <w:rPr>
          <w:rFonts w:ascii="Arial" w:hAnsi="Arial" w:cs="Arial"/>
          <w:b/>
          <w:sz w:val="24"/>
          <w:u w:val="single"/>
        </w:rPr>
        <w:t xml:space="preserve"> à pourvoir</w:t>
      </w:r>
    </w:p>
    <w:p w14:paraId="194EFBB6" w14:textId="77777777" w:rsidR="00FD16D1" w:rsidRDefault="00FD16D1" w:rsidP="00FD16D1">
      <w:pPr>
        <w:spacing w:after="0" w:line="240" w:lineRule="auto"/>
        <w:jc w:val="both"/>
        <w:rPr>
          <w:rFonts w:ascii="Arial" w:hAnsi="Arial" w:cs="Arial"/>
          <w:b/>
          <w:u w:val="single"/>
        </w:rPr>
      </w:pPr>
    </w:p>
    <w:tbl>
      <w:tblPr>
        <w:tblStyle w:val="Grilledutableau"/>
        <w:tblW w:w="0" w:type="auto"/>
        <w:tblInd w:w="108" w:type="dxa"/>
        <w:tblLook w:val="04A0" w:firstRow="1" w:lastRow="0" w:firstColumn="1" w:lastColumn="0" w:noHBand="0" w:noVBand="1"/>
      </w:tblPr>
      <w:tblGrid>
        <w:gridCol w:w="4678"/>
        <w:gridCol w:w="2453"/>
        <w:gridCol w:w="2879"/>
      </w:tblGrid>
      <w:tr w:rsidR="00FD16D1" w:rsidRPr="00FD16D1" w14:paraId="0846265F" w14:textId="77777777" w:rsidTr="003F65F7">
        <w:tc>
          <w:tcPr>
            <w:tcW w:w="4678" w:type="dxa"/>
            <w:vAlign w:val="center"/>
          </w:tcPr>
          <w:p w14:paraId="061B43B9" w14:textId="77777777" w:rsidR="00FD16D1" w:rsidRPr="00FD16D1" w:rsidRDefault="00FD16D1" w:rsidP="00FD16D1">
            <w:pPr>
              <w:jc w:val="center"/>
              <w:rPr>
                <w:rFonts w:ascii="Arial" w:hAnsi="Arial" w:cs="Arial"/>
                <w:b/>
              </w:rPr>
            </w:pPr>
            <w:r w:rsidRPr="00FD16D1">
              <w:rPr>
                <w:rFonts w:ascii="Arial" w:hAnsi="Arial" w:cs="Arial"/>
                <w:b/>
              </w:rPr>
              <w:t>Lieu d’implantation</w:t>
            </w:r>
          </w:p>
        </w:tc>
        <w:tc>
          <w:tcPr>
            <w:tcW w:w="2453" w:type="dxa"/>
            <w:vAlign w:val="center"/>
          </w:tcPr>
          <w:p w14:paraId="5F01B213" w14:textId="77777777" w:rsidR="003F65F7" w:rsidRDefault="003F65F7" w:rsidP="00FD16D1">
            <w:pPr>
              <w:jc w:val="center"/>
              <w:rPr>
                <w:rFonts w:ascii="Arial" w:hAnsi="Arial" w:cs="Arial"/>
                <w:b/>
              </w:rPr>
            </w:pPr>
            <w:r>
              <w:rPr>
                <w:rFonts w:ascii="Arial" w:hAnsi="Arial" w:cs="Arial"/>
                <w:b/>
              </w:rPr>
              <w:t>Quotité de temps</w:t>
            </w:r>
          </w:p>
          <w:p w14:paraId="5F1960A3" w14:textId="77777777" w:rsidR="00FD16D1" w:rsidRPr="00FD16D1" w:rsidRDefault="00FD16D1" w:rsidP="00FD16D1">
            <w:pPr>
              <w:jc w:val="center"/>
              <w:rPr>
                <w:rFonts w:ascii="Arial" w:hAnsi="Arial" w:cs="Arial"/>
                <w:b/>
              </w:rPr>
            </w:pPr>
            <w:r w:rsidRPr="00FD16D1">
              <w:rPr>
                <w:rFonts w:ascii="Arial" w:hAnsi="Arial" w:cs="Arial"/>
                <w:b/>
              </w:rPr>
              <w:t>de travail</w:t>
            </w:r>
          </w:p>
        </w:tc>
        <w:tc>
          <w:tcPr>
            <w:tcW w:w="2879" w:type="dxa"/>
            <w:vAlign w:val="center"/>
          </w:tcPr>
          <w:p w14:paraId="6B9D2FF8" w14:textId="77777777" w:rsidR="00FD16D1" w:rsidRPr="00FD16D1" w:rsidRDefault="00FD16D1" w:rsidP="00FD16D1">
            <w:pPr>
              <w:jc w:val="center"/>
              <w:rPr>
                <w:rFonts w:ascii="Arial" w:hAnsi="Arial" w:cs="Arial"/>
                <w:b/>
              </w:rPr>
            </w:pPr>
            <w:r w:rsidRPr="00FD16D1">
              <w:rPr>
                <w:rFonts w:ascii="Arial" w:hAnsi="Arial" w:cs="Arial"/>
                <w:b/>
              </w:rPr>
              <w:t>Date de prise de fonction</w:t>
            </w:r>
          </w:p>
        </w:tc>
      </w:tr>
      <w:tr w:rsidR="00FD16D1" w:rsidRPr="00FD16D1" w14:paraId="2AE0CF09" w14:textId="77777777" w:rsidTr="003F65F7">
        <w:tc>
          <w:tcPr>
            <w:tcW w:w="4678" w:type="dxa"/>
          </w:tcPr>
          <w:p w14:paraId="063AC5EF" w14:textId="4C3B6189" w:rsidR="00FD16D1" w:rsidRPr="00FD16D1" w:rsidRDefault="002120F2" w:rsidP="006C4772">
            <w:pPr>
              <w:jc w:val="both"/>
              <w:rPr>
                <w:rFonts w:ascii="Arial" w:hAnsi="Arial" w:cs="Arial"/>
              </w:rPr>
            </w:pPr>
            <w:r w:rsidRPr="002B3884">
              <w:rPr>
                <w:rFonts w:ascii="Arial" w:hAnsi="Arial" w:cs="Arial"/>
                <w:sz w:val="20"/>
              </w:rPr>
              <w:t xml:space="preserve">Lycée </w:t>
            </w:r>
            <w:proofErr w:type="spellStart"/>
            <w:r w:rsidRPr="002B3884">
              <w:rPr>
                <w:rFonts w:ascii="Arial" w:hAnsi="Arial" w:cs="Arial"/>
                <w:sz w:val="20"/>
              </w:rPr>
              <w:t>Boutet</w:t>
            </w:r>
            <w:proofErr w:type="spellEnd"/>
            <w:r w:rsidRPr="002B3884">
              <w:rPr>
                <w:rFonts w:ascii="Arial" w:hAnsi="Arial" w:cs="Arial"/>
                <w:sz w:val="20"/>
              </w:rPr>
              <w:t xml:space="preserve"> de </w:t>
            </w:r>
            <w:proofErr w:type="spellStart"/>
            <w:r w:rsidRPr="002B3884">
              <w:rPr>
                <w:rFonts w:ascii="Arial" w:hAnsi="Arial" w:cs="Arial"/>
                <w:sz w:val="20"/>
              </w:rPr>
              <w:t>Monvel</w:t>
            </w:r>
            <w:proofErr w:type="spellEnd"/>
            <w:r w:rsidRPr="002B3884">
              <w:rPr>
                <w:rFonts w:ascii="Arial" w:hAnsi="Arial" w:cs="Arial"/>
                <w:sz w:val="20"/>
              </w:rPr>
              <w:t xml:space="preserve"> – LUNEVILLE</w:t>
            </w:r>
          </w:p>
        </w:tc>
        <w:tc>
          <w:tcPr>
            <w:tcW w:w="2453" w:type="dxa"/>
          </w:tcPr>
          <w:p w14:paraId="04FB7AA7" w14:textId="77777777" w:rsidR="00F359C6" w:rsidRPr="002B3884" w:rsidRDefault="002120F2" w:rsidP="00F359C6">
            <w:pPr>
              <w:rPr>
                <w:rFonts w:ascii="Arial" w:hAnsi="Arial" w:cs="Arial"/>
                <w:sz w:val="20"/>
              </w:rPr>
            </w:pPr>
            <w:r w:rsidRPr="002B3884">
              <w:rPr>
                <w:rFonts w:ascii="Arial" w:hAnsi="Arial" w:cs="Arial"/>
                <w:sz w:val="20"/>
              </w:rPr>
              <w:t>10</w:t>
            </w:r>
            <w:r w:rsidR="00FD16D1" w:rsidRPr="002B3884">
              <w:rPr>
                <w:rFonts w:ascii="Arial" w:hAnsi="Arial" w:cs="Arial"/>
                <w:sz w:val="20"/>
              </w:rPr>
              <w:t>0 %</w:t>
            </w:r>
            <w:r w:rsidR="00F359C6" w:rsidRPr="002B3884">
              <w:rPr>
                <w:rFonts w:ascii="Arial" w:hAnsi="Arial" w:cs="Arial"/>
                <w:sz w:val="20"/>
              </w:rPr>
              <w:t xml:space="preserve"> répartis en :</w:t>
            </w:r>
          </w:p>
          <w:p w14:paraId="2BC825B8" w14:textId="3A35520E" w:rsidR="00FD16D1" w:rsidRPr="00F359C6" w:rsidRDefault="00F359C6" w:rsidP="00F359C6">
            <w:pPr>
              <w:pStyle w:val="Paragraphedeliste"/>
              <w:numPr>
                <w:ilvl w:val="0"/>
                <w:numId w:val="17"/>
              </w:numPr>
              <w:rPr>
                <w:rFonts w:ascii="Arial" w:hAnsi="Arial" w:cs="Arial"/>
                <w:sz w:val="18"/>
              </w:rPr>
            </w:pPr>
            <w:r w:rsidRPr="00F359C6">
              <w:rPr>
                <w:rFonts w:ascii="Arial" w:hAnsi="Arial" w:cs="Arial"/>
                <w:sz w:val="18"/>
              </w:rPr>
              <w:t xml:space="preserve">50 % coordination </w:t>
            </w:r>
            <w:r>
              <w:rPr>
                <w:rFonts w:ascii="Arial" w:hAnsi="Arial" w:cs="Arial"/>
                <w:sz w:val="18"/>
              </w:rPr>
              <w:t xml:space="preserve">de la </w:t>
            </w:r>
            <w:r w:rsidRPr="00F359C6">
              <w:rPr>
                <w:rFonts w:ascii="Arial" w:hAnsi="Arial" w:cs="Arial"/>
                <w:sz w:val="18"/>
              </w:rPr>
              <w:t>PAIP</w:t>
            </w:r>
            <w:r>
              <w:rPr>
                <w:rFonts w:ascii="Arial" w:hAnsi="Arial" w:cs="Arial"/>
                <w:sz w:val="18"/>
              </w:rPr>
              <w:t xml:space="preserve"> de Lunéville</w:t>
            </w:r>
          </w:p>
          <w:p w14:paraId="17C816E0" w14:textId="327B7060" w:rsidR="00F359C6" w:rsidRPr="00F359C6" w:rsidRDefault="00F359C6" w:rsidP="00F359C6">
            <w:pPr>
              <w:pStyle w:val="Paragraphedeliste"/>
              <w:numPr>
                <w:ilvl w:val="0"/>
                <w:numId w:val="17"/>
              </w:numPr>
              <w:rPr>
                <w:rFonts w:ascii="Arial" w:hAnsi="Arial" w:cs="Arial"/>
              </w:rPr>
            </w:pPr>
            <w:r w:rsidRPr="00F359C6">
              <w:rPr>
                <w:rFonts w:ascii="Arial" w:hAnsi="Arial" w:cs="Arial"/>
                <w:sz w:val="18"/>
              </w:rPr>
              <w:t>50 % volet prévention du décrochage scolaire sur le BEF de Lunéville</w:t>
            </w:r>
          </w:p>
        </w:tc>
        <w:tc>
          <w:tcPr>
            <w:tcW w:w="2879" w:type="dxa"/>
          </w:tcPr>
          <w:p w14:paraId="722259ED" w14:textId="3E2031DD" w:rsidR="00FD16D1" w:rsidRPr="00FD16D1" w:rsidRDefault="005F6122" w:rsidP="002B3884">
            <w:pPr>
              <w:rPr>
                <w:rFonts w:ascii="Arial" w:hAnsi="Arial" w:cs="Arial"/>
              </w:rPr>
            </w:pPr>
            <w:r w:rsidRPr="002B3884">
              <w:rPr>
                <w:rFonts w:ascii="Arial" w:hAnsi="Arial" w:cs="Arial"/>
                <w:sz w:val="20"/>
              </w:rPr>
              <w:t xml:space="preserve">Rentrée scolaire </w:t>
            </w:r>
            <w:r w:rsidR="00EA6EB5" w:rsidRPr="002B3884">
              <w:rPr>
                <w:rFonts w:ascii="Arial" w:hAnsi="Arial" w:cs="Arial"/>
                <w:sz w:val="20"/>
              </w:rPr>
              <w:t xml:space="preserve">septembre </w:t>
            </w:r>
            <w:r w:rsidRPr="002B3884">
              <w:rPr>
                <w:rFonts w:ascii="Arial" w:hAnsi="Arial" w:cs="Arial"/>
                <w:sz w:val="20"/>
              </w:rPr>
              <w:t>2022</w:t>
            </w:r>
          </w:p>
        </w:tc>
      </w:tr>
    </w:tbl>
    <w:p w14:paraId="1E97180E" w14:textId="1F38153B" w:rsidR="000A170B" w:rsidRPr="008005F4" w:rsidRDefault="000A170B" w:rsidP="00FD16D1">
      <w:pPr>
        <w:spacing w:after="0" w:line="240" w:lineRule="auto"/>
        <w:jc w:val="both"/>
        <w:rPr>
          <w:rFonts w:ascii="Arial" w:hAnsi="Arial" w:cs="Arial"/>
          <w:sz w:val="28"/>
        </w:rPr>
      </w:pPr>
    </w:p>
    <w:p w14:paraId="25828A1C" w14:textId="77777777" w:rsidR="00295457" w:rsidRPr="002B3884" w:rsidRDefault="00295457" w:rsidP="00FD16D1">
      <w:pPr>
        <w:spacing w:after="0" w:line="240" w:lineRule="auto"/>
        <w:jc w:val="both"/>
        <w:rPr>
          <w:rFonts w:ascii="Arial" w:hAnsi="Arial" w:cs="Arial"/>
          <w:b/>
          <w:sz w:val="24"/>
          <w:u w:val="single"/>
        </w:rPr>
      </w:pPr>
      <w:r w:rsidRPr="002B3884">
        <w:rPr>
          <w:rFonts w:ascii="Arial" w:hAnsi="Arial" w:cs="Arial"/>
          <w:b/>
          <w:sz w:val="24"/>
          <w:u w:val="single"/>
        </w:rPr>
        <w:t>Description du poste</w:t>
      </w:r>
    </w:p>
    <w:p w14:paraId="1BF9106B" w14:textId="77777777" w:rsidR="008005F4" w:rsidRPr="002B3884" w:rsidRDefault="008005F4" w:rsidP="00FD16D1">
      <w:pPr>
        <w:spacing w:after="0" w:line="240" w:lineRule="auto"/>
        <w:jc w:val="both"/>
        <w:rPr>
          <w:rFonts w:ascii="Arial" w:hAnsi="Arial" w:cs="Arial"/>
          <w:sz w:val="10"/>
        </w:rPr>
      </w:pPr>
    </w:p>
    <w:p w14:paraId="3CF78DD9" w14:textId="4A4BCE2F" w:rsidR="00AB567B" w:rsidRPr="002B3884" w:rsidRDefault="0010475C" w:rsidP="00FD16D1">
      <w:pPr>
        <w:spacing w:after="0" w:line="240" w:lineRule="auto"/>
        <w:jc w:val="both"/>
        <w:rPr>
          <w:rFonts w:ascii="Arial" w:hAnsi="Arial" w:cs="Arial"/>
          <w:sz w:val="20"/>
        </w:rPr>
      </w:pPr>
      <w:r w:rsidRPr="002B3884">
        <w:rPr>
          <w:rFonts w:ascii="Arial" w:hAnsi="Arial" w:cs="Arial"/>
          <w:color w:val="000000"/>
          <w:sz w:val="20"/>
        </w:rPr>
        <w:t>La lutte contre le décrochage scolaire est une priorité nationale absolue et articule</w:t>
      </w:r>
      <w:r w:rsidR="00AB567B" w:rsidRPr="002B3884">
        <w:rPr>
          <w:rFonts w:ascii="Arial" w:hAnsi="Arial" w:cs="Arial"/>
          <w:color w:val="000000"/>
          <w:sz w:val="20"/>
        </w:rPr>
        <w:t>, dans le cadre de la Mission de Lutte cont</w:t>
      </w:r>
      <w:r w:rsidR="00846F93" w:rsidRPr="002B3884">
        <w:rPr>
          <w:rFonts w:ascii="Arial" w:hAnsi="Arial" w:cs="Arial"/>
          <w:color w:val="000000"/>
          <w:sz w:val="20"/>
        </w:rPr>
        <w:t>r</w:t>
      </w:r>
      <w:r w:rsidR="00AB567B" w:rsidRPr="002B3884">
        <w:rPr>
          <w:rFonts w:ascii="Arial" w:hAnsi="Arial" w:cs="Arial"/>
          <w:color w:val="000000"/>
          <w:sz w:val="20"/>
        </w:rPr>
        <w:t>e le Décrochage Scolaire (MLDS), différentes actions ayant pour visée</w:t>
      </w:r>
      <w:r w:rsidR="000556CA" w:rsidRPr="002B3884">
        <w:rPr>
          <w:rFonts w:ascii="Arial" w:hAnsi="Arial" w:cs="Arial"/>
          <w:color w:val="000000"/>
          <w:sz w:val="20"/>
        </w:rPr>
        <w:t>s</w:t>
      </w:r>
      <w:r w:rsidR="00AB567B" w:rsidRPr="002B3884">
        <w:rPr>
          <w:rFonts w:ascii="Arial" w:hAnsi="Arial" w:cs="Arial"/>
          <w:color w:val="000000"/>
          <w:sz w:val="20"/>
        </w:rPr>
        <w:t xml:space="preserve"> la prévention des </w:t>
      </w:r>
      <w:r w:rsidR="00CE4C43" w:rsidRPr="002B3884">
        <w:rPr>
          <w:rFonts w:ascii="Arial" w:hAnsi="Arial" w:cs="Arial"/>
          <w:sz w:val="20"/>
        </w:rPr>
        <w:t xml:space="preserve">ruptures, </w:t>
      </w:r>
      <w:r w:rsidR="00AB567B" w:rsidRPr="002B3884">
        <w:rPr>
          <w:rFonts w:ascii="Arial" w:hAnsi="Arial" w:cs="Arial"/>
          <w:sz w:val="20"/>
        </w:rPr>
        <w:t>la mobilisation de</w:t>
      </w:r>
      <w:r w:rsidR="00CE4C43" w:rsidRPr="002B3884">
        <w:rPr>
          <w:rFonts w:ascii="Arial" w:hAnsi="Arial" w:cs="Arial"/>
          <w:sz w:val="20"/>
        </w:rPr>
        <w:t xml:space="preserve"> ressources de proximité, </w:t>
      </w:r>
      <w:r w:rsidR="00AB567B" w:rsidRPr="002B3884">
        <w:rPr>
          <w:rFonts w:ascii="Arial" w:hAnsi="Arial" w:cs="Arial"/>
          <w:sz w:val="20"/>
        </w:rPr>
        <w:t>l’accueil</w:t>
      </w:r>
      <w:r w:rsidR="00CE4C43" w:rsidRPr="002B3884">
        <w:rPr>
          <w:rFonts w:ascii="Arial" w:hAnsi="Arial" w:cs="Arial"/>
          <w:sz w:val="20"/>
        </w:rPr>
        <w:t xml:space="preserve"> et </w:t>
      </w:r>
      <w:r w:rsidR="00AB567B" w:rsidRPr="002B3884">
        <w:rPr>
          <w:rFonts w:ascii="Arial" w:hAnsi="Arial" w:cs="Arial"/>
          <w:sz w:val="20"/>
        </w:rPr>
        <w:t>l’</w:t>
      </w:r>
      <w:r w:rsidR="00CE4C43" w:rsidRPr="002B3884">
        <w:rPr>
          <w:rFonts w:ascii="Arial" w:hAnsi="Arial" w:cs="Arial"/>
          <w:sz w:val="20"/>
        </w:rPr>
        <w:t>accompagne</w:t>
      </w:r>
      <w:r w:rsidR="00AB567B" w:rsidRPr="002B3884">
        <w:rPr>
          <w:rFonts w:ascii="Arial" w:hAnsi="Arial" w:cs="Arial"/>
          <w:sz w:val="20"/>
        </w:rPr>
        <w:t>ment des</w:t>
      </w:r>
      <w:r w:rsidR="00CE4C43" w:rsidRPr="002B3884">
        <w:rPr>
          <w:rFonts w:ascii="Arial" w:hAnsi="Arial" w:cs="Arial"/>
          <w:sz w:val="20"/>
        </w:rPr>
        <w:t xml:space="preserve"> élèves de 16 ans</w:t>
      </w:r>
      <w:r w:rsidR="00AB567B" w:rsidRPr="002B3884">
        <w:rPr>
          <w:rFonts w:ascii="Arial" w:hAnsi="Arial" w:cs="Arial"/>
          <w:sz w:val="20"/>
        </w:rPr>
        <w:t xml:space="preserve"> et plus en </w:t>
      </w:r>
      <w:r w:rsidR="000556CA" w:rsidRPr="002B3884">
        <w:rPr>
          <w:rFonts w:ascii="Arial" w:hAnsi="Arial" w:cs="Arial"/>
          <w:sz w:val="20"/>
        </w:rPr>
        <w:t xml:space="preserve">risque et/ou </w:t>
      </w:r>
      <w:r w:rsidR="00846F93" w:rsidRPr="002B3884">
        <w:rPr>
          <w:rFonts w:ascii="Arial" w:hAnsi="Arial" w:cs="Arial"/>
          <w:sz w:val="20"/>
        </w:rPr>
        <w:t xml:space="preserve">en </w:t>
      </w:r>
      <w:r w:rsidR="00AB567B" w:rsidRPr="002B3884">
        <w:rPr>
          <w:rFonts w:ascii="Arial" w:hAnsi="Arial" w:cs="Arial"/>
          <w:sz w:val="20"/>
        </w:rPr>
        <w:t>situation de décrochage</w:t>
      </w:r>
      <w:r w:rsidR="000556CA" w:rsidRPr="002B3884">
        <w:rPr>
          <w:rFonts w:ascii="Arial" w:hAnsi="Arial" w:cs="Arial"/>
          <w:sz w:val="20"/>
        </w:rPr>
        <w:t xml:space="preserve"> scolaire</w:t>
      </w:r>
      <w:r w:rsidR="009D778E" w:rsidRPr="002B3884">
        <w:rPr>
          <w:rFonts w:ascii="Arial" w:hAnsi="Arial" w:cs="Arial"/>
          <w:sz w:val="20"/>
        </w:rPr>
        <w:t xml:space="preserve">. </w:t>
      </w:r>
    </w:p>
    <w:p w14:paraId="0009816C" w14:textId="77777777" w:rsidR="00881B11" w:rsidRPr="002B3884" w:rsidRDefault="00881B11" w:rsidP="00881B11">
      <w:pPr>
        <w:autoSpaceDE w:val="0"/>
        <w:autoSpaceDN w:val="0"/>
        <w:adjustRightInd w:val="0"/>
        <w:spacing w:after="0" w:line="240" w:lineRule="auto"/>
        <w:jc w:val="both"/>
        <w:rPr>
          <w:rFonts w:ascii="Arial" w:hAnsi="Arial" w:cs="Arial"/>
          <w:color w:val="000000"/>
          <w:sz w:val="14"/>
        </w:rPr>
      </w:pPr>
    </w:p>
    <w:p w14:paraId="1971E466" w14:textId="77777777" w:rsidR="00F359C6" w:rsidRPr="002B3884" w:rsidRDefault="004C512C" w:rsidP="001C67DE">
      <w:pPr>
        <w:autoSpaceDE w:val="0"/>
        <w:autoSpaceDN w:val="0"/>
        <w:adjustRightInd w:val="0"/>
        <w:spacing w:after="0" w:line="240" w:lineRule="auto"/>
        <w:jc w:val="both"/>
        <w:rPr>
          <w:rFonts w:ascii="Arial" w:hAnsi="Arial" w:cs="Arial"/>
          <w:color w:val="000000"/>
          <w:sz w:val="20"/>
        </w:rPr>
      </w:pPr>
      <w:r w:rsidRPr="002B3884">
        <w:rPr>
          <w:rFonts w:ascii="Arial" w:hAnsi="Arial" w:cs="Arial"/>
          <w:sz w:val="20"/>
        </w:rPr>
        <w:t xml:space="preserve">Rayonnant sur le </w:t>
      </w:r>
      <w:r w:rsidR="00846F93" w:rsidRPr="002B3884">
        <w:rPr>
          <w:rFonts w:ascii="Arial" w:hAnsi="Arial" w:cs="Arial"/>
          <w:sz w:val="20"/>
        </w:rPr>
        <w:t xml:space="preserve">BEF </w:t>
      </w:r>
      <w:r w:rsidR="0089622F" w:rsidRPr="002B3884">
        <w:rPr>
          <w:rFonts w:ascii="Arial" w:hAnsi="Arial" w:cs="Arial"/>
          <w:sz w:val="20"/>
        </w:rPr>
        <w:t xml:space="preserve">de </w:t>
      </w:r>
      <w:r w:rsidR="00F359C6" w:rsidRPr="002B3884">
        <w:rPr>
          <w:rFonts w:ascii="Arial" w:hAnsi="Arial" w:cs="Arial"/>
          <w:sz w:val="20"/>
        </w:rPr>
        <w:t>Lunéville</w:t>
      </w:r>
      <w:r w:rsidR="001C67DE" w:rsidRPr="002B3884">
        <w:rPr>
          <w:rFonts w:ascii="Arial" w:hAnsi="Arial" w:cs="Arial"/>
          <w:sz w:val="20"/>
        </w:rPr>
        <w:t>, le coordonnateur</w:t>
      </w:r>
      <w:r w:rsidR="00BA3A4F" w:rsidRPr="002B3884">
        <w:rPr>
          <w:rFonts w:ascii="Arial" w:hAnsi="Arial" w:cs="Arial"/>
          <w:color w:val="000000"/>
          <w:sz w:val="20"/>
        </w:rPr>
        <w:t xml:space="preserve"> ou</w:t>
      </w:r>
      <w:r w:rsidR="00BD6F69" w:rsidRPr="002B3884">
        <w:rPr>
          <w:rFonts w:ascii="Arial" w:hAnsi="Arial" w:cs="Arial"/>
          <w:color w:val="000000"/>
          <w:sz w:val="20"/>
        </w:rPr>
        <w:t xml:space="preserve"> la</w:t>
      </w:r>
      <w:r w:rsidR="00BA3A4F" w:rsidRPr="002B3884">
        <w:rPr>
          <w:rFonts w:ascii="Arial" w:hAnsi="Arial" w:cs="Arial"/>
          <w:color w:val="000000"/>
          <w:sz w:val="20"/>
        </w:rPr>
        <w:t xml:space="preserve"> coordonnatrice</w:t>
      </w:r>
      <w:r w:rsidRPr="002B3884">
        <w:rPr>
          <w:rFonts w:ascii="Arial" w:hAnsi="Arial" w:cs="Arial"/>
          <w:color w:val="000000"/>
          <w:sz w:val="20"/>
        </w:rPr>
        <w:t xml:space="preserve"> MLDS exerce son activité</w:t>
      </w:r>
      <w:r w:rsidR="00F359C6" w:rsidRPr="002B3884">
        <w:rPr>
          <w:rFonts w:ascii="Arial" w:hAnsi="Arial" w:cs="Arial"/>
          <w:color w:val="000000"/>
          <w:sz w:val="20"/>
        </w:rPr>
        <w:t> :</w:t>
      </w:r>
    </w:p>
    <w:p w14:paraId="2471AD79" w14:textId="77777777" w:rsidR="00F359C6" w:rsidRPr="002B3884" w:rsidRDefault="004C512C" w:rsidP="00F359C6">
      <w:pPr>
        <w:pStyle w:val="Paragraphedeliste"/>
        <w:numPr>
          <w:ilvl w:val="0"/>
          <w:numId w:val="18"/>
        </w:numPr>
        <w:autoSpaceDE w:val="0"/>
        <w:autoSpaceDN w:val="0"/>
        <w:adjustRightInd w:val="0"/>
        <w:spacing w:after="0" w:line="240" w:lineRule="auto"/>
        <w:jc w:val="both"/>
        <w:rPr>
          <w:rFonts w:ascii="Arial" w:hAnsi="Arial" w:cs="Arial"/>
          <w:sz w:val="14"/>
        </w:rPr>
      </w:pPr>
      <w:proofErr w:type="gramStart"/>
      <w:r w:rsidRPr="002B3884">
        <w:rPr>
          <w:rFonts w:ascii="Arial" w:hAnsi="Arial" w:cs="Arial"/>
          <w:color w:val="000000"/>
          <w:sz w:val="20"/>
        </w:rPr>
        <w:t>au</w:t>
      </w:r>
      <w:proofErr w:type="gramEnd"/>
      <w:r w:rsidRPr="002B3884">
        <w:rPr>
          <w:rFonts w:ascii="Arial" w:hAnsi="Arial" w:cs="Arial"/>
          <w:color w:val="000000"/>
          <w:sz w:val="20"/>
        </w:rPr>
        <w:t xml:space="preserve"> niveau d</w:t>
      </w:r>
      <w:r w:rsidR="000556CA" w:rsidRPr="002B3884">
        <w:rPr>
          <w:rFonts w:ascii="Arial" w:hAnsi="Arial" w:cs="Arial"/>
          <w:color w:val="000000"/>
          <w:sz w:val="20"/>
        </w:rPr>
        <w:t xml:space="preserve">e la </w:t>
      </w:r>
      <w:r w:rsidR="000556CA" w:rsidRPr="002B3884">
        <w:rPr>
          <w:rFonts w:ascii="Arial" w:hAnsi="Arial" w:cs="Arial"/>
          <w:sz w:val="20"/>
        </w:rPr>
        <w:t>Plateforme d’Accompagnement vers l’Intégration de Parcours</w:t>
      </w:r>
      <w:r w:rsidR="000556CA" w:rsidRPr="002B3884">
        <w:rPr>
          <w:rFonts w:ascii="Arial" w:hAnsi="Arial" w:cs="Arial"/>
          <w:color w:val="000000"/>
          <w:sz w:val="20"/>
        </w:rPr>
        <w:t xml:space="preserve"> (PAIP) du </w:t>
      </w:r>
      <w:r w:rsidR="00F359C6" w:rsidRPr="002B3884">
        <w:rPr>
          <w:rFonts w:ascii="Arial" w:hAnsi="Arial" w:cs="Arial"/>
          <w:color w:val="000000"/>
          <w:sz w:val="20"/>
        </w:rPr>
        <w:t xml:space="preserve">Lycée </w:t>
      </w:r>
      <w:proofErr w:type="spellStart"/>
      <w:r w:rsidR="00F359C6" w:rsidRPr="002B3884">
        <w:rPr>
          <w:rFonts w:ascii="Arial" w:hAnsi="Arial" w:cs="Arial"/>
          <w:color w:val="000000"/>
          <w:sz w:val="20"/>
        </w:rPr>
        <w:t>Boutet</w:t>
      </w:r>
      <w:proofErr w:type="spellEnd"/>
      <w:r w:rsidR="00F359C6" w:rsidRPr="002B3884">
        <w:rPr>
          <w:rFonts w:ascii="Arial" w:hAnsi="Arial" w:cs="Arial"/>
          <w:color w:val="000000"/>
          <w:sz w:val="20"/>
        </w:rPr>
        <w:t xml:space="preserve"> de </w:t>
      </w:r>
      <w:proofErr w:type="spellStart"/>
      <w:r w:rsidR="00F359C6" w:rsidRPr="002B3884">
        <w:rPr>
          <w:rFonts w:ascii="Arial" w:hAnsi="Arial" w:cs="Arial"/>
          <w:color w:val="000000"/>
          <w:sz w:val="20"/>
        </w:rPr>
        <w:t>Monvel</w:t>
      </w:r>
      <w:proofErr w:type="spellEnd"/>
      <w:r w:rsidR="00F359C6" w:rsidRPr="002B3884">
        <w:rPr>
          <w:rFonts w:ascii="Arial" w:hAnsi="Arial" w:cs="Arial"/>
          <w:color w:val="000000"/>
          <w:sz w:val="20"/>
        </w:rPr>
        <w:t xml:space="preserve"> de Lunéville  (50 % de l’activité)</w:t>
      </w:r>
    </w:p>
    <w:p w14:paraId="4DA0FABF" w14:textId="4076A47D" w:rsidR="00F359C6" w:rsidRPr="002B3884" w:rsidRDefault="00F359C6" w:rsidP="00183EB0">
      <w:pPr>
        <w:pStyle w:val="Paragraphedeliste"/>
        <w:numPr>
          <w:ilvl w:val="0"/>
          <w:numId w:val="18"/>
        </w:numPr>
        <w:autoSpaceDE w:val="0"/>
        <w:autoSpaceDN w:val="0"/>
        <w:adjustRightInd w:val="0"/>
        <w:spacing w:after="0" w:line="240" w:lineRule="auto"/>
        <w:jc w:val="both"/>
        <w:rPr>
          <w:rFonts w:ascii="Arial" w:hAnsi="Arial" w:cs="Arial"/>
          <w:sz w:val="14"/>
        </w:rPr>
      </w:pPr>
      <w:proofErr w:type="gramStart"/>
      <w:r w:rsidRPr="002B3884">
        <w:rPr>
          <w:rFonts w:ascii="Arial" w:hAnsi="Arial" w:cs="Arial"/>
          <w:color w:val="000000"/>
          <w:sz w:val="20"/>
        </w:rPr>
        <w:t>au</w:t>
      </w:r>
      <w:proofErr w:type="gramEnd"/>
      <w:r w:rsidRPr="002B3884">
        <w:rPr>
          <w:rFonts w:ascii="Arial" w:hAnsi="Arial" w:cs="Arial"/>
          <w:color w:val="000000"/>
          <w:sz w:val="20"/>
        </w:rPr>
        <w:t xml:space="preserve"> niveau des établissements scolaires du second degré du Bassin d’Education et de Formation de Lunéville </w:t>
      </w:r>
      <w:r w:rsidR="002B3884" w:rsidRPr="002B3884">
        <w:rPr>
          <w:rFonts w:ascii="Arial" w:hAnsi="Arial" w:cs="Arial"/>
          <w:color w:val="000000"/>
          <w:sz w:val="20"/>
        </w:rPr>
        <w:t xml:space="preserve">- axe de la prévention </w:t>
      </w:r>
      <w:r w:rsidRPr="002B3884">
        <w:rPr>
          <w:rFonts w:ascii="Arial" w:hAnsi="Arial" w:cs="Arial"/>
          <w:color w:val="000000"/>
          <w:sz w:val="20"/>
        </w:rPr>
        <w:t>(50 % de l’</w:t>
      </w:r>
      <w:r w:rsidR="002B3884" w:rsidRPr="002B3884">
        <w:rPr>
          <w:rFonts w:ascii="Arial" w:hAnsi="Arial" w:cs="Arial"/>
          <w:color w:val="000000"/>
          <w:sz w:val="20"/>
        </w:rPr>
        <w:t>activité).</w:t>
      </w:r>
    </w:p>
    <w:p w14:paraId="1757AD6D" w14:textId="4E1B35A3" w:rsidR="00F359C6" w:rsidRPr="002B3884" w:rsidRDefault="00F359C6" w:rsidP="00F359C6">
      <w:pPr>
        <w:autoSpaceDE w:val="0"/>
        <w:autoSpaceDN w:val="0"/>
        <w:adjustRightInd w:val="0"/>
        <w:spacing w:after="0" w:line="240" w:lineRule="auto"/>
        <w:jc w:val="both"/>
        <w:rPr>
          <w:rFonts w:ascii="Arial" w:hAnsi="Arial" w:cs="Arial"/>
          <w:sz w:val="14"/>
        </w:rPr>
      </w:pPr>
    </w:p>
    <w:p w14:paraId="14169366" w14:textId="36F494F8" w:rsidR="00712DDF" w:rsidRPr="002B3884" w:rsidRDefault="005405D9" w:rsidP="008005F4">
      <w:pPr>
        <w:spacing w:after="0" w:line="240" w:lineRule="auto"/>
        <w:jc w:val="both"/>
        <w:rPr>
          <w:rFonts w:ascii="Arial" w:hAnsi="Arial" w:cs="Arial"/>
          <w:sz w:val="20"/>
        </w:rPr>
      </w:pPr>
      <w:r w:rsidRPr="002B3884">
        <w:rPr>
          <w:rFonts w:ascii="Arial" w:hAnsi="Arial" w:cs="Arial"/>
          <w:sz w:val="20"/>
        </w:rPr>
        <w:t xml:space="preserve">Dans le cadre de ses fonctions, </w:t>
      </w:r>
      <w:r w:rsidR="006D7459" w:rsidRPr="002B3884">
        <w:rPr>
          <w:rFonts w:ascii="Arial" w:hAnsi="Arial" w:cs="Arial"/>
          <w:color w:val="000000"/>
          <w:sz w:val="20"/>
        </w:rPr>
        <w:t xml:space="preserve">le </w:t>
      </w:r>
      <w:r w:rsidR="006F16BE" w:rsidRPr="002B3884">
        <w:rPr>
          <w:rFonts w:ascii="Arial" w:hAnsi="Arial" w:cs="Arial"/>
          <w:color w:val="000000"/>
          <w:sz w:val="20"/>
        </w:rPr>
        <w:t xml:space="preserve">coordonnateur ou </w:t>
      </w:r>
      <w:r w:rsidR="006D7459" w:rsidRPr="002B3884">
        <w:rPr>
          <w:rFonts w:ascii="Arial" w:hAnsi="Arial" w:cs="Arial"/>
          <w:color w:val="000000"/>
          <w:sz w:val="20"/>
        </w:rPr>
        <w:t xml:space="preserve">la </w:t>
      </w:r>
      <w:r w:rsidR="006F16BE" w:rsidRPr="002B3884">
        <w:rPr>
          <w:rFonts w:ascii="Arial" w:hAnsi="Arial" w:cs="Arial"/>
          <w:color w:val="000000"/>
          <w:sz w:val="20"/>
        </w:rPr>
        <w:t>coordonnatrice</w:t>
      </w:r>
      <w:r w:rsidR="000556CA" w:rsidRPr="002B3884">
        <w:rPr>
          <w:rFonts w:ascii="Arial" w:hAnsi="Arial" w:cs="Arial"/>
          <w:color w:val="000000"/>
          <w:sz w:val="20"/>
        </w:rPr>
        <w:t xml:space="preserve"> MLDS </w:t>
      </w:r>
      <w:r w:rsidR="001C500C" w:rsidRPr="002B3884">
        <w:rPr>
          <w:rFonts w:ascii="Arial" w:hAnsi="Arial" w:cs="Arial"/>
          <w:sz w:val="20"/>
        </w:rPr>
        <w:t>est amené</w:t>
      </w:r>
      <w:r w:rsidR="00846F93" w:rsidRPr="002B3884">
        <w:rPr>
          <w:rFonts w:ascii="Arial" w:hAnsi="Arial" w:cs="Arial"/>
          <w:sz w:val="20"/>
        </w:rPr>
        <w:t xml:space="preserve">(e) </w:t>
      </w:r>
      <w:r w:rsidR="00712DDF" w:rsidRPr="002B3884">
        <w:rPr>
          <w:rFonts w:ascii="Arial" w:hAnsi="Arial" w:cs="Arial"/>
          <w:sz w:val="20"/>
        </w:rPr>
        <w:t xml:space="preserve">à travailler avec : </w:t>
      </w:r>
    </w:p>
    <w:p w14:paraId="412159F5" w14:textId="77777777" w:rsidR="00712DDF" w:rsidRPr="002B3884" w:rsidRDefault="00712DDF" w:rsidP="00712DDF">
      <w:pPr>
        <w:pStyle w:val="Paragraphedeliste"/>
        <w:numPr>
          <w:ilvl w:val="0"/>
          <w:numId w:val="9"/>
        </w:numPr>
        <w:spacing w:after="0" w:line="240" w:lineRule="auto"/>
        <w:jc w:val="both"/>
        <w:rPr>
          <w:rFonts w:ascii="Arial" w:hAnsi="Arial" w:cs="Arial"/>
          <w:sz w:val="20"/>
        </w:rPr>
      </w:pPr>
      <w:proofErr w:type="gramStart"/>
      <w:r w:rsidRPr="002B3884">
        <w:rPr>
          <w:rFonts w:ascii="Arial" w:hAnsi="Arial" w:cs="Arial"/>
          <w:sz w:val="20"/>
        </w:rPr>
        <w:t>les</w:t>
      </w:r>
      <w:proofErr w:type="gramEnd"/>
      <w:r w:rsidRPr="002B3884">
        <w:rPr>
          <w:rFonts w:ascii="Arial" w:hAnsi="Arial" w:cs="Arial"/>
          <w:sz w:val="20"/>
        </w:rPr>
        <w:t xml:space="preserve"> professionnels de l’Education nationale, notamment : les chefs d’établissements scolaires, </w:t>
      </w:r>
      <w:r w:rsidR="005405D9" w:rsidRPr="002B3884">
        <w:rPr>
          <w:rFonts w:ascii="Arial" w:hAnsi="Arial" w:cs="Arial"/>
          <w:sz w:val="20"/>
        </w:rPr>
        <w:t xml:space="preserve">les animateurs des réseaux </w:t>
      </w:r>
      <w:proofErr w:type="spellStart"/>
      <w:r w:rsidR="005405D9" w:rsidRPr="002B3884">
        <w:rPr>
          <w:rFonts w:ascii="Arial" w:hAnsi="Arial" w:cs="Arial"/>
          <w:sz w:val="20"/>
        </w:rPr>
        <w:t>FoQualE</w:t>
      </w:r>
      <w:proofErr w:type="spellEnd"/>
      <w:r w:rsidRPr="002B3884">
        <w:rPr>
          <w:rFonts w:ascii="Arial" w:hAnsi="Arial" w:cs="Arial"/>
          <w:sz w:val="20"/>
        </w:rPr>
        <w:t xml:space="preserve">, les DCIO, les </w:t>
      </w:r>
      <w:r w:rsidR="005405D9" w:rsidRPr="002B3884">
        <w:rPr>
          <w:rFonts w:ascii="Arial" w:hAnsi="Arial" w:cs="Arial"/>
          <w:sz w:val="20"/>
        </w:rPr>
        <w:t xml:space="preserve">Référents décrochage scolaire, les </w:t>
      </w:r>
      <w:r w:rsidRPr="002B3884">
        <w:rPr>
          <w:rFonts w:ascii="Arial" w:hAnsi="Arial" w:cs="Arial"/>
          <w:sz w:val="20"/>
        </w:rPr>
        <w:t xml:space="preserve">enseignants, les Psy-EN. </w:t>
      </w:r>
    </w:p>
    <w:p w14:paraId="3784F29A" w14:textId="77777777" w:rsidR="005405D9" w:rsidRPr="002B3884" w:rsidRDefault="00712DDF" w:rsidP="00712DDF">
      <w:pPr>
        <w:pStyle w:val="Paragraphedeliste"/>
        <w:numPr>
          <w:ilvl w:val="0"/>
          <w:numId w:val="9"/>
        </w:numPr>
        <w:spacing w:after="0" w:line="240" w:lineRule="auto"/>
        <w:jc w:val="both"/>
        <w:rPr>
          <w:rFonts w:ascii="Arial" w:hAnsi="Arial" w:cs="Arial"/>
          <w:sz w:val="20"/>
        </w:rPr>
      </w:pPr>
      <w:proofErr w:type="gramStart"/>
      <w:r w:rsidRPr="002B3884">
        <w:rPr>
          <w:rFonts w:ascii="Arial" w:hAnsi="Arial" w:cs="Arial"/>
          <w:sz w:val="20"/>
        </w:rPr>
        <w:t>les</w:t>
      </w:r>
      <w:proofErr w:type="gramEnd"/>
      <w:r w:rsidRPr="002B3884">
        <w:rPr>
          <w:rFonts w:ascii="Arial" w:hAnsi="Arial" w:cs="Arial"/>
          <w:sz w:val="20"/>
        </w:rPr>
        <w:t xml:space="preserve"> partenaires hors Education nationale</w:t>
      </w:r>
      <w:r w:rsidR="00881B11" w:rsidRPr="002B3884">
        <w:rPr>
          <w:rFonts w:ascii="Arial" w:hAnsi="Arial" w:cs="Arial"/>
          <w:sz w:val="20"/>
        </w:rPr>
        <w:t xml:space="preserve"> : CFA, entreprises, mission locale…</w:t>
      </w:r>
    </w:p>
    <w:p w14:paraId="191D308B" w14:textId="14F53D29" w:rsidR="0089622F" w:rsidRPr="002B3884" w:rsidRDefault="0089622F" w:rsidP="00771910">
      <w:pPr>
        <w:spacing w:after="0" w:line="240" w:lineRule="auto"/>
        <w:jc w:val="both"/>
        <w:rPr>
          <w:rFonts w:ascii="Arial" w:hAnsi="Arial" w:cs="Arial"/>
          <w:b/>
          <w:sz w:val="32"/>
          <w:u w:val="single"/>
        </w:rPr>
      </w:pPr>
    </w:p>
    <w:p w14:paraId="5AF21990" w14:textId="364BE857" w:rsidR="00771910" w:rsidRPr="002B3884" w:rsidRDefault="00771910" w:rsidP="00771910">
      <w:pPr>
        <w:spacing w:after="0" w:line="240" w:lineRule="auto"/>
        <w:jc w:val="both"/>
        <w:rPr>
          <w:rFonts w:ascii="Arial" w:hAnsi="Arial" w:cs="Arial"/>
          <w:b/>
          <w:sz w:val="24"/>
          <w:u w:val="single"/>
        </w:rPr>
      </w:pPr>
      <w:r w:rsidRPr="002B3884">
        <w:rPr>
          <w:rFonts w:ascii="Arial" w:hAnsi="Arial" w:cs="Arial"/>
          <w:b/>
          <w:sz w:val="24"/>
          <w:u w:val="single"/>
        </w:rPr>
        <w:t>Activités du coordonnateur ou de coordonnatrice MLDS au sein de la PAIP</w:t>
      </w:r>
    </w:p>
    <w:p w14:paraId="14CB9F41" w14:textId="77777777" w:rsidR="00771910" w:rsidRPr="002B3884" w:rsidRDefault="00771910" w:rsidP="00771910">
      <w:pPr>
        <w:spacing w:after="0" w:line="240" w:lineRule="auto"/>
        <w:jc w:val="both"/>
        <w:rPr>
          <w:rFonts w:ascii="Arial" w:hAnsi="Arial" w:cs="Arial"/>
          <w:sz w:val="10"/>
        </w:rPr>
      </w:pPr>
    </w:p>
    <w:p w14:paraId="62A93057" w14:textId="77777777" w:rsidR="00771910" w:rsidRPr="002B3884" w:rsidRDefault="00771910" w:rsidP="00771910">
      <w:pPr>
        <w:spacing w:after="0" w:line="240" w:lineRule="auto"/>
        <w:jc w:val="both"/>
        <w:rPr>
          <w:rFonts w:ascii="Arial" w:hAnsi="Arial" w:cs="Arial"/>
          <w:sz w:val="20"/>
        </w:rPr>
      </w:pPr>
      <w:r w:rsidRPr="002B3884">
        <w:rPr>
          <w:rFonts w:ascii="Arial" w:hAnsi="Arial" w:cs="Arial"/>
          <w:sz w:val="20"/>
        </w:rPr>
        <w:t>La PAIP</w:t>
      </w:r>
      <w:r w:rsidRPr="002B3884">
        <w:rPr>
          <w:rFonts w:ascii="Arial" w:hAnsi="Arial" w:cs="Arial"/>
          <w:color w:val="000000"/>
          <w:sz w:val="20"/>
        </w:rPr>
        <w:t xml:space="preserve"> accueille, à partir de 16 ans, des élèves volontaires étant principalement, au moment de leur orientation sur la plateforme, en situation de décrochage scolaire. Certains élèves accueillis peuvent également être sans solution d’affectation et/ou en formation mais avec un risque de décrochage scolaire. </w:t>
      </w:r>
    </w:p>
    <w:p w14:paraId="0FB06E7F" w14:textId="77777777" w:rsidR="00771910" w:rsidRPr="002B3884" w:rsidRDefault="00771910" w:rsidP="00771910">
      <w:pPr>
        <w:spacing w:after="0" w:line="240" w:lineRule="auto"/>
        <w:jc w:val="both"/>
        <w:rPr>
          <w:rFonts w:ascii="Arial" w:hAnsi="Arial" w:cs="Arial"/>
          <w:color w:val="000000"/>
          <w:sz w:val="20"/>
        </w:rPr>
      </w:pPr>
      <w:r w:rsidRPr="002B3884">
        <w:rPr>
          <w:rFonts w:ascii="Arial" w:hAnsi="Arial" w:cs="Arial"/>
          <w:color w:val="000000"/>
          <w:sz w:val="20"/>
        </w:rPr>
        <w:t>Dans le cadre de sa lettre de mission, le coordonnateur ou la coordonnatrice de la PAIP accompagne chaque élève de la PAIP dans la construction de son projet de retour en formation et mobilise les ressources nécessaires permettant la mise en œuvre de ce projet.</w:t>
      </w:r>
    </w:p>
    <w:p w14:paraId="7E8BBF65" w14:textId="77777777" w:rsidR="00771910" w:rsidRPr="002B3884" w:rsidRDefault="00771910" w:rsidP="00771910">
      <w:pPr>
        <w:spacing w:after="0" w:line="240" w:lineRule="auto"/>
        <w:jc w:val="both"/>
        <w:rPr>
          <w:rFonts w:ascii="Arial" w:hAnsi="Arial" w:cs="Arial"/>
          <w:color w:val="000000"/>
          <w:sz w:val="14"/>
        </w:rPr>
      </w:pPr>
    </w:p>
    <w:p w14:paraId="523A8DE9" w14:textId="7A493D28" w:rsidR="00771910" w:rsidRPr="002B3884" w:rsidRDefault="007D54E1" w:rsidP="00771910">
      <w:pPr>
        <w:spacing w:after="0" w:line="240" w:lineRule="auto"/>
        <w:jc w:val="both"/>
        <w:rPr>
          <w:rFonts w:ascii="Arial" w:hAnsi="Arial" w:cs="Arial"/>
          <w:color w:val="000000"/>
          <w:sz w:val="20"/>
        </w:rPr>
      </w:pPr>
      <w:r w:rsidRPr="002B3884">
        <w:rPr>
          <w:rFonts w:ascii="Arial" w:hAnsi="Arial" w:cs="Arial"/>
          <w:color w:val="000000"/>
          <w:sz w:val="20"/>
        </w:rPr>
        <w:t>Avec l’équipe qu’il aura constituée, l</w:t>
      </w:r>
      <w:r w:rsidR="00771910" w:rsidRPr="002B3884">
        <w:rPr>
          <w:rFonts w:ascii="Arial" w:hAnsi="Arial" w:cs="Arial"/>
          <w:color w:val="000000"/>
          <w:sz w:val="20"/>
        </w:rPr>
        <w:t xml:space="preserve">e coordonnateur ou la coordonnatrice de la PAIP aura pour objectifs de : </w:t>
      </w:r>
    </w:p>
    <w:p w14:paraId="2B63062D" w14:textId="3E459CDF" w:rsidR="00771910" w:rsidRPr="002B3884" w:rsidRDefault="00771910" w:rsidP="00771910">
      <w:pPr>
        <w:pStyle w:val="Paragraphedeliste"/>
        <w:numPr>
          <w:ilvl w:val="0"/>
          <w:numId w:val="8"/>
        </w:numPr>
        <w:spacing w:after="0" w:line="240" w:lineRule="auto"/>
        <w:jc w:val="both"/>
        <w:rPr>
          <w:rFonts w:ascii="Arial" w:hAnsi="Arial" w:cs="Arial"/>
          <w:color w:val="000000"/>
          <w:sz w:val="20"/>
        </w:rPr>
      </w:pPr>
      <w:r w:rsidRPr="002B3884">
        <w:rPr>
          <w:rFonts w:ascii="Arial" w:hAnsi="Arial" w:cs="Arial"/>
          <w:color w:val="000000"/>
          <w:sz w:val="20"/>
        </w:rPr>
        <w:t>Définir des actions de formations adaptées aux besoins recensés et participer à leur évaluation (recrutement de formateurs, mise en place de modules, gestion des emploi</w:t>
      </w:r>
      <w:r w:rsidR="00846F93" w:rsidRPr="002B3884">
        <w:rPr>
          <w:rFonts w:ascii="Arial" w:hAnsi="Arial" w:cs="Arial"/>
          <w:color w:val="000000"/>
          <w:sz w:val="20"/>
        </w:rPr>
        <w:t>s</w:t>
      </w:r>
      <w:r w:rsidRPr="002B3884">
        <w:rPr>
          <w:rFonts w:ascii="Arial" w:hAnsi="Arial" w:cs="Arial"/>
          <w:color w:val="000000"/>
          <w:sz w:val="20"/>
        </w:rPr>
        <w:t xml:space="preserve"> du temps, …). </w:t>
      </w:r>
    </w:p>
    <w:p w14:paraId="10F0C0B8" w14:textId="77777777" w:rsidR="00771910" w:rsidRPr="002B3884" w:rsidRDefault="00771910" w:rsidP="00771910">
      <w:pPr>
        <w:spacing w:after="0" w:line="240" w:lineRule="auto"/>
        <w:ind w:left="360"/>
        <w:jc w:val="both"/>
        <w:rPr>
          <w:rFonts w:ascii="Arial" w:hAnsi="Arial" w:cs="Arial"/>
          <w:color w:val="000000"/>
          <w:sz w:val="2"/>
        </w:rPr>
      </w:pPr>
    </w:p>
    <w:p w14:paraId="7F1E1A8C" w14:textId="3ED438D0" w:rsidR="00771910" w:rsidRPr="002B3884" w:rsidRDefault="00771910" w:rsidP="00771910">
      <w:pPr>
        <w:pStyle w:val="Paragraphedeliste"/>
        <w:numPr>
          <w:ilvl w:val="0"/>
          <w:numId w:val="8"/>
        </w:numPr>
        <w:spacing w:after="0" w:line="240" w:lineRule="auto"/>
        <w:jc w:val="both"/>
        <w:rPr>
          <w:rFonts w:ascii="Arial" w:hAnsi="Arial" w:cs="Arial"/>
          <w:color w:val="000000"/>
          <w:sz w:val="20"/>
        </w:rPr>
      </w:pPr>
      <w:r w:rsidRPr="002B3884">
        <w:rPr>
          <w:rFonts w:ascii="Arial" w:hAnsi="Arial" w:cs="Arial"/>
          <w:color w:val="000000"/>
          <w:sz w:val="20"/>
        </w:rPr>
        <w:t>Dispenser un accompagnement global de l’élève par le biais d’entretiens individuels et/ou familia</w:t>
      </w:r>
      <w:r w:rsidR="003D28E9" w:rsidRPr="002B3884">
        <w:rPr>
          <w:rFonts w:ascii="Arial" w:hAnsi="Arial" w:cs="Arial"/>
          <w:color w:val="000000"/>
          <w:sz w:val="20"/>
        </w:rPr>
        <w:t>ux</w:t>
      </w:r>
      <w:r w:rsidRPr="002B3884">
        <w:rPr>
          <w:rFonts w:ascii="Arial" w:hAnsi="Arial" w:cs="Arial"/>
          <w:color w:val="000000"/>
          <w:sz w:val="20"/>
        </w:rPr>
        <w:t xml:space="preserve"> ; la coordination d’une équipe de formateurs ; </w:t>
      </w:r>
      <w:r w:rsidR="007D54E1" w:rsidRPr="002B3884">
        <w:rPr>
          <w:rFonts w:ascii="Arial" w:hAnsi="Arial" w:cs="Arial"/>
          <w:color w:val="000000"/>
          <w:sz w:val="20"/>
        </w:rPr>
        <w:t>l’</w:t>
      </w:r>
      <w:r w:rsidRPr="002B3884">
        <w:rPr>
          <w:rFonts w:ascii="Arial" w:hAnsi="Arial" w:cs="Arial"/>
          <w:color w:val="000000"/>
          <w:sz w:val="20"/>
        </w:rPr>
        <w:t xml:space="preserve">évaluation des compétences des élèves ; la mise en place et </w:t>
      </w:r>
      <w:r w:rsidR="007D54E1" w:rsidRPr="002B3884">
        <w:rPr>
          <w:rFonts w:ascii="Arial" w:hAnsi="Arial" w:cs="Arial"/>
          <w:color w:val="000000"/>
          <w:sz w:val="20"/>
        </w:rPr>
        <w:t xml:space="preserve">le </w:t>
      </w:r>
      <w:r w:rsidRPr="002B3884">
        <w:rPr>
          <w:rFonts w:ascii="Arial" w:hAnsi="Arial" w:cs="Arial"/>
          <w:color w:val="000000"/>
          <w:sz w:val="20"/>
        </w:rPr>
        <w:t>suivi de périodes de stages en entreprise et d’immersions en EPLE, CFA…</w:t>
      </w:r>
    </w:p>
    <w:p w14:paraId="40ED668B" w14:textId="77777777" w:rsidR="00771910" w:rsidRPr="002B3884" w:rsidRDefault="00771910" w:rsidP="00771910">
      <w:pPr>
        <w:spacing w:after="0" w:line="240" w:lineRule="auto"/>
        <w:jc w:val="both"/>
        <w:rPr>
          <w:rFonts w:ascii="Arial" w:hAnsi="Arial" w:cs="Arial"/>
          <w:color w:val="000000"/>
          <w:sz w:val="2"/>
        </w:rPr>
      </w:pPr>
    </w:p>
    <w:p w14:paraId="6E83BBBC" w14:textId="77777777" w:rsidR="00771910" w:rsidRPr="002B3884" w:rsidRDefault="00771910" w:rsidP="00771910">
      <w:pPr>
        <w:pStyle w:val="Paragraphedeliste"/>
        <w:numPr>
          <w:ilvl w:val="0"/>
          <w:numId w:val="8"/>
        </w:numPr>
        <w:spacing w:after="0" w:line="240" w:lineRule="auto"/>
        <w:jc w:val="both"/>
        <w:rPr>
          <w:rFonts w:ascii="Arial" w:hAnsi="Arial" w:cs="Arial"/>
          <w:color w:val="000000"/>
          <w:sz w:val="20"/>
        </w:rPr>
      </w:pPr>
      <w:r w:rsidRPr="002B3884">
        <w:rPr>
          <w:rFonts w:ascii="Arial" w:hAnsi="Arial" w:cs="Arial"/>
          <w:color w:val="000000"/>
          <w:sz w:val="20"/>
        </w:rPr>
        <w:t xml:space="preserve">Suivre le projet scolaire/professionnel des élèves de la PAIP et des parcours de formation associés. </w:t>
      </w:r>
    </w:p>
    <w:p w14:paraId="4EC601F3" w14:textId="77777777" w:rsidR="00771910" w:rsidRPr="002B3884" w:rsidRDefault="00771910" w:rsidP="00771910">
      <w:pPr>
        <w:spacing w:after="0" w:line="240" w:lineRule="auto"/>
        <w:jc w:val="both"/>
        <w:rPr>
          <w:rFonts w:ascii="Arial" w:hAnsi="Arial" w:cs="Arial"/>
          <w:color w:val="000000"/>
          <w:sz w:val="8"/>
        </w:rPr>
      </w:pPr>
    </w:p>
    <w:p w14:paraId="1D459B6D" w14:textId="77777777" w:rsidR="00771910" w:rsidRPr="002B3884" w:rsidRDefault="00771910" w:rsidP="00771910">
      <w:pPr>
        <w:pStyle w:val="Paragraphedeliste"/>
        <w:numPr>
          <w:ilvl w:val="0"/>
          <w:numId w:val="8"/>
        </w:numPr>
        <w:spacing w:after="0" w:line="240" w:lineRule="auto"/>
        <w:jc w:val="both"/>
        <w:rPr>
          <w:rFonts w:ascii="Arial" w:hAnsi="Arial" w:cs="Arial"/>
          <w:color w:val="000000"/>
          <w:sz w:val="20"/>
        </w:rPr>
      </w:pPr>
      <w:r w:rsidRPr="002B3884">
        <w:rPr>
          <w:rFonts w:ascii="Arial" w:hAnsi="Arial" w:cs="Arial"/>
          <w:color w:val="000000"/>
          <w:sz w:val="20"/>
        </w:rPr>
        <w:t>Monter les dossiers de demande d’affectation et assurer le tuilage auprès des équipes des établissements et structures où sera affecté l’élève à l’issue de la PAIP.</w:t>
      </w:r>
    </w:p>
    <w:p w14:paraId="12685767" w14:textId="77777777" w:rsidR="00771910" w:rsidRPr="002B3884" w:rsidRDefault="00771910" w:rsidP="00771910">
      <w:pPr>
        <w:spacing w:after="0" w:line="240" w:lineRule="auto"/>
        <w:jc w:val="both"/>
        <w:rPr>
          <w:rFonts w:ascii="Arial" w:hAnsi="Arial" w:cs="Arial"/>
          <w:color w:val="000000"/>
          <w:sz w:val="8"/>
        </w:rPr>
      </w:pPr>
    </w:p>
    <w:p w14:paraId="47EDC3BD" w14:textId="0BA2D587" w:rsidR="00771910" w:rsidRPr="002B3884" w:rsidRDefault="00771910" w:rsidP="00771910">
      <w:pPr>
        <w:pStyle w:val="Paragraphedeliste"/>
        <w:numPr>
          <w:ilvl w:val="0"/>
          <w:numId w:val="8"/>
        </w:numPr>
        <w:spacing w:after="0" w:line="240" w:lineRule="auto"/>
        <w:jc w:val="both"/>
        <w:rPr>
          <w:rFonts w:ascii="Arial" w:hAnsi="Arial" w:cs="Arial"/>
          <w:color w:val="000000"/>
          <w:sz w:val="20"/>
        </w:rPr>
      </w:pPr>
      <w:r w:rsidRPr="002B3884">
        <w:rPr>
          <w:rFonts w:ascii="Arial" w:hAnsi="Arial" w:cs="Arial"/>
          <w:color w:val="000000"/>
          <w:sz w:val="20"/>
        </w:rPr>
        <w:t>Préparer (pour les élèves ne pouvant intégrer à l’issue de la PAIP une formation par la voie scolaire ou de l’apprentissage) des solutions hors Education nationale (E2C, Mission locale…).</w:t>
      </w:r>
    </w:p>
    <w:p w14:paraId="1DF5B975" w14:textId="77777777" w:rsidR="003328B5" w:rsidRPr="002B3884" w:rsidRDefault="003328B5" w:rsidP="003328B5">
      <w:pPr>
        <w:pStyle w:val="Paragraphedeliste"/>
        <w:rPr>
          <w:rFonts w:ascii="Arial" w:hAnsi="Arial" w:cs="Arial"/>
          <w:color w:val="000000"/>
          <w:sz w:val="20"/>
        </w:rPr>
      </w:pPr>
    </w:p>
    <w:p w14:paraId="24432000" w14:textId="50AA89F1" w:rsidR="007D54E1" w:rsidRPr="002B3884" w:rsidRDefault="007D54E1" w:rsidP="00771910">
      <w:pPr>
        <w:pStyle w:val="Paragraphedeliste"/>
        <w:numPr>
          <w:ilvl w:val="0"/>
          <w:numId w:val="8"/>
        </w:numPr>
        <w:spacing w:after="0" w:line="240" w:lineRule="auto"/>
        <w:jc w:val="both"/>
        <w:rPr>
          <w:rFonts w:ascii="Arial" w:hAnsi="Arial" w:cs="Arial"/>
          <w:color w:val="000000"/>
          <w:sz w:val="20"/>
        </w:rPr>
      </w:pPr>
      <w:r w:rsidRPr="002B3884">
        <w:rPr>
          <w:rFonts w:ascii="Arial" w:hAnsi="Arial" w:cs="Arial"/>
          <w:color w:val="000000"/>
          <w:sz w:val="20"/>
        </w:rPr>
        <w:t>Rendre compte de son activité au niveau académique et départemental (enquêtes, comités de pilotage…)</w:t>
      </w:r>
      <w:r w:rsidR="007427A5" w:rsidRPr="002B3884">
        <w:rPr>
          <w:rFonts w:ascii="Arial" w:hAnsi="Arial" w:cs="Arial"/>
          <w:color w:val="000000"/>
          <w:sz w:val="20"/>
        </w:rPr>
        <w:t>.</w:t>
      </w:r>
    </w:p>
    <w:p w14:paraId="6318B03E" w14:textId="2F018C98" w:rsidR="004C4FF5" w:rsidRPr="002B3884" w:rsidRDefault="004C4FF5" w:rsidP="004C4FF5">
      <w:pPr>
        <w:spacing w:after="0" w:line="240" w:lineRule="auto"/>
        <w:jc w:val="both"/>
        <w:rPr>
          <w:rFonts w:ascii="Arial" w:hAnsi="Arial" w:cs="Arial"/>
          <w:color w:val="000000"/>
          <w:sz w:val="20"/>
        </w:rPr>
      </w:pPr>
    </w:p>
    <w:p w14:paraId="2ED480CD" w14:textId="4BAE9BD2" w:rsidR="002B3884" w:rsidRPr="00A34579" w:rsidRDefault="00771910" w:rsidP="00FD16D1">
      <w:pPr>
        <w:spacing w:after="0" w:line="240" w:lineRule="auto"/>
        <w:jc w:val="both"/>
        <w:rPr>
          <w:rFonts w:ascii="Arial" w:hAnsi="Arial" w:cs="Arial"/>
          <w:color w:val="000000"/>
          <w:sz w:val="20"/>
        </w:rPr>
      </w:pPr>
      <w:r w:rsidRPr="002B3884">
        <w:rPr>
          <w:rFonts w:ascii="Arial" w:hAnsi="Arial" w:cs="Arial"/>
          <w:color w:val="000000"/>
          <w:sz w:val="20"/>
        </w:rPr>
        <w:t xml:space="preserve">Les missions du coordonnateur ou de la coordonnatrice MLDS </w:t>
      </w:r>
      <w:r w:rsidR="00F359C6" w:rsidRPr="002B3884">
        <w:rPr>
          <w:rFonts w:ascii="Arial" w:hAnsi="Arial" w:cs="Arial"/>
          <w:color w:val="000000"/>
          <w:sz w:val="20"/>
        </w:rPr>
        <w:t>intégreront également</w:t>
      </w:r>
      <w:r w:rsidRPr="002B3884">
        <w:rPr>
          <w:rFonts w:ascii="Arial" w:hAnsi="Arial" w:cs="Arial"/>
          <w:color w:val="000000"/>
          <w:sz w:val="20"/>
        </w:rPr>
        <w:t xml:space="preserve"> des actions sur le champ de la prévention du décrochage scolaire</w:t>
      </w:r>
      <w:r w:rsidR="00F359C6" w:rsidRPr="002B3884">
        <w:rPr>
          <w:rFonts w:ascii="Arial" w:hAnsi="Arial" w:cs="Arial"/>
          <w:color w:val="000000"/>
          <w:sz w:val="20"/>
        </w:rPr>
        <w:t xml:space="preserve"> au sein des établissements scolaires du second degré du Bassin d’Education et de Formation de Lunéville</w:t>
      </w:r>
      <w:r w:rsidRPr="002B3884">
        <w:rPr>
          <w:rFonts w:ascii="Arial" w:hAnsi="Arial" w:cs="Arial"/>
          <w:color w:val="000000"/>
          <w:sz w:val="20"/>
        </w:rPr>
        <w:t xml:space="preserve">. </w:t>
      </w:r>
    </w:p>
    <w:p w14:paraId="371ABD8F" w14:textId="032FAFA5" w:rsidR="002B3884" w:rsidRPr="002B3884" w:rsidRDefault="002B3884" w:rsidP="002B3884">
      <w:pPr>
        <w:spacing w:after="0" w:line="240" w:lineRule="auto"/>
        <w:jc w:val="both"/>
        <w:rPr>
          <w:rFonts w:ascii="Arial" w:hAnsi="Arial" w:cs="Arial"/>
          <w:sz w:val="24"/>
          <w:szCs w:val="26"/>
        </w:rPr>
      </w:pPr>
      <w:r w:rsidRPr="002B3884">
        <w:rPr>
          <w:rFonts w:ascii="Arial" w:hAnsi="Arial" w:cs="Arial"/>
          <w:b/>
          <w:sz w:val="24"/>
          <w:szCs w:val="26"/>
          <w:u w:val="single"/>
        </w:rPr>
        <w:lastRenderedPageBreak/>
        <w:t>Activités du coordonnateur ou de la coordonnatrice MLDS – Axe de la prévention</w:t>
      </w:r>
    </w:p>
    <w:p w14:paraId="17E6D8BD" w14:textId="77777777" w:rsidR="002B3884" w:rsidRPr="002B3884" w:rsidRDefault="002B3884" w:rsidP="002B3884">
      <w:pPr>
        <w:spacing w:after="0" w:line="240" w:lineRule="auto"/>
        <w:jc w:val="both"/>
        <w:rPr>
          <w:rFonts w:ascii="Arial" w:hAnsi="Arial" w:cs="Arial"/>
          <w:color w:val="000000"/>
          <w:sz w:val="10"/>
        </w:rPr>
      </w:pPr>
    </w:p>
    <w:p w14:paraId="0E159092" w14:textId="5B99C803" w:rsidR="002B3884" w:rsidRPr="002B3884" w:rsidRDefault="002B3884" w:rsidP="002B3884">
      <w:pPr>
        <w:spacing w:after="0" w:line="240" w:lineRule="auto"/>
        <w:jc w:val="both"/>
        <w:rPr>
          <w:rFonts w:ascii="Arial" w:hAnsi="Arial" w:cs="Arial"/>
          <w:color w:val="000000"/>
          <w:sz w:val="20"/>
        </w:rPr>
      </w:pPr>
      <w:r w:rsidRPr="002B3884">
        <w:rPr>
          <w:rFonts w:ascii="Arial" w:hAnsi="Arial" w:cs="Arial"/>
          <w:color w:val="000000"/>
          <w:sz w:val="20"/>
        </w:rPr>
        <w:t xml:space="preserve">Dans le cadre de sa lettre de mission, le coordonnateur ou la coordonnatrice MLDS développe au niveau du </w:t>
      </w:r>
      <w:r w:rsidRPr="002B3884">
        <w:rPr>
          <w:rFonts w:ascii="Arial" w:hAnsi="Arial" w:cs="Arial"/>
          <w:sz w:val="20"/>
        </w:rPr>
        <w:t>BEF de Lunéville</w:t>
      </w:r>
      <w:r w:rsidRPr="002B3884">
        <w:rPr>
          <w:rFonts w:ascii="Arial" w:hAnsi="Arial" w:cs="Arial"/>
          <w:color w:val="000000"/>
          <w:sz w:val="20"/>
        </w:rPr>
        <w:t xml:space="preserve"> différentes actions de lutte contre le décrochage scolaire. A ce titre, il ou elle est </w:t>
      </w:r>
      <w:proofErr w:type="gramStart"/>
      <w:r w:rsidRPr="002B3884">
        <w:rPr>
          <w:rFonts w:ascii="Arial" w:hAnsi="Arial" w:cs="Arial"/>
          <w:color w:val="000000"/>
          <w:sz w:val="20"/>
        </w:rPr>
        <w:t>amené</w:t>
      </w:r>
      <w:proofErr w:type="gramEnd"/>
      <w:r w:rsidRPr="002B3884">
        <w:rPr>
          <w:rFonts w:ascii="Arial" w:hAnsi="Arial" w:cs="Arial"/>
          <w:color w:val="000000"/>
          <w:sz w:val="20"/>
        </w:rPr>
        <w:t xml:space="preserve"> à : </w:t>
      </w:r>
    </w:p>
    <w:p w14:paraId="6C57F692" w14:textId="77777777" w:rsidR="002B3884" w:rsidRPr="002B3884" w:rsidRDefault="002B3884" w:rsidP="002B3884">
      <w:pPr>
        <w:pStyle w:val="Paragraphedeliste"/>
        <w:numPr>
          <w:ilvl w:val="0"/>
          <w:numId w:val="19"/>
        </w:numPr>
        <w:shd w:val="clear" w:color="auto" w:fill="FFFFFF"/>
        <w:spacing w:after="0" w:line="240" w:lineRule="auto"/>
        <w:jc w:val="both"/>
        <w:rPr>
          <w:rFonts w:ascii="Arial" w:eastAsia="Times New Roman" w:hAnsi="Arial" w:cs="Arial"/>
          <w:sz w:val="20"/>
          <w:szCs w:val="20"/>
          <w:lang w:eastAsia="fr-FR"/>
        </w:rPr>
      </w:pPr>
      <w:r w:rsidRPr="002B3884">
        <w:rPr>
          <w:rFonts w:ascii="Arial" w:eastAsia="Times New Roman" w:hAnsi="Arial" w:cs="Arial"/>
          <w:sz w:val="20"/>
          <w:szCs w:val="20"/>
          <w:lang w:eastAsia="fr-FR"/>
        </w:rPr>
        <w:t>Participer à la mise en œuvre du repérage et au suivi des élèves en risque et/ou en situation de décrochage</w:t>
      </w:r>
    </w:p>
    <w:p w14:paraId="059B2E76" w14:textId="77777777" w:rsidR="002B3884" w:rsidRPr="002B3884" w:rsidRDefault="002B3884" w:rsidP="002B3884">
      <w:pPr>
        <w:pStyle w:val="Paragraphedeliste"/>
        <w:numPr>
          <w:ilvl w:val="0"/>
          <w:numId w:val="19"/>
        </w:numPr>
        <w:shd w:val="clear" w:color="auto" w:fill="FFFFFF"/>
        <w:spacing w:after="0" w:line="240" w:lineRule="auto"/>
        <w:jc w:val="both"/>
        <w:rPr>
          <w:rFonts w:ascii="Arial" w:eastAsia="Times New Roman" w:hAnsi="Arial" w:cs="Arial"/>
          <w:sz w:val="20"/>
          <w:szCs w:val="20"/>
          <w:lang w:eastAsia="fr-FR"/>
        </w:rPr>
      </w:pPr>
      <w:r w:rsidRPr="002B3884">
        <w:rPr>
          <w:rFonts w:ascii="Arial" w:eastAsia="Times New Roman" w:hAnsi="Arial" w:cs="Arial"/>
          <w:sz w:val="20"/>
          <w:szCs w:val="20"/>
          <w:lang w:eastAsia="fr-FR"/>
        </w:rPr>
        <w:t>Accompagner les chefs d’établissement et Référents Décrochage Scolaire (RDS) sur les questions liées à la lutte contre le décrochage scolaire</w:t>
      </w:r>
    </w:p>
    <w:p w14:paraId="2D521C3E" w14:textId="77777777" w:rsidR="002B3884" w:rsidRPr="002B3884" w:rsidRDefault="002B3884" w:rsidP="002B3884">
      <w:pPr>
        <w:pStyle w:val="Paragraphedeliste"/>
        <w:numPr>
          <w:ilvl w:val="0"/>
          <w:numId w:val="19"/>
        </w:numPr>
        <w:shd w:val="clear" w:color="auto" w:fill="FFFFFF"/>
        <w:spacing w:after="0" w:line="240" w:lineRule="auto"/>
        <w:jc w:val="both"/>
        <w:rPr>
          <w:rFonts w:ascii="Arial" w:eastAsia="Times New Roman" w:hAnsi="Arial" w:cs="Arial"/>
          <w:sz w:val="20"/>
          <w:szCs w:val="20"/>
          <w:lang w:eastAsia="fr-FR"/>
        </w:rPr>
      </w:pPr>
      <w:r w:rsidRPr="002B3884">
        <w:rPr>
          <w:rFonts w:ascii="Arial" w:hAnsi="Arial" w:cs="Arial"/>
          <w:bCs/>
          <w:sz w:val="20"/>
          <w:szCs w:val="20"/>
        </w:rPr>
        <w:t xml:space="preserve">Contribuer aux axes engagés au sein du Réseau </w:t>
      </w:r>
      <w:proofErr w:type="spellStart"/>
      <w:r w:rsidRPr="002B3884">
        <w:rPr>
          <w:rFonts w:ascii="Arial" w:hAnsi="Arial" w:cs="Arial"/>
          <w:bCs/>
          <w:sz w:val="20"/>
          <w:szCs w:val="20"/>
        </w:rPr>
        <w:t>FoQualE</w:t>
      </w:r>
      <w:proofErr w:type="spellEnd"/>
    </w:p>
    <w:p w14:paraId="421232EA" w14:textId="77777777" w:rsidR="002B3884" w:rsidRPr="002B3884" w:rsidRDefault="002B3884" w:rsidP="002B3884">
      <w:pPr>
        <w:pStyle w:val="Paragraphedeliste"/>
        <w:numPr>
          <w:ilvl w:val="0"/>
          <w:numId w:val="19"/>
        </w:numPr>
        <w:shd w:val="clear" w:color="auto" w:fill="FFFFFF"/>
        <w:spacing w:after="0" w:line="240" w:lineRule="auto"/>
        <w:jc w:val="both"/>
        <w:rPr>
          <w:rFonts w:ascii="Arial" w:eastAsia="Times New Roman" w:hAnsi="Arial" w:cs="Arial"/>
          <w:sz w:val="20"/>
          <w:szCs w:val="20"/>
          <w:lang w:eastAsia="fr-FR"/>
        </w:rPr>
      </w:pPr>
      <w:r w:rsidRPr="002B3884">
        <w:rPr>
          <w:rFonts w:ascii="Arial" w:hAnsi="Arial" w:cs="Arial"/>
          <w:color w:val="000000"/>
          <w:sz w:val="20"/>
        </w:rPr>
        <w:t xml:space="preserve">Aider au montage et au suivi d’actions de préventions déployées dans les établissements du </w:t>
      </w:r>
      <w:r w:rsidRPr="002B3884">
        <w:rPr>
          <w:rFonts w:ascii="Arial" w:hAnsi="Arial" w:cs="Arial"/>
          <w:sz w:val="20"/>
        </w:rPr>
        <w:t>district</w:t>
      </w:r>
    </w:p>
    <w:p w14:paraId="4F382448" w14:textId="77777777" w:rsidR="002B3884" w:rsidRPr="002B3884" w:rsidRDefault="002B3884" w:rsidP="002B3884">
      <w:pPr>
        <w:pStyle w:val="Paragraphedeliste"/>
        <w:numPr>
          <w:ilvl w:val="0"/>
          <w:numId w:val="19"/>
        </w:numPr>
        <w:shd w:val="clear" w:color="auto" w:fill="FFFFFF"/>
        <w:spacing w:after="0" w:line="240" w:lineRule="auto"/>
        <w:jc w:val="both"/>
        <w:rPr>
          <w:rFonts w:ascii="Arial" w:eastAsia="Times New Roman" w:hAnsi="Arial" w:cs="Arial"/>
          <w:sz w:val="20"/>
          <w:szCs w:val="20"/>
          <w:lang w:eastAsia="fr-FR"/>
        </w:rPr>
      </w:pPr>
      <w:r w:rsidRPr="002B3884">
        <w:rPr>
          <w:rFonts w:ascii="Arial" w:eastAsia="Times New Roman" w:hAnsi="Arial" w:cs="Arial"/>
          <w:sz w:val="20"/>
          <w:szCs w:val="20"/>
          <w:lang w:eastAsia="fr-FR"/>
        </w:rPr>
        <w:t>Suivre les projets et parcours aménagés (PI, DPA, PAFI, passerelles, …) du district</w:t>
      </w:r>
    </w:p>
    <w:p w14:paraId="37D4BFDD" w14:textId="77777777" w:rsidR="002B3884" w:rsidRPr="002B3884" w:rsidRDefault="002B3884" w:rsidP="002B3884">
      <w:pPr>
        <w:pStyle w:val="Paragraphedeliste"/>
        <w:numPr>
          <w:ilvl w:val="0"/>
          <w:numId w:val="19"/>
        </w:numPr>
        <w:shd w:val="clear" w:color="auto" w:fill="FFFFFF"/>
        <w:spacing w:after="0" w:line="240" w:lineRule="auto"/>
        <w:jc w:val="both"/>
        <w:rPr>
          <w:rFonts w:ascii="Arial" w:eastAsia="Times New Roman" w:hAnsi="Arial" w:cs="Arial"/>
          <w:sz w:val="20"/>
          <w:szCs w:val="20"/>
          <w:lang w:eastAsia="fr-FR"/>
        </w:rPr>
      </w:pPr>
      <w:r w:rsidRPr="002B3884">
        <w:rPr>
          <w:rFonts w:ascii="Arial" w:hAnsi="Arial" w:cs="Arial"/>
          <w:color w:val="000000"/>
          <w:sz w:val="20"/>
        </w:rPr>
        <w:t>Participer à la mise en place et animation de formations/groupes de travail au sein du district sur des thématiques en lien avec la lutte contre le décrochage scolaire ; notamment à destination des Référents Décrochage Scolaire</w:t>
      </w:r>
    </w:p>
    <w:p w14:paraId="0590F3F3" w14:textId="359AF6A7" w:rsidR="0089622F" w:rsidRPr="002B3884" w:rsidRDefault="0089622F" w:rsidP="00FD16D1">
      <w:pPr>
        <w:spacing w:after="0" w:line="240" w:lineRule="auto"/>
        <w:jc w:val="both"/>
        <w:rPr>
          <w:rFonts w:ascii="Arial" w:hAnsi="Arial" w:cs="Arial"/>
          <w:color w:val="000000"/>
          <w:sz w:val="32"/>
        </w:rPr>
      </w:pPr>
    </w:p>
    <w:p w14:paraId="6A2503DA" w14:textId="77777777" w:rsidR="00712DDF" w:rsidRPr="002B3884" w:rsidRDefault="00712DDF" w:rsidP="00712DDF">
      <w:pPr>
        <w:spacing w:after="0" w:line="240" w:lineRule="auto"/>
        <w:jc w:val="both"/>
        <w:rPr>
          <w:rFonts w:ascii="Arial" w:hAnsi="Arial" w:cs="Arial"/>
          <w:b/>
          <w:sz w:val="24"/>
          <w:u w:val="single"/>
        </w:rPr>
      </w:pPr>
      <w:r w:rsidRPr="002B3884">
        <w:rPr>
          <w:rFonts w:ascii="Arial" w:hAnsi="Arial" w:cs="Arial"/>
          <w:b/>
          <w:sz w:val="24"/>
          <w:u w:val="single"/>
        </w:rPr>
        <w:t xml:space="preserve">Profil </w:t>
      </w:r>
      <w:r w:rsidR="003C4B45" w:rsidRPr="002B3884">
        <w:rPr>
          <w:rFonts w:ascii="Arial" w:hAnsi="Arial" w:cs="Arial"/>
          <w:b/>
          <w:sz w:val="24"/>
          <w:u w:val="single"/>
        </w:rPr>
        <w:t>du ou de la coordonnateur ou coordonna</w:t>
      </w:r>
      <w:r w:rsidR="005405D9" w:rsidRPr="002B3884">
        <w:rPr>
          <w:rFonts w:ascii="Arial" w:hAnsi="Arial" w:cs="Arial"/>
          <w:b/>
          <w:sz w:val="24"/>
          <w:u w:val="single"/>
        </w:rPr>
        <w:t>trice MLDS</w:t>
      </w:r>
    </w:p>
    <w:p w14:paraId="2911A7F3" w14:textId="77777777" w:rsidR="00712DDF" w:rsidRPr="002B3884" w:rsidRDefault="00036E39" w:rsidP="00036E39">
      <w:pPr>
        <w:tabs>
          <w:tab w:val="left" w:pos="1210"/>
        </w:tabs>
        <w:spacing w:after="0" w:line="240" w:lineRule="auto"/>
        <w:jc w:val="both"/>
        <w:rPr>
          <w:rFonts w:ascii="Arial" w:hAnsi="Arial" w:cs="Arial"/>
          <w:sz w:val="10"/>
        </w:rPr>
      </w:pPr>
      <w:r w:rsidRPr="002B3884">
        <w:rPr>
          <w:rFonts w:ascii="Arial" w:hAnsi="Arial" w:cs="Arial"/>
          <w:sz w:val="10"/>
        </w:rPr>
        <w:tab/>
      </w:r>
    </w:p>
    <w:p w14:paraId="2564E261" w14:textId="77777777" w:rsidR="00BA4B59" w:rsidRPr="002B3884" w:rsidRDefault="003C4B45" w:rsidP="00712DDF">
      <w:pPr>
        <w:spacing w:after="0" w:line="240" w:lineRule="auto"/>
        <w:jc w:val="both"/>
        <w:rPr>
          <w:rFonts w:ascii="Arial" w:hAnsi="Arial" w:cs="Arial"/>
          <w:color w:val="000000"/>
          <w:sz w:val="20"/>
        </w:rPr>
      </w:pPr>
      <w:r w:rsidRPr="002B3884">
        <w:rPr>
          <w:rFonts w:ascii="Arial" w:hAnsi="Arial" w:cs="Arial"/>
          <w:color w:val="000000"/>
          <w:sz w:val="20"/>
        </w:rPr>
        <w:t xml:space="preserve">Le candidat ou </w:t>
      </w:r>
      <w:r w:rsidR="00D6328A" w:rsidRPr="002B3884">
        <w:rPr>
          <w:rFonts w:ascii="Arial" w:hAnsi="Arial" w:cs="Arial"/>
          <w:color w:val="000000"/>
          <w:sz w:val="20"/>
        </w:rPr>
        <w:t xml:space="preserve">la </w:t>
      </w:r>
      <w:r w:rsidRPr="002B3884">
        <w:rPr>
          <w:rFonts w:ascii="Arial" w:hAnsi="Arial" w:cs="Arial"/>
          <w:color w:val="000000"/>
          <w:sz w:val="20"/>
        </w:rPr>
        <w:t>candidat</w:t>
      </w:r>
      <w:r w:rsidR="00712DDF" w:rsidRPr="002B3884">
        <w:rPr>
          <w:rFonts w:ascii="Arial" w:hAnsi="Arial" w:cs="Arial"/>
          <w:color w:val="000000"/>
          <w:sz w:val="20"/>
        </w:rPr>
        <w:t>e, personnel titulaire ou contract</w:t>
      </w:r>
      <w:r w:rsidR="00336D2C" w:rsidRPr="002B3884">
        <w:rPr>
          <w:rFonts w:ascii="Arial" w:hAnsi="Arial" w:cs="Arial"/>
          <w:color w:val="000000"/>
          <w:sz w:val="20"/>
        </w:rPr>
        <w:t>uel de catégorie A, dispose préf</w:t>
      </w:r>
      <w:r w:rsidR="00712DDF" w:rsidRPr="002B3884">
        <w:rPr>
          <w:rFonts w:ascii="Arial" w:hAnsi="Arial" w:cs="Arial"/>
          <w:color w:val="000000"/>
          <w:sz w:val="20"/>
        </w:rPr>
        <w:t xml:space="preserve">érentiellement d’une expérience d’enseignement ou d’éducation et d’une expertise dans le domaine de la lutte contre le décrochage scolaire. </w:t>
      </w:r>
    </w:p>
    <w:p w14:paraId="2A4D798F" w14:textId="77777777" w:rsidR="00E32E5E" w:rsidRPr="002B3884" w:rsidRDefault="00E32E5E" w:rsidP="00FD16D1">
      <w:pPr>
        <w:spacing w:after="0" w:line="240" w:lineRule="auto"/>
        <w:jc w:val="both"/>
        <w:rPr>
          <w:rFonts w:ascii="Arial" w:hAnsi="Arial" w:cs="Arial"/>
          <w:color w:val="000000"/>
          <w:sz w:val="32"/>
        </w:rPr>
      </w:pPr>
    </w:p>
    <w:p w14:paraId="793D2003" w14:textId="77777777" w:rsidR="00712DDF" w:rsidRPr="002B3884" w:rsidRDefault="00712DDF" w:rsidP="00712DDF">
      <w:pPr>
        <w:spacing w:after="0" w:line="240" w:lineRule="auto"/>
        <w:jc w:val="both"/>
        <w:rPr>
          <w:rFonts w:ascii="Arial" w:hAnsi="Arial" w:cs="Arial"/>
          <w:b/>
          <w:sz w:val="24"/>
          <w:u w:val="single"/>
        </w:rPr>
      </w:pPr>
      <w:r w:rsidRPr="002B3884">
        <w:rPr>
          <w:rFonts w:ascii="Arial" w:hAnsi="Arial" w:cs="Arial"/>
          <w:b/>
          <w:sz w:val="24"/>
          <w:u w:val="single"/>
        </w:rPr>
        <w:t xml:space="preserve">Compétences </w:t>
      </w:r>
      <w:r w:rsidR="003C4B45" w:rsidRPr="002B3884">
        <w:rPr>
          <w:rFonts w:ascii="Arial" w:hAnsi="Arial" w:cs="Arial"/>
          <w:b/>
          <w:sz w:val="24"/>
          <w:u w:val="single"/>
        </w:rPr>
        <w:t xml:space="preserve">du coordonnateur ou </w:t>
      </w:r>
      <w:r w:rsidR="003C06B1" w:rsidRPr="002B3884">
        <w:rPr>
          <w:rFonts w:ascii="Arial" w:hAnsi="Arial" w:cs="Arial"/>
          <w:b/>
          <w:sz w:val="24"/>
          <w:u w:val="single"/>
        </w:rPr>
        <w:t xml:space="preserve">de la </w:t>
      </w:r>
      <w:r w:rsidR="003C4B45" w:rsidRPr="002B3884">
        <w:rPr>
          <w:rFonts w:ascii="Arial" w:hAnsi="Arial" w:cs="Arial"/>
          <w:b/>
          <w:sz w:val="24"/>
          <w:u w:val="single"/>
        </w:rPr>
        <w:t>coordonna</w:t>
      </w:r>
      <w:r w:rsidR="005405D9" w:rsidRPr="002B3884">
        <w:rPr>
          <w:rFonts w:ascii="Arial" w:hAnsi="Arial" w:cs="Arial"/>
          <w:b/>
          <w:sz w:val="24"/>
          <w:u w:val="single"/>
        </w:rPr>
        <w:t>trice MLDS</w:t>
      </w:r>
    </w:p>
    <w:p w14:paraId="390214B7" w14:textId="77777777" w:rsidR="00712DDF" w:rsidRPr="002B3884" w:rsidRDefault="00712DDF" w:rsidP="00712DDF">
      <w:pPr>
        <w:spacing w:after="0" w:line="240" w:lineRule="auto"/>
        <w:jc w:val="both"/>
        <w:rPr>
          <w:rFonts w:ascii="Arial" w:hAnsi="Arial" w:cs="Arial"/>
          <w:sz w:val="10"/>
        </w:rPr>
      </w:pPr>
    </w:p>
    <w:p w14:paraId="1FE1939D" w14:textId="77777777" w:rsidR="00336D2C" w:rsidRPr="002B3884" w:rsidRDefault="00336D2C" w:rsidP="00336D2C">
      <w:pPr>
        <w:spacing w:after="0" w:line="240" w:lineRule="auto"/>
        <w:jc w:val="both"/>
        <w:rPr>
          <w:rFonts w:ascii="Arial" w:hAnsi="Arial" w:cs="Arial"/>
          <w:color w:val="000000"/>
          <w:sz w:val="20"/>
        </w:rPr>
      </w:pPr>
      <w:r w:rsidRPr="002B3884">
        <w:rPr>
          <w:rFonts w:ascii="Arial" w:hAnsi="Arial" w:cs="Arial"/>
          <w:color w:val="000000"/>
          <w:sz w:val="20"/>
        </w:rPr>
        <w:t>Le coordonnateur</w:t>
      </w:r>
      <w:r w:rsidR="003C4B45" w:rsidRPr="002B3884">
        <w:rPr>
          <w:rFonts w:ascii="Arial" w:hAnsi="Arial" w:cs="Arial"/>
          <w:color w:val="000000"/>
          <w:sz w:val="20"/>
        </w:rPr>
        <w:t xml:space="preserve"> ou </w:t>
      </w:r>
      <w:r w:rsidR="00D6328A" w:rsidRPr="002B3884">
        <w:rPr>
          <w:rFonts w:ascii="Arial" w:hAnsi="Arial" w:cs="Arial"/>
          <w:color w:val="000000"/>
          <w:sz w:val="20"/>
        </w:rPr>
        <w:t xml:space="preserve">la </w:t>
      </w:r>
      <w:r w:rsidR="003C4B45" w:rsidRPr="002B3884">
        <w:rPr>
          <w:rFonts w:ascii="Arial" w:hAnsi="Arial" w:cs="Arial"/>
          <w:color w:val="000000"/>
          <w:sz w:val="20"/>
        </w:rPr>
        <w:t>coordonna</w:t>
      </w:r>
      <w:r w:rsidRPr="002B3884">
        <w:rPr>
          <w:rFonts w:ascii="Arial" w:hAnsi="Arial" w:cs="Arial"/>
          <w:color w:val="000000"/>
          <w:sz w:val="20"/>
        </w:rPr>
        <w:t xml:space="preserve">trice </w:t>
      </w:r>
      <w:r w:rsidR="00E66E83" w:rsidRPr="002B3884">
        <w:rPr>
          <w:rFonts w:ascii="Arial" w:hAnsi="Arial" w:cs="Arial"/>
          <w:color w:val="000000"/>
          <w:sz w:val="20"/>
        </w:rPr>
        <w:t>MLDS</w:t>
      </w:r>
      <w:r w:rsidRPr="002B3884">
        <w:rPr>
          <w:rFonts w:ascii="Arial" w:hAnsi="Arial" w:cs="Arial"/>
          <w:color w:val="000000"/>
          <w:sz w:val="20"/>
        </w:rPr>
        <w:t xml:space="preserve"> maîtrise les compétences professionnelles du « Référentiel d’activités et de compétences des personnels d’enseignement et d’éducation CPIF » (BO n° 29 du 21 juillet 2016) ; et plus spécifiquement sur les champs suivants : </w:t>
      </w:r>
    </w:p>
    <w:p w14:paraId="2BE8AD6D" w14:textId="77777777" w:rsidR="00336D2C" w:rsidRPr="002B3884" w:rsidRDefault="00336D2C" w:rsidP="00336D2C">
      <w:pPr>
        <w:spacing w:after="0" w:line="240" w:lineRule="auto"/>
        <w:jc w:val="both"/>
        <w:rPr>
          <w:rFonts w:ascii="Arial" w:hAnsi="Arial" w:cs="Arial"/>
          <w:sz w:val="10"/>
        </w:rPr>
      </w:pPr>
    </w:p>
    <w:p w14:paraId="1851FBB4" w14:textId="77777777" w:rsidR="00236B84" w:rsidRPr="002B3884" w:rsidRDefault="00236B84" w:rsidP="00236B84">
      <w:pPr>
        <w:pStyle w:val="Paragraphedeliste"/>
        <w:numPr>
          <w:ilvl w:val="0"/>
          <w:numId w:val="10"/>
        </w:numPr>
        <w:spacing w:after="0" w:line="240" w:lineRule="auto"/>
        <w:jc w:val="both"/>
        <w:rPr>
          <w:rFonts w:ascii="Arial" w:hAnsi="Arial" w:cs="Arial"/>
          <w:sz w:val="20"/>
        </w:rPr>
      </w:pPr>
      <w:r w:rsidRPr="002B3884">
        <w:rPr>
          <w:rFonts w:ascii="Arial" w:hAnsi="Arial" w:cs="Arial"/>
          <w:sz w:val="20"/>
        </w:rPr>
        <w:t>Compétences en coordination pédagogique et ingénierie de formation</w:t>
      </w:r>
    </w:p>
    <w:p w14:paraId="1C31D859" w14:textId="77777777" w:rsidR="00236B84" w:rsidRPr="002B3884" w:rsidRDefault="00236B84" w:rsidP="00236B84">
      <w:pPr>
        <w:pStyle w:val="Paragraphedeliste"/>
        <w:numPr>
          <w:ilvl w:val="0"/>
          <w:numId w:val="10"/>
        </w:numPr>
        <w:spacing w:after="0" w:line="240" w:lineRule="auto"/>
        <w:jc w:val="both"/>
        <w:rPr>
          <w:rFonts w:ascii="Arial" w:hAnsi="Arial" w:cs="Arial"/>
          <w:sz w:val="20"/>
        </w:rPr>
      </w:pPr>
      <w:r w:rsidRPr="002B3884">
        <w:rPr>
          <w:rFonts w:ascii="Arial" w:hAnsi="Arial" w:cs="Arial"/>
          <w:sz w:val="20"/>
        </w:rPr>
        <w:t>Compétences en conduite de projet</w:t>
      </w:r>
    </w:p>
    <w:p w14:paraId="3F458B66" w14:textId="77777777" w:rsidR="00236B84" w:rsidRPr="002B3884" w:rsidRDefault="00236B84" w:rsidP="00236B84">
      <w:pPr>
        <w:pStyle w:val="Paragraphedeliste"/>
        <w:numPr>
          <w:ilvl w:val="0"/>
          <w:numId w:val="10"/>
        </w:numPr>
        <w:spacing w:after="0" w:line="240" w:lineRule="auto"/>
        <w:jc w:val="both"/>
        <w:rPr>
          <w:rFonts w:ascii="Arial" w:hAnsi="Arial" w:cs="Arial"/>
          <w:sz w:val="20"/>
        </w:rPr>
      </w:pPr>
      <w:r w:rsidRPr="002B3884">
        <w:rPr>
          <w:rFonts w:ascii="Arial" w:hAnsi="Arial" w:cs="Arial"/>
          <w:sz w:val="20"/>
        </w:rPr>
        <w:t>Bonne connaissance des processus menant au décrochage scolaire</w:t>
      </w:r>
    </w:p>
    <w:p w14:paraId="6A01A351" w14:textId="77777777" w:rsidR="00236B84" w:rsidRPr="002B3884" w:rsidRDefault="00236B84" w:rsidP="00236B84">
      <w:pPr>
        <w:pStyle w:val="Paragraphedeliste"/>
        <w:numPr>
          <w:ilvl w:val="0"/>
          <w:numId w:val="10"/>
        </w:numPr>
        <w:spacing w:after="0" w:line="240" w:lineRule="auto"/>
        <w:jc w:val="both"/>
        <w:rPr>
          <w:rFonts w:ascii="Arial" w:hAnsi="Arial" w:cs="Arial"/>
          <w:sz w:val="20"/>
        </w:rPr>
      </w:pPr>
      <w:r w:rsidRPr="002B3884">
        <w:rPr>
          <w:rFonts w:ascii="Arial" w:hAnsi="Arial" w:cs="Arial"/>
          <w:sz w:val="20"/>
        </w:rPr>
        <w:t>Bonne connaissance du système éducatif et de ses acteurs</w:t>
      </w:r>
    </w:p>
    <w:p w14:paraId="5BE33D68" w14:textId="77777777" w:rsidR="003D42D2" w:rsidRPr="002B3884" w:rsidRDefault="003D42D2" w:rsidP="00712DDF">
      <w:pPr>
        <w:pStyle w:val="Paragraphedeliste"/>
        <w:numPr>
          <w:ilvl w:val="0"/>
          <w:numId w:val="10"/>
        </w:numPr>
        <w:spacing w:after="0" w:line="240" w:lineRule="auto"/>
        <w:jc w:val="both"/>
        <w:rPr>
          <w:rFonts w:ascii="Arial" w:hAnsi="Arial" w:cs="Arial"/>
          <w:sz w:val="20"/>
        </w:rPr>
      </w:pPr>
      <w:r w:rsidRPr="002B3884">
        <w:rPr>
          <w:rFonts w:ascii="Arial" w:hAnsi="Arial" w:cs="Arial"/>
          <w:sz w:val="20"/>
        </w:rPr>
        <w:t>Connaissance de l’environnement partenarial, économique et social</w:t>
      </w:r>
    </w:p>
    <w:p w14:paraId="37B79699" w14:textId="77777777" w:rsidR="003D42D2" w:rsidRPr="002B3884" w:rsidRDefault="00236B84" w:rsidP="00712DDF">
      <w:pPr>
        <w:pStyle w:val="Paragraphedeliste"/>
        <w:numPr>
          <w:ilvl w:val="0"/>
          <w:numId w:val="10"/>
        </w:numPr>
        <w:spacing w:after="0" w:line="240" w:lineRule="auto"/>
        <w:jc w:val="both"/>
        <w:rPr>
          <w:rFonts w:ascii="Arial" w:hAnsi="Arial" w:cs="Arial"/>
          <w:sz w:val="20"/>
        </w:rPr>
      </w:pPr>
      <w:r w:rsidRPr="002B3884">
        <w:rPr>
          <w:rFonts w:ascii="Arial" w:hAnsi="Arial" w:cs="Arial"/>
          <w:sz w:val="20"/>
        </w:rPr>
        <w:t>Maîtrise des outils bureautiques et de communication</w:t>
      </w:r>
    </w:p>
    <w:p w14:paraId="78DC99AA" w14:textId="77777777" w:rsidR="00236B84" w:rsidRPr="002B3884" w:rsidRDefault="00236B84" w:rsidP="00236B84">
      <w:pPr>
        <w:pStyle w:val="Paragraphedeliste"/>
        <w:numPr>
          <w:ilvl w:val="0"/>
          <w:numId w:val="10"/>
        </w:numPr>
        <w:spacing w:after="0" w:line="240" w:lineRule="auto"/>
        <w:jc w:val="both"/>
        <w:rPr>
          <w:rFonts w:ascii="Arial" w:hAnsi="Arial" w:cs="Arial"/>
          <w:sz w:val="20"/>
        </w:rPr>
      </w:pPr>
      <w:r w:rsidRPr="002B3884">
        <w:rPr>
          <w:rFonts w:ascii="Arial" w:hAnsi="Arial" w:cs="Arial"/>
          <w:sz w:val="20"/>
        </w:rPr>
        <w:t xml:space="preserve">Qualités relationnelles, </w:t>
      </w:r>
      <w:r w:rsidR="00E66E83" w:rsidRPr="002B3884">
        <w:rPr>
          <w:rFonts w:ascii="Arial" w:hAnsi="Arial" w:cs="Arial"/>
          <w:sz w:val="20"/>
        </w:rPr>
        <w:t>rédactionnelles et sens de l’organisation</w:t>
      </w:r>
    </w:p>
    <w:p w14:paraId="41FFF93B" w14:textId="77777777" w:rsidR="000556CA" w:rsidRPr="002B3884" w:rsidRDefault="000556CA" w:rsidP="00036E39">
      <w:pPr>
        <w:spacing w:after="0" w:line="240" w:lineRule="auto"/>
        <w:jc w:val="both"/>
        <w:rPr>
          <w:rFonts w:ascii="Arial" w:hAnsi="Arial" w:cs="Arial"/>
          <w:sz w:val="32"/>
        </w:rPr>
      </w:pPr>
    </w:p>
    <w:p w14:paraId="14092A9F" w14:textId="77777777" w:rsidR="00E32E5E" w:rsidRPr="002B3884" w:rsidRDefault="00E32E5E" w:rsidP="00E32E5E">
      <w:pPr>
        <w:spacing w:after="0" w:line="240" w:lineRule="auto"/>
        <w:jc w:val="both"/>
        <w:rPr>
          <w:rFonts w:ascii="Arial" w:hAnsi="Arial" w:cs="Arial"/>
          <w:b/>
          <w:sz w:val="24"/>
          <w:u w:val="single"/>
        </w:rPr>
      </w:pPr>
      <w:r w:rsidRPr="002B3884">
        <w:rPr>
          <w:rFonts w:ascii="Arial" w:hAnsi="Arial" w:cs="Arial"/>
          <w:b/>
          <w:sz w:val="24"/>
          <w:u w:val="single"/>
        </w:rPr>
        <w:t>Rémunération</w:t>
      </w:r>
    </w:p>
    <w:p w14:paraId="3EB4D59A" w14:textId="77777777" w:rsidR="00E32E5E" w:rsidRPr="002B3884" w:rsidRDefault="00E32E5E" w:rsidP="00E32E5E">
      <w:pPr>
        <w:tabs>
          <w:tab w:val="left" w:pos="1210"/>
        </w:tabs>
        <w:spacing w:after="0" w:line="240" w:lineRule="auto"/>
        <w:jc w:val="both"/>
        <w:rPr>
          <w:rFonts w:ascii="Arial" w:hAnsi="Arial" w:cs="Arial"/>
          <w:sz w:val="10"/>
        </w:rPr>
      </w:pPr>
      <w:r w:rsidRPr="002B3884">
        <w:rPr>
          <w:rFonts w:ascii="Arial" w:hAnsi="Arial" w:cs="Arial"/>
          <w:sz w:val="10"/>
        </w:rPr>
        <w:tab/>
      </w:r>
    </w:p>
    <w:p w14:paraId="3A73457E" w14:textId="77777777" w:rsidR="00E32E5E" w:rsidRPr="002B3884" w:rsidRDefault="003C4B45" w:rsidP="00E32E5E">
      <w:pPr>
        <w:spacing w:after="0" w:line="240" w:lineRule="auto"/>
        <w:jc w:val="both"/>
        <w:rPr>
          <w:rFonts w:ascii="Arial" w:hAnsi="Arial" w:cs="Arial"/>
          <w:color w:val="000000"/>
          <w:sz w:val="20"/>
        </w:rPr>
      </w:pPr>
      <w:r w:rsidRPr="002B3884">
        <w:rPr>
          <w:rFonts w:ascii="Arial" w:hAnsi="Arial" w:cs="Arial"/>
          <w:color w:val="000000"/>
          <w:sz w:val="20"/>
        </w:rPr>
        <w:t xml:space="preserve">Le candidat ou </w:t>
      </w:r>
      <w:r w:rsidR="00D6328A" w:rsidRPr="002B3884">
        <w:rPr>
          <w:rFonts w:ascii="Arial" w:hAnsi="Arial" w:cs="Arial"/>
          <w:color w:val="000000"/>
          <w:sz w:val="20"/>
        </w:rPr>
        <w:t xml:space="preserve">la </w:t>
      </w:r>
      <w:r w:rsidRPr="002B3884">
        <w:rPr>
          <w:rFonts w:ascii="Arial" w:hAnsi="Arial" w:cs="Arial"/>
          <w:color w:val="000000"/>
          <w:sz w:val="20"/>
        </w:rPr>
        <w:t>candidat</w:t>
      </w:r>
      <w:r w:rsidR="00E32E5E" w:rsidRPr="002B3884">
        <w:rPr>
          <w:rFonts w:ascii="Arial" w:hAnsi="Arial" w:cs="Arial"/>
          <w:color w:val="000000"/>
          <w:sz w:val="20"/>
        </w:rPr>
        <w:t xml:space="preserve">e </w:t>
      </w:r>
      <w:r w:rsidR="00A515B5" w:rsidRPr="002B3884">
        <w:rPr>
          <w:rFonts w:ascii="Arial" w:hAnsi="Arial" w:cs="Arial"/>
          <w:color w:val="000000"/>
          <w:sz w:val="20"/>
        </w:rPr>
        <w:t xml:space="preserve">agent public </w:t>
      </w:r>
      <w:r w:rsidR="00E32E5E" w:rsidRPr="002B3884">
        <w:rPr>
          <w:rFonts w:ascii="Arial" w:hAnsi="Arial" w:cs="Arial"/>
          <w:color w:val="000000"/>
          <w:sz w:val="20"/>
        </w:rPr>
        <w:t>titulaire de l’Education nationale (C</w:t>
      </w:r>
      <w:r w:rsidRPr="002B3884">
        <w:rPr>
          <w:rFonts w:ascii="Arial" w:hAnsi="Arial" w:cs="Arial"/>
          <w:color w:val="000000"/>
          <w:sz w:val="20"/>
        </w:rPr>
        <w:t xml:space="preserve">apes, PLP, agrégé) est embauché pour l’année scolaire sur une affectation à titre provisoire sur </w:t>
      </w:r>
      <w:r w:rsidR="00E32E5E" w:rsidRPr="002B3884">
        <w:rPr>
          <w:rFonts w:ascii="Arial" w:hAnsi="Arial" w:cs="Arial"/>
          <w:color w:val="000000"/>
          <w:sz w:val="20"/>
        </w:rPr>
        <w:t xml:space="preserve">sa </w:t>
      </w:r>
      <w:r w:rsidR="00DC51C9" w:rsidRPr="002B3884">
        <w:rPr>
          <w:rFonts w:ascii="Arial" w:hAnsi="Arial" w:cs="Arial"/>
          <w:color w:val="000000"/>
          <w:sz w:val="20"/>
        </w:rPr>
        <w:t xml:space="preserve">base de rémunération en vigueur. En fonction de son statut, il ou elle pourra bénéficier d’une </w:t>
      </w:r>
      <w:r w:rsidR="00EC5576" w:rsidRPr="002B3884">
        <w:rPr>
          <w:rFonts w:ascii="Arial" w:hAnsi="Arial" w:cs="Arial"/>
          <w:color w:val="000000"/>
          <w:sz w:val="20"/>
        </w:rPr>
        <w:t>indemnité</w:t>
      </w:r>
      <w:r w:rsidR="00E32E5E" w:rsidRPr="002B3884">
        <w:rPr>
          <w:rFonts w:ascii="Arial" w:hAnsi="Arial" w:cs="Arial"/>
          <w:color w:val="000000"/>
          <w:sz w:val="20"/>
        </w:rPr>
        <w:t xml:space="preserve"> de fonction.</w:t>
      </w:r>
    </w:p>
    <w:p w14:paraId="733DD6BA" w14:textId="77777777" w:rsidR="00E32E5E" w:rsidRPr="002B3884" w:rsidRDefault="00E32E5E" w:rsidP="00E32E5E">
      <w:pPr>
        <w:spacing w:after="0" w:line="240" w:lineRule="auto"/>
        <w:jc w:val="both"/>
        <w:rPr>
          <w:rFonts w:ascii="Arial" w:hAnsi="Arial" w:cs="Arial"/>
          <w:color w:val="000000"/>
          <w:sz w:val="14"/>
        </w:rPr>
      </w:pPr>
    </w:p>
    <w:p w14:paraId="26638340" w14:textId="77777777" w:rsidR="00DC51C9" w:rsidRPr="002B3884" w:rsidRDefault="00D6328A" w:rsidP="00DC51C9">
      <w:pPr>
        <w:spacing w:after="0" w:line="240" w:lineRule="auto"/>
        <w:jc w:val="both"/>
        <w:rPr>
          <w:rFonts w:ascii="Arial" w:hAnsi="Arial" w:cs="Arial"/>
          <w:color w:val="000000"/>
          <w:sz w:val="20"/>
        </w:rPr>
      </w:pPr>
      <w:r w:rsidRPr="002B3884">
        <w:rPr>
          <w:rFonts w:ascii="Arial" w:hAnsi="Arial" w:cs="Arial"/>
          <w:color w:val="000000"/>
          <w:sz w:val="20"/>
        </w:rPr>
        <w:t>Le</w:t>
      </w:r>
      <w:r w:rsidR="003C4B45" w:rsidRPr="002B3884">
        <w:rPr>
          <w:rFonts w:ascii="Arial" w:hAnsi="Arial" w:cs="Arial"/>
          <w:color w:val="000000"/>
          <w:sz w:val="20"/>
        </w:rPr>
        <w:t xml:space="preserve"> candidat ou </w:t>
      </w:r>
      <w:r w:rsidRPr="002B3884">
        <w:rPr>
          <w:rFonts w:ascii="Arial" w:hAnsi="Arial" w:cs="Arial"/>
          <w:color w:val="000000"/>
          <w:sz w:val="20"/>
        </w:rPr>
        <w:t xml:space="preserve">la </w:t>
      </w:r>
      <w:r w:rsidR="003C4B45" w:rsidRPr="002B3884">
        <w:rPr>
          <w:rFonts w:ascii="Arial" w:hAnsi="Arial" w:cs="Arial"/>
          <w:color w:val="000000"/>
          <w:sz w:val="20"/>
        </w:rPr>
        <w:t>candidat</w:t>
      </w:r>
      <w:r w:rsidR="00E32E5E" w:rsidRPr="002B3884">
        <w:rPr>
          <w:rFonts w:ascii="Arial" w:hAnsi="Arial" w:cs="Arial"/>
          <w:color w:val="000000"/>
          <w:sz w:val="20"/>
        </w:rPr>
        <w:t>e contractuel</w:t>
      </w:r>
      <w:r w:rsidR="003C4B45" w:rsidRPr="002B3884">
        <w:rPr>
          <w:rFonts w:ascii="Arial" w:hAnsi="Arial" w:cs="Arial"/>
          <w:color w:val="000000"/>
          <w:sz w:val="20"/>
        </w:rPr>
        <w:t xml:space="preserve"> de catégorie A, est embauché</w:t>
      </w:r>
      <w:r w:rsidR="00E32E5E" w:rsidRPr="002B3884">
        <w:rPr>
          <w:rFonts w:ascii="Arial" w:hAnsi="Arial" w:cs="Arial"/>
          <w:color w:val="000000"/>
          <w:sz w:val="20"/>
        </w:rPr>
        <w:t xml:space="preserve"> </w:t>
      </w:r>
      <w:r w:rsidR="008F756F" w:rsidRPr="002B3884">
        <w:rPr>
          <w:rFonts w:ascii="Arial" w:hAnsi="Arial" w:cs="Arial"/>
          <w:color w:val="000000"/>
          <w:sz w:val="20"/>
        </w:rPr>
        <w:t>sur la base indiciaire 367 à 388</w:t>
      </w:r>
      <w:r w:rsidR="00E32E5E" w:rsidRPr="002B3884">
        <w:rPr>
          <w:rFonts w:ascii="Arial" w:hAnsi="Arial" w:cs="Arial"/>
          <w:color w:val="000000"/>
          <w:sz w:val="20"/>
        </w:rPr>
        <w:t xml:space="preserve"> avec éventuelle reprise d’ancienneté</w:t>
      </w:r>
      <w:r w:rsidR="00DC51C9" w:rsidRPr="002B3884">
        <w:rPr>
          <w:rFonts w:ascii="Arial" w:hAnsi="Arial" w:cs="Arial"/>
          <w:color w:val="000000"/>
          <w:sz w:val="20"/>
        </w:rPr>
        <w:t>.</w:t>
      </w:r>
      <w:r w:rsidR="00E32E5E" w:rsidRPr="002B3884">
        <w:rPr>
          <w:rFonts w:ascii="Arial" w:hAnsi="Arial" w:cs="Arial"/>
          <w:color w:val="000000"/>
          <w:sz w:val="20"/>
        </w:rPr>
        <w:t xml:space="preserve"> </w:t>
      </w:r>
      <w:r w:rsidR="00DC51C9" w:rsidRPr="002B3884">
        <w:rPr>
          <w:rFonts w:ascii="Arial" w:hAnsi="Arial" w:cs="Arial"/>
          <w:color w:val="000000"/>
          <w:sz w:val="20"/>
        </w:rPr>
        <w:t>En fonction de son statut, il ou elle pourra bénéficier d’une indemnité de fonction.</w:t>
      </w:r>
    </w:p>
    <w:p w14:paraId="52AEF475" w14:textId="77777777" w:rsidR="00E32E5E" w:rsidRPr="002B3884" w:rsidRDefault="00E32E5E" w:rsidP="00036E39">
      <w:pPr>
        <w:spacing w:after="0" w:line="240" w:lineRule="auto"/>
        <w:jc w:val="both"/>
        <w:rPr>
          <w:rFonts w:ascii="Arial" w:hAnsi="Arial" w:cs="Arial"/>
          <w:sz w:val="32"/>
        </w:rPr>
      </w:pPr>
    </w:p>
    <w:p w14:paraId="1CE50DEA" w14:textId="77777777" w:rsidR="00036E39" w:rsidRPr="002B3884" w:rsidRDefault="00036E39" w:rsidP="00036E39">
      <w:pPr>
        <w:spacing w:after="0" w:line="240" w:lineRule="auto"/>
        <w:jc w:val="both"/>
        <w:rPr>
          <w:rFonts w:ascii="Arial" w:hAnsi="Arial" w:cs="Arial"/>
          <w:b/>
          <w:sz w:val="24"/>
          <w:u w:val="single"/>
        </w:rPr>
      </w:pPr>
      <w:r w:rsidRPr="002B3884">
        <w:rPr>
          <w:rFonts w:ascii="Arial" w:hAnsi="Arial" w:cs="Arial"/>
          <w:b/>
          <w:sz w:val="24"/>
          <w:u w:val="single"/>
        </w:rPr>
        <w:t>Modalités de candidature</w:t>
      </w:r>
    </w:p>
    <w:p w14:paraId="1A538295" w14:textId="77777777" w:rsidR="00036E39" w:rsidRPr="002B3884" w:rsidRDefault="00036E39" w:rsidP="00036E39">
      <w:pPr>
        <w:tabs>
          <w:tab w:val="left" w:pos="1210"/>
        </w:tabs>
        <w:spacing w:after="0" w:line="240" w:lineRule="auto"/>
        <w:jc w:val="both"/>
        <w:rPr>
          <w:rFonts w:ascii="Arial" w:hAnsi="Arial" w:cs="Arial"/>
          <w:sz w:val="10"/>
        </w:rPr>
      </w:pPr>
      <w:r w:rsidRPr="002B3884">
        <w:rPr>
          <w:rFonts w:ascii="Arial" w:hAnsi="Arial" w:cs="Arial"/>
          <w:sz w:val="10"/>
        </w:rPr>
        <w:tab/>
      </w:r>
    </w:p>
    <w:p w14:paraId="10C546EE" w14:textId="78D5BD38" w:rsidR="00036E39" w:rsidRPr="002B3884" w:rsidRDefault="00720B8B" w:rsidP="00036E39">
      <w:pPr>
        <w:spacing w:after="0" w:line="240" w:lineRule="auto"/>
        <w:jc w:val="both"/>
        <w:rPr>
          <w:rFonts w:ascii="Arial" w:hAnsi="Arial" w:cs="Arial"/>
          <w:color w:val="000000"/>
          <w:sz w:val="20"/>
        </w:rPr>
      </w:pPr>
      <w:r w:rsidRPr="002B3884">
        <w:rPr>
          <w:rFonts w:ascii="Arial" w:hAnsi="Arial" w:cs="Arial"/>
          <w:color w:val="000000"/>
          <w:sz w:val="20"/>
        </w:rPr>
        <w:t xml:space="preserve">Le candidat ou </w:t>
      </w:r>
      <w:r w:rsidR="00D6328A" w:rsidRPr="002B3884">
        <w:rPr>
          <w:rFonts w:ascii="Arial" w:hAnsi="Arial" w:cs="Arial"/>
          <w:color w:val="000000"/>
          <w:sz w:val="20"/>
        </w:rPr>
        <w:t xml:space="preserve">la </w:t>
      </w:r>
      <w:r w:rsidRPr="002B3884">
        <w:rPr>
          <w:rFonts w:ascii="Arial" w:hAnsi="Arial" w:cs="Arial"/>
          <w:color w:val="000000"/>
          <w:sz w:val="20"/>
        </w:rPr>
        <w:t>candidat</w:t>
      </w:r>
      <w:r w:rsidR="003C4B45" w:rsidRPr="002B3884">
        <w:rPr>
          <w:rFonts w:ascii="Arial" w:hAnsi="Arial" w:cs="Arial"/>
          <w:color w:val="000000"/>
          <w:sz w:val="20"/>
        </w:rPr>
        <w:t xml:space="preserve">e transmettra </w:t>
      </w:r>
      <w:r w:rsidR="003C4B45" w:rsidRPr="002B3884">
        <w:rPr>
          <w:rFonts w:ascii="Arial" w:hAnsi="Arial" w:cs="Arial"/>
          <w:b/>
          <w:color w:val="000000"/>
          <w:sz w:val="20"/>
        </w:rPr>
        <w:t xml:space="preserve">au plus tard le </w:t>
      </w:r>
      <w:r w:rsidR="00E207A7">
        <w:rPr>
          <w:rFonts w:ascii="Arial" w:hAnsi="Arial" w:cs="Arial"/>
          <w:b/>
          <w:color w:val="000000"/>
          <w:sz w:val="20"/>
        </w:rPr>
        <w:t>14</w:t>
      </w:r>
      <w:bookmarkStart w:id="0" w:name="_GoBack"/>
      <w:bookmarkEnd w:id="0"/>
      <w:r w:rsidR="00F359C6" w:rsidRPr="002B3884">
        <w:rPr>
          <w:rFonts w:ascii="Arial" w:hAnsi="Arial" w:cs="Arial"/>
          <w:b/>
          <w:color w:val="000000"/>
          <w:sz w:val="20"/>
        </w:rPr>
        <w:t xml:space="preserve"> septembre</w:t>
      </w:r>
      <w:r w:rsidR="005F6122" w:rsidRPr="002B3884">
        <w:rPr>
          <w:rFonts w:ascii="Arial" w:hAnsi="Arial" w:cs="Arial"/>
          <w:b/>
          <w:color w:val="000000"/>
          <w:sz w:val="20"/>
        </w:rPr>
        <w:t xml:space="preserve"> 2022</w:t>
      </w:r>
      <w:r w:rsidR="00036E39" w:rsidRPr="002B3884">
        <w:rPr>
          <w:rFonts w:ascii="Arial" w:hAnsi="Arial" w:cs="Arial"/>
          <w:color w:val="000000"/>
          <w:sz w:val="20"/>
        </w:rPr>
        <w:t xml:space="preserve"> son CV et lettre de motivation. Pour les agents publics, il-elle joindra</w:t>
      </w:r>
      <w:r w:rsidR="003C4B45" w:rsidRPr="002B3884">
        <w:rPr>
          <w:rFonts w:ascii="Arial" w:hAnsi="Arial" w:cs="Arial"/>
          <w:color w:val="000000"/>
          <w:sz w:val="20"/>
        </w:rPr>
        <w:t xml:space="preserve"> à sa demande l’avis de son ou de </w:t>
      </w:r>
      <w:proofErr w:type="gramStart"/>
      <w:r w:rsidR="003C4B45" w:rsidRPr="002B3884">
        <w:rPr>
          <w:rFonts w:ascii="Arial" w:hAnsi="Arial" w:cs="Arial"/>
          <w:color w:val="000000"/>
          <w:sz w:val="20"/>
        </w:rPr>
        <w:t>sa supérieur</w:t>
      </w:r>
      <w:r w:rsidR="00036E39" w:rsidRPr="002B3884">
        <w:rPr>
          <w:rFonts w:ascii="Arial" w:hAnsi="Arial" w:cs="Arial"/>
          <w:color w:val="000000"/>
          <w:sz w:val="20"/>
        </w:rPr>
        <w:t xml:space="preserve"> hiérarchique</w:t>
      </w:r>
      <w:proofErr w:type="gramEnd"/>
      <w:r w:rsidR="00036E39" w:rsidRPr="002B3884">
        <w:rPr>
          <w:rFonts w:ascii="Arial" w:hAnsi="Arial" w:cs="Arial"/>
          <w:color w:val="000000"/>
          <w:sz w:val="20"/>
        </w:rPr>
        <w:t xml:space="preserve"> du lieu d’affectation. </w:t>
      </w:r>
    </w:p>
    <w:p w14:paraId="7B3EBFCC" w14:textId="77777777" w:rsidR="00036E39" w:rsidRPr="002B3884" w:rsidRDefault="00036E39" w:rsidP="00036E39">
      <w:pPr>
        <w:spacing w:after="0" w:line="240" w:lineRule="auto"/>
        <w:jc w:val="both"/>
        <w:rPr>
          <w:rFonts w:ascii="Arial" w:hAnsi="Arial" w:cs="Arial"/>
          <w:color w:val="000000"/>
          <w:sz w:val="14"/>
        </w:rPr>
      </w:pPr>
    </w:p>
    <w:p w14:paraId="3150DCD0" w14:textId="77777777" w:rsidR="00036E39" w:rsidRPr="002B3884" w:rsidRDefault="00036E39" w:rsidP="00036E39">
      <w:pPr>
        <w:spacing w:after="0" w:line="240" w:lineRule="auto"/>
        <w:jc w:val="both"/>
        <w:rPr>
          <w:rFonts w:ascii="Arial" w:hAnsi="Arial" w:cs="Arial"/>
          <w:color w:val="000000"/>
          <w:sz w:val="20"/>
        </w:rPr>
      </w:pPr>
      <w:r w:rsidRPr="002B3884">
        <w:rPr>
          <w:rFonts w:ascii="Arial" w:hAnsi="Arial" w:cs="Arial"/>
          <w:color w:val="000000"/>
          <w:sz w:val="20"/>
        </w:rPr>
        <w:t xml:space="preserve">La candidature est à adresser par mail à </w:t>
      </w:r>
      <w:hyperlink r:id="rId6" w:history="1">
        <w:r w:rsidRPr="002B3884">
          <w:rPr>
            <w:rStyle w:val="Lienhypertexte"/>
            <w:rFonts w:ascii="Arial" w:hAnsi="Arial" w:cs="Arial"/>
            <w:sz w:val="20"/>
          </w:rPr>
          <w:t>saio@ac-nancy-metz.fr</w:t>
        </w:r>
      </w:hyperlink>
      <w:r w:rsidRPr="002B3884">
        <w:rPr>
          <w:rFonts w:ascii="Arial" w:hAnsi="Arial" w:cs="Arial"/>
          <w:color w:val="000000"/>
          <w:sz w:val="20"/>
        </w:rPr>
        <w:t xml:space="preserve"> avec copie à </w:t>
      </w:r>
      <w:hyperlink r:id="rId7" w:history="1">
        <w:r w:rsidRPr="002B3884">
          <w:rPr>
            <w:rStyle w:val="Lienhypertexte"/>
            <w:rFonts w:ascii="Arial" w:hAnsi="Arial" w:cs="Arial"/>
            <w:sz w:val="20"/>
          </w:rPr>
          <w:t>dimitri.sydor@ac-nancy-metz.fr</w:t>
        </w:r>
      </w:hyperlink>
      <w:r w:rsidRPr="002B3884">
        <w:rPr>
          <w:rFonts w:ascii="Arial" w:hAnsi="Arial" w:cs="Arial"/>
          <w:color w:val="000000"/>
          <w:sz w:val="20"/>
        </w:rPr>
        <w:t>.</w:t>
      </w:r>
    </w:p>
    <w:p w14:paraId="0633DA07" w14:textId="77777777" w:rsidR="00036E39" w:rsidRPr="002B3884" w:rsidRDefault="00036E39" w:rsidP="00036E39">
      <w:pPr>
        <w:spacing w:after="0" w:line="240" w:lineRule="auto"/>
        <w:jc w:val="both"/>
        <w:rPr>
          <w:rFonts w:ascii="Arial" w:hAnsi="Arial" w:cs="Arial"/>
          <w:color w:val="000000"/>
          <w:sz w:val="14"/>
        </w:rPr>
      </w:pPr>
    </w:p>
    <w:p w14:paraId="0E3FF671" w14:textId="77777777" w:rsidR="00036E39" w:rsidRPr="002B3884" w:rsidRDefault="00036E39" w:rsidP="00036E39">
      <w:pPr>
        <w:spacing w:after="0" w:line="240" w:lineRule="auto"/>
        <w:jc w:val="both"/>
        <w:rPr>
          <w:rFonts w:ascii="Arial" w:hAnsi="Arial" w:cs="Arial"/>
          <w:sz w:val="28"/>
        </w:rPr>
      </w:pPr>
      <w:r w:rsidRPr="002B3884">
        <w:rPr>
          <w:rFonts w:ascii="Arial" w:hAnsi="Arial" w:cs="Arial"/>
          <w:color w:val="000000"/>
          <w:sz w:val="20"/>
        </w:rPr>
        <w:t xml:space="preserve">Suite à présélections des candidatures, un entretien de recrutement sera organisé. </w:t>
      </w:r>
    </w:p>
    <w:sectPr w:rsidR="00036E39" w:rsidRPr="002B3884" w:rsidSect="00A66347">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5BA"/>
    <w:multiLevelType w:val="hybridMultilevel"/>
    <w:tmpl w:val="65980DE4"/>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 w15:restartNumberingAfterBreak="0">
    <w:nsid w:val="0AD2505F"/>
    <w:multiLevelType w:val="hybridMultilevel"/>
    <w:tmpl w:val="2C700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030A5"/>
    <w:multiLevelType w:val="hybridMultilevel"/>
    <w:tmpl w:val="7A0A5C88"/>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494379E"/>
    <w:multiLevelType w:val="hybridMultilevel"/>
    <w:tmpl w:val="E0C6B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906F35"/>
    <w:multiLevelType w:val="hybridMultilevel"/>
    <w:tmpl w:val="38208410"/>
    <w:lvl w:ilvl="0" w:tplc="012C3652">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B35758"/>
    <w:multiLevelType w:val="hybridMultilevel"/>
    <w:tmpl w:val="43801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7B7AC0"/>
    <w:multiLevelType w:val="hybridMultilevel"/>
    <w:tmpl w:val="50E038E6"/>
    <w:lvl w:ilvl="0" w:tplc="1A3AA500">
      <w:start w:val="1"/>
      <w:numFmt w:val="bullet"/>
      <w:lvlText w:val=""/>
      <w:lvlJc w:val="left"/>
      <w:pPr>
        <w:ind w:left="927" w:hanging="360"/>
      </w:pPr>
      <w:rPr>
        <w:rFonts w:ascii="Wingdings" w:hAnsi="Wingdings" w:hint="default"/>
        <w:sz w:val="22"/>
        <w:szCs w:val="2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22025CEE"/>
    <w:multiLevelType w:val="hybridMultilevel"/>
    <w:tmpl w:val="8C984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C40EFC"/>
    <w:multiLevelType w:val="hybridMultilevel"/>
    <w:tmpl w:val="84BCADD4"/>
    <w:lvl w:ilvl="0" w:tplc="EF8C671E">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13F4BDF"/>
    <w:multiLevelType w:val="hybridMultilevel"/>
    <w:tmpl w:val="CC7E971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31009A1"/>
    <w:multiLevelType w:val="hybridMultilevel"/>
    <w:tmpl w:val="1DF4820C"/>
    <w:lvl w:ilvl="0" w:tplc="3CE81D44">
      <w:start w:val="10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5C670AF"/>
    <w:multiLevelType w:val="hybridMultilevel"/>
    <w:tmpl w:val="4E9E5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5E5901"/>
    <w:multiLevelType w:val="hybridMultilevel"/>
    <w:tmpl w:val="FDA8CCDA"/>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55CE0EB6"/>
    <w:multiLevelType w:val="hybridMultilevel"/>
    <w:tmpl w:val="0018E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9F0FE1"/>
    <w:multiLevelType w:val="hybridMultilevel"/>
    <w:tmpl w:val="B9FC9BC6"/>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15:restartNumberingAfterBreak="0">
    <w:nsid w:val="60A90058"/>
    <w:multiLevelType w:val="hybridMultilevel"/>
    <w:tmpl w:val="B4362C7A"/>
    <w:lvl w:ilvl="0" w:tplc="6CDCC546">
      <w:start w:val="1"/>
      <w:numFmt w:val="bullet"/>
      <w:lvlText w:val="-"/>
      <w:lvlJc w:val="left"/>
      <w:pPr>
        <w:ind w:left="360" w:hanging="360"/>
      </w:pPr>
      <w:rPr>
        <w:rFonts w:ascii="Arial Narrow" w:eastAsia="Times New Roman"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1401F4E"/>
    <w:multiLevelType w:val="hybridMultilevel"/>
    <w:tmpl w:val="39ACD496"/>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7" w15:restartNumberingAfterBreak="0">
    <w:nsid w:val="71E8244E"/>
    <w:multiLevelType w:val="hybridMultilevel"/>
    <w:tmpl w:val="D6A4F43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73E31AFD"/>
    <w:multiLevelType w:val="hybridMultilevel"/>
    <w:tmpl w:val="2B060D46"/>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9" w15:restartNumberingAfterBreak="0">
    <w:nsid w:val="75E23CE9"/>
    <w:multiLevelType w:val="hybridMultilevel"/>
    <w:tmpl w:val="DD2C92BC"/>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6"/>
  </w:num>
  <w:num w:numId="3">
    <w:abstractNumId w:val="14"/>
  </w:num>
  <w:num w:numId="4">
    <w:abstractNumId w:val="12"/>
  </w:num>
  <w:num w:numId="5">
    <w:abstractNumId w:val="2"/>
  </w:num>
  <w:num w:numId="6">
    <w:abstractNumId w:val="0"/>
  </w:num>
  <w:num w:numId="7">
    <w:abstractNumId w:val="16"/>
  </w:num>
  <w:num w:numId="8">
    <w:abstractNumId w:val="7"/>
  </w:num>
  <w:num w:numId="9">
    <w:abstractNumId w:val="3"/>
  </w:num>
  <w:num w:numId="10">
    <w:abstractNumId w:val="5"/>
  </w:num>
  <w:num w:numId="11">
    <w:abstractNumId w:val="17"/>
  </w:num>
  <w:num w:numId="12">
    <w:abstractNumId w:val="19"/>
  </w:num>
  <w:num w:numId="13">
    <w:abstractNumId w:val="15"/>
  </w:num>
  <w:num w:numId="14">
    <w:abstractNumId w:val="9"/>
  </w:num>
  <w:num w:numId="15">
    <w:abstractNumId w:val="8"/>
  </w:num>
  <w:num w:numId="16">
    <w:abstractNumId w:val="1"/>
  </w:num>
  <w:num w:numId="17">
    <w:abstractNumId w:val="10"/>
  </w:num>
  <w:num w:numId="18">
    <w:abstractNumId w:val="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B1E17"/>
    <w:rsid w:val="00036E39"/>
    <w:rsid w:val="000556CA"/>
    <w:rsid w:val="00076774"/>
    <w:rsid w:val="000A170B"/>
    <w:rsid w:val="000C5218"/>
    <w:rsid w:val="0010475C"/>
    <w:rsid w:val="0018252F"/>
    <w:rsid w:val="001C500C"/>
    <w:rsid w:val="001C67DE"/>
    <w:rsid w:val="002120F2"/>
    <w:rsid w:val="00236B84"/>
    <w:rsid w:val="002413F1"/>
    <w:rsid w:val="00271B40"/>
    <w:rsid w:val="002945DE"/>
    <w:rsid w:val="00295457"/>
    <w:rsid w:val="002B3884"/>
    <w:rsid w:val="002B5513"/>
    <w:rsid w:val="002E3A0E"/>
    <w:rsid w:val="003328B5"/>
    <w:rsid w:val="00336D2C"/>
    <w:rsid w:val="003802EE"/>
    <w:rsid w:val="00383F4C"/>
    <w:rsid w:val="003C06B1"/>
    <w:rsid w:val="003C4B45"/>
    <w:rsid w:val="003D28E9"/>
    <w:rsid w:val="003D42D2"/>
    <w:rsid w:val="003E5055"/>
    <w:rsid w:val="003F65F7"/>
    <w:rsid w:val="004A71BD"/>
    <w:rsid w:val="004B1E17"/>
    <w:rsid w:val="004C4FF5"/>
    <w:rsid w:val="004C512C"/>
    <w:rsid w:val="005405D9"/>
    <w:rsid w:val="0054596E"/>
    <w:rsid w:val="005F3CAC"/>
    <w:rsid w:val="005F6122"/>
    <w:rsid w:val="006271E4"/>
    <w:rsid w:val="006C4772"/>
    <w:rsid w:val="006D7459"/>
    <w:rsid w:val="006F16BE"/>
    <w:rsid w:val="0070582A"/>
    <w:rsid w:val="00712DDF"/>
    <w:rsid w:val="00716D75"/>
    <w:rsid w:val="00720353"/>
    <w:rsid w:val="00720B8B"/>
    <w:rsid w:val="007427A5"/>
    <w:rsid w:val="00771910"/>
    <w:rsid w:val="00775C9D"/>
    <w:rsid w:val="007C5EEC"/>
    <w:rsid w:val="007D4945"/>
    <w:rsid w:val="007D54E1"/>
    <w:rsid w:val="008005F4"/>
    <w:rsid w:val="00843BC1"/>
    <w:rsid w:val="00846F93"/>
    <w:rsid w:val="00881B11"/>
    <w:rsid w:val="0088678B"/>
    <w:rsid w:val="00891127"/>
    <w:rsid w:val="0089622F"/>
    <w:rsid w:val="008F756F"/>
    <w:rsid w:val="00981FE4"/>
    <w:rsid w:val="009A23DB"/>
    <w:rsid w:val="009D778E"/>
    <w:rsid w:val="00A070D9"/>
    <w:rsid w:val="00A34579"/>
    <w:rsid w:val="00A515B5"/>
    <w:rsid w:val="00A66347"/>
    <w:rsid w:val="00AA0D3E"/>
    <w:rsid w:val="00AA5F3B"/>
    <w:rsid w:val="00AB567B"/>
    <w:rsid w:val="00AC356B"/>
    <w:rsid w:val="00AC4AD8"/>
    <w:rsid w:val="00B45FA7"/>
    <w:rsid w:val="00B73E44"/>
    <w:rsid w:val="00BA3A4F"/>
    <w:rsid w:val="00BA4B59"/>
    <w:rsid w:val="00BD6341"/>
    <w:rsid w:val="00BD6F69"/>
    <w:rsid w:val="00C151CB"/>
    <w:rsid w:val="00C87E3F"/>
    <w:rsid w:val="00CE4C43"/>
    <w:rsid w:val="00CE654F"/>
    <w:rsid w:val="00D6328A"/>
    <w:rsid w:val="00D80B76"/>
    <w:rsid w:val="00DC51C9"/>
    <w:rsid w:val="00E11196"/>
    <w:rsid w:val="00E207A7"/>
    <w:rsid w:val="00E32E5E"/>
    <w:rsid w:val="00E66E83"/>
    <w:rsid w:val="00E74875"/>
    <w:rsid w:val="00E81ABD"/>
    <w:rsid w:val="00E844E8"/>
    <w:rsid w:val="00E84CD0"/>
    <w:rsid w:val="00EA6EB5"/>
    <w:rsid w:val="00EC5576"/>
    <w:rsid w:val="00F04146"/>
    <w:rsid w:val="00F359C6"/>
    <w:rsid w:val="00FD16D1"/>
    <w:rsid w:val="00FD57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AB59"/>
  <w15:docId w15:val="{561187EE-6177-4273-8B04-A2B188A3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C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16D1"/>
    <w:pPr>
      <w:ind w:left="720"/>
      <w:contextualSpacing/>
    </w:pPr>
  </w:style>
  <w:style w:type="table" w:styleId="Grilledutableau">
    <w:name w:val="Table Grid"/>
    <w:basedOn w:val="TableauNormal"/>
    <w:uiPriority w:val="59"/>
    <w:rsid w:val="00FD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6E39"/>
    <w:rPr>
      <w:color w:val="0000FF" w:themeColor="hyperlink"/>
      <w:u w:val="single"/>
    </w:rPr>
  </w:style>
  <w:style w:type="paragraph" w:styleId="Textedebulles">
    <w:name w:val="Balloon Text"/>
    <w:basedOn w:val="Normal"/>
    <w:link w:val="TextedebullesCar"/>
    <w:uiPriority w:val="99"/>
    <w:semiHidden/>
    <w:unhideWhenUsed/>
    <w:rsid w:val="007D49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4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mitri.sydor@ac-nancy-metz.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io@ac-nancy-metz.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5DF78-818E-4BF2-8506-DD5BDF1B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Pages>
  <Words>1033</Words>
  <Characters>5686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pmontagne</cp:lastModifiedBy>
  <cp:revision>75</cp:revision>
  <cp:lastPrinted>2021-05-11T08:46:00Z</cp:lastPrinted>
  <dcterms:created xsi:type="dcterms:W3CDTF">2021-05-05T09:08:00Z</dcterms:created>
  <dcterms:modified xsi:type="dcterms:W3CDTF">2022-08-30T14:52:00Z</dcterms:modified>
</cp:coreProperties>
</file>