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F01C7" w14:paraId="464972A0" w14:textId="77777777"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1C764" w14:textId="77777777" w:rsidR="000F01C7" w:rsidRDefault="003402AC">
            <w:pPr>
              <w:pStyle w:val="Standard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B35DE3" wp14:editId="5E25B71D">
                      <wp:simplePos x="0" y="0"/>
                      <wp:positionH relativeFrom="page">
                        <wp:posOffset>360000</wp:posOffset>
                      </wp:positionH>
                      <wp:positionV relativeFrom="page">
                        <wp:posOffset>360000</wp:posOffset>
                      </wp:positionV>
                      <wp:extent cx="6840360" cy="431640"/>
                      <wp:effectExtent l="19050" t="19050" r="17640" b="25560"/>
                      <wp:wrapTopAndBottom/>
                      <wp:docPr id="1" name="Cadr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0360" cy="431640"/>
                              </a:xfrm>
                              <a:prstGeom prst="rect">
                                <a:avLst/>
                              </a:prstGeom>
                              <a:ln w="31680">
                                <a:solidFill>
                                  <a:srgbClr val="80808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627277F" w14:textId="77777777" w:rsidR="000F01C7" w:rsidRDefault="003402AC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REGISTRE D’HYGIÈNE ET DE SÉCURITÉ (second degré)</w:t>
                                  </w:r>
                                </w:p>
                              </w:txbxContent>
                            </wps:txbx>
                            <wps:bodyPr vert="horz" wrap="none" lIns="3960" tIns="39240" rIns="3960" bIns="392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AB35D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dre3" o:spid="_x0000_s1026" type="#_x0000_t202" style="position:absolute;left:0;text-align:left;margin-left:28.35pt;margin-top:28.35pt;width:538.6pt;height:34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" filled="f" strokecolor="gray" strokeweight=".88mm">
                      <v:textbox inset=".11mm,1.09mm,.11mm,1.09mm">
                        <w:txbxContent>
                          <w:p w14:paraId="2627277F" w14:textId="77777777" w:rsidR="000F01C7" w:rsidRDefault="003402AC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REGISTRE D’HYGIÈNE ET DE SÉCURITÉ (second degré)</w:t>
                            </w:r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Désignation et adresse de l'établissement</w:t>
            </w:r>
          </w:p>
          <w:p w14:paraId="641B0DFC" w14:textId="77777777" w:rsidR="000F01C7" w:rsidRDefault="000F01C7">
            <w:pPr>
              <w:pStyle w:val="Standard"/>
            </w:pPr>
          </w:p>
          <w:p w14:paraId="7CF46166" w14:textId="77777777" w:rsidR="000F01C7" w:rsidRDefault="000F01C7">
            <w:pPr>
              <w:pStyle w:val="Standard"/>
            </w:pPr>
          </w:p>
        </w:tc>
      </w:tr>
      <w:tr w:rsidR="000F01C7" w14:paraId="7512BFA7" w14:textId="77777777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F459C" w14:textId="77777777" w:rsidR="000F01C7" w:rsidRDefault="003402AC">
            <w:pPr>
              <w:pStyle w:val="Standard"/>
            </w:pPr>
            <w:r>
              <w:t xml:space="preserve"> </w:t>
            </w:r>
            <w:r>
              <w:rPr>
                <w:b/>
                <w:bCs/>
              </w:rPr>
              <w:t>Téléphone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E3136" w14:textId="77777777" w:rsidR="000F01C7" w:rsidRDefault="003402A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Télécopie</w:t>
            </w:r>
          </w:p>
        </w:tc>
      </w:tr>
    </w:tbl>
    <w:p w14:paraId="6B4F5E1B" w14:textId="77777777" w:rsidR="000F01C7" w:rsidRDefault="000F01C7">
      <w:pPr>
        <w:pStyle w:val="Standard"/>
        <w:jc w:val="center"/>
        <w:rPr>
          <w:shd w:val="clear" w:color="auto" w:fill="C0C0C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4436"/>
        <w:gridCol w:w="4086"/>
      </w:tblGrid>
      <w:tr w:rsidR="000F01C7" w14:paraId="275D6C46" w14:textId="77777777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A1623" w14:textId="77777777" w:rsidR="000F01C7" w:rsidRDefault="003402AC">
            <w:pPr>
              <w:pStyle w:val="Standard"/>
              <w:jc w:val="center"/>
            </w:pPr>
            <w:r>
              <w:t xml:space="preserve"> </w:t>
            </w:r>
            <w:r>
              <w:rPr>
                <w:i/>
                <w:iCs/>
              </w:rPr>
              <w:t>Localisation du dysfonctionnement</w:t>
            </w:r>
          </w:p>
          <w:p w14:paraId="6F901EF1" w14:textId="5E49BF36" w:rsidR="000F01C7" w:rsidRPr="00840098" w:rsidRDefault="00F63820">
            <w:pPr>
              <w:pStyle w:val="Standard"/>
              <w:jc w:val="center"/>
            </w:pPr>
            <w:r w:rsidRPr="00840098">
              <w:t>L’ensemble des salles de classe de l’établissement</w:t>
            </w:r>
          </w:p>
          <w:p w14:paraId="070008C7" w14:textId="77777777" w:rsidR="000F01C7" w:rsidRDefault="000F01C7">
            <w:pPr>
              <w:pStyle w:val="Standard"/>
              <w:jc w:val="center"/>
            </w:pPr>
          </w:p>
        </w:tc>
      </w:tr>
      <w:tr w:rsidR="000F01C7" w14:paraId="69545C26" w14:textId="77777777">
        <w:tc>
          <w:tcPr>
            <w:tcW w:w="1077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72D3" w14:textId="77777777" w:rsidR="000F01C7" w:rsidRDefault="003402AC">
            <w:pPr>
              <w:pStyle w:val="Standard"/>
              <w:jc w:val="center"/>
            </w:pPr>
            <w:r>
              <w:t xml:space="preserve"> </w:t>
            </w:r>
            <w:r>
              <w:rPr>
                <w:i/>
                <w:iCs/>
              </w:rPr>
              <w:t>Nom(s) et fonction(s) de la ou des personnes exposées</w:t>
            </w:r>
          </w:p>
          <w:p w14:paraId="59B4E7BC" w14:textId="77777777" w:rsidR="000F01C7" w:rsidRDefault="000F01C7">
            <w:pPr>
              <w:pStyle w:val="Standard"/>
              <w:jc w:val="center"/>
            </w:pPr>
          </w:p>
          <w:p w14:paraId="0C2B0465" w14:textId="77777777" w:rsidR="000F01C7" w:rsidRDefault="000F01C7">
            <w:pPr>
              <w:pStyle w:val="Standard"/>
              <w:jc w:val="center"/>
            </w:pPr>
            <w:bookmarkStart w:id="0" w:name="_GoBack"/>
            <w:bookmarkEnd w:id="0"/>
          </w:p>
        </w:tc>
      </w:tr>
      <w:tr w:rsidR="000F01C7" w14:paraId="46360F85" w14:textId="77777777">
        <w:tc>
          <w:tcPr>
            <w:tcW w:w="1077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0641" w14:textId="77777777" w:rsidR="000F01C7" w:rsidRDefault="003402AC">
            <w:pPr>
              <w:pStyle w:val="Standard"/>
              <w:jc w:val="center"/>
            </w:pPr>
            <w:r>
              <w:t xml:space="preserve"> </w:t>
            </w:r>
            <w:r>
              <w:rPr>
                <w:i/>
                <w:iCs/>
              </w:rPr>
              <w:t>Description du danger – Problème(s) observé(s) (indiquer depuis quand)</w:t>
            </w:r>
          </w:p>
          <w:p w14:paraId="52DCCD65" w14:textId="77777777" w:rsidR="000F01C7" w:rsidRDefault="000F01C7">
            <w:pPr>
              <w:pStyle w:val="Standard"/>
            </w:pPr>
          </w:p>
          <w:p w14:paraId="7BC0771A" w14:textId="77777777" w:rsidR="000F01C7" w:rsidRDefault="003402AC">
            <w:pPr>
              <w:pStyle w:val="Standard"/>
              <w:jc w:val="both"/>
            </w:pPr>
            <w:r>
              <w:t>Le protocole sanitaire ministériel signale que « le lavage des mains est essentiel » puis « à défaut, l’utilisation d’une solution hydroalcoolique peut être envisagée ».</w:t>
            </w:r>
          </w:p>
          <w:p w14:paraId="21A6115D" w14:textId="0F0B1B62" w:rsidR="000F01C7" w:rsidRDefault="003402AC">
            <w:pPr>
              <w:pStyle w:val="Standard"/>
              <w:jc w:val="both"/>
            </w:pPr>
            <w:r>
              <w:t xml:space="preserve">La configuration des sanitaires du lycée ne permet pas à l'ensemble des élèves de se laver les mains. Pour </w:t>
            </w:r>
            <w:r w:rsidR="00840098">
              <w:t>pallier</w:t>
            </w:r>
            <w:r w:rsidR="00F63820">
              <w:t xml:space="preserve"> </w:t>
            </w:r>
            <w:r>
              <w:t>ce défaut,</w:t>
            </w:r>
            <w:r w:rsidR="00F63820">
              <w:t xml:space="preserve"> </w:t>
            </w:r>
            <w:r w:rsidR="00F63820" w:rsidRPr="00840098">
              <w:t xml:space="preserve">depuis la rentrée des classes, </w:t>
            </w:r>
            <w:r>
              <w:t>ils n'ont à leur disposition que 6 distributeurs de solution hydroalcoolique.</w:t>
            </w:r>
            <w:r>
              <w:br/>
              <w:t xml:space="preserve">Vu le nombre d'élèves dans l'établissement, ces 6 points de distributions sont totalement insuffisants (sauf à constituer des files immenses ne leur permettant pas d'arriver à l'heure en cours). Les élèves, en majorité, choisissent donc de ne pas se laver les mains, ce dont tout un chacun peut se rendre compte en observant les </w:t>
            </w:r>
            <w:r w:rsidR="00F63820">
              <w:t>intercours</w:t>
            </w:r>
            <w:r>
              <w:t>.</w:t>
            </w:r>
          </w:p>
          <w:p w14:paraId="7AF4EC6E" w14:textId="77777777" w:rsidR="000F01C7" w:rsidRDefault="003402AC">
            <w:pPr>
              <w:pStyle w:val="Standard"/>
              <w:jc w:val="both"/>
            </w:pPr>
            <w:r>
              <w:t>En conséquence, le lavage des mains essentiel n'est pas assurée alors que le protocole stipule « Les gestes barrières ..., doivent être appliqués en permanence, partout, et par tout le monde. À l’heure actuelle, ce sont les mesures de prévention individuelles les plus efficaces contre la propagation du virus. »</w:t>
            </w:r>
          </w:p>
          <w:p w14:paraId="211F3B63" w14:textId="3CACBA33" w:rsidR="000F01C7" w:rsidRDefault="003402AC">
            <w:pPr>
              <w:pStyle w:val="Standard"/>
            </w:pPr>
            <w:r>
              <w:t>Ainsi, les élèves et les enseignants ne bénéficient pas des protections les plus efficaces contre la contagion.</w:t>
            </w:r>
          </w:p>
        </w:tc>
      </w:tr>
      <w:tr w:rsidR="000F01C7" w14:paraId="7F62115E" w14:textId="77777777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30E4" w14:textId="77777777" w:rsidR="000F01C7" w:rsidRDefault="003402AC">
            <w:pPr>
              <w:pStyle w:val="Standard"/>
            </w:pPr>
            <w:r>
              <w:t xml:space="preserve"> </w:t>
            </w:r>
            <w:r>
              <w:rPr>
                <w:i/>
                <w:iCs/>
              </w:rPr>
              <w:t>Proposition de solutions</w:t>
            </w:r>
          </w:p>
          <w:p w14:paraId="0CA670ED" w14:textId="77777777" w:rsidR="000F01C7" w:rsidRDefault="000F01C7">
            <w:pPr>
              <w:pStyle w:val="Standard"/>
            </w:pPr>
          </w:p>
          <w:p w14:paraId="6846DC42" w14:textId="77777777" w:rsidR="000F01C7" w:rsidRDefault="003402AC">
            <w:pPr>
              <w:pStyle w:val="Standard"/>
              <w:jc w:val="both"/>
            </w:pPr>
            <w:r>
              <w:t>Mettre dans chaque salle de classe ou donner à chaque enseignant des distributeurs individuels de solution hydroalcoolique, afin que chaque élève, dans son groupe, puisse y avoir accès à tout moment de la journée.</w:t>
            </w:r>
          </w:p>
          <w:p w14:paraId="017CB79B" w14:textId="77777777" w:rsidR="000F01C7" w:rsidRDefault="000F01C7">
            <w:pPr>
              <w:pStyle w:val="Standard"/>
              <w:jc w:val="both"/>
            </w:pPr>
          </w:p>
          <w:p w14:paraId="6464857E" w14:textId="0C3EC78E" w:rsidR="000F01C7" w:rsidRDefault="003402AC" w:rsidP="00840098">
            <w:pPr>
              <w:pStyle w:val="Standard"/>
              <w:jc w:val="both"/>
            </w:pPr>
            <w:r>
              <w:t xml:space="preserve">Ce sujet a été évoqué lors d'une réunion avec l'équipe de direction le 14 septembre, il a été répondu que cela posait un problème de « sécurité incendie ». </w:t>
            </w:r>
            <w:r w:rsidR="00641979" w:rsidRPr="00840098">
              <w:t>Toutefois, il va falloir proposer</w:t>
            </w:r>
            <w:r w:rsidR="002850D9" w:rsidRPr="00840098">
              <w:t xml:space="preserve"> rapidement</w:t>
            </w:r>
            <w:r w:rsidR="00641979" w:rsidRPr="00840098">
              <w:t xml:space="preserve"> une autre solution pour nous assurer la mise en place des mesures efficaces de prévention contre la propagation du virus</w:t>
            </w:r>
            <w:r w:rsidR="00840098" w:rsidRPr="00840098">
              <w:t>.</w:t>
            </w:r>
          </w:p>
        </w:tc>
      </w:tr>
      <w:tr w:rsidR="000F01C7" w14:paraId="1A539DF7" w14:textId="77777777"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13C88" w14:textId="77777777" w:rsidR="000F01C7" w:rsidRDefault="003402AC">
            <w:pPr>
              <w:pStyle w:val="TableContents"/>
            </w:pPr>
            <w:r>
              <w:t xml:space="preserve"> </w:t>
            </w:r>
            <w:r>
              <w:rPr>
                <w:i/>
                <w:iCs/>
              </w:rPr>
              <w:t>Date et heure</w:t>
            </w:r>
          </w:p>
          <w:p w14:paraId="11BC1124" w14:textId="77777777" w:rsidR="000F01C7" w:rsidRDefault="000F01C7">
            <w:pPr>
              <w:pStyle w:val="TableContents"/>
            </w:pPr>
          </w:p>
          <w:p w14:paraId="76EA3C8F" w14:textId="77777777" w:rsidR="000F01C7" w:rsidRDefault="000F01C7">
            <w:pPr>
              <w:pStyle w:val="TableContents"/>
            </w:pPr>
          </w:p>
        </w:tc>
        <w:tc>
          <w:tcPr>
            <w:tcW w:w="4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239C8" w14:textId="77777777" w:rsidR="000F01C7" w:rsidRDefault="003402AC">
            <w:pPr>
              <w:pStyle w:val="TableContents"/>
            </w:pPr>
            <w:r>
              <w:t xml:space="preserve"> </w:t>
            </w:r>
            <w:r>
              <w:rPr>
                <w:i/>
                <w:iCs/>
              </w:rPr>
              <w:t>Nom et signature du rédacteu</w:t>
            </w:r>
            <w:r>
              <w:t>r</w:t>
            </w:r>
          </w:p>
          <w:p w14:paraId="230F5CA3" w14:textId="77777777" w:rsidR="000F01C7" w:rsidRDefault="000F01C7">
            <w:pPr>
              <w:pStyle w:val="TableContents"/>
            </w:pPr>
          </w:p>
          <w:p w14:paraId="1F61AEC9" w14:textId="77777777" w:rsidR="000F01C7" w:rsidRDefault="000F01C7">
            <w:pPr>
              <w:pStyle w:val="TableContents"/>
            </w:pP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FE519" w14:textId="77823C32" w:rsidR="000F01C7" w:rsidRDefault="003402AC">
            <w:pPr>
              <w:pStyle w:val="TableContents"/>
            </w:pPr>
            <w:r>
              <w:t xml:space="preserve"> </w:t>
            </w:r>
            <w:r>
              <w:rPr>
                <w:i/>
                <w:iCs/>
              </w:rPr>
              <w:t>Nom, signature ou cachet du chef</w:t>
            </w:r>
            <w:r w:rsidR="00840098">
              <w:t xml:space="preserve"> </w:t>
            </w:r>
            <w:r>
              <w:rPr>
                <w:i/>
                <w:iCs/>
              </w:rPr>
              <w:t>d'établissement ou de son représentant</w:t>
            </w:r>
          </w:p>
          <w:p w14:paraId="4784CF51" w14:textId="77777777" w:rsidR="000F01C7" w:rsidRDefault="000F01C7">
            <w:pPr>
              <w:pStyle w:val="TableContents"/>
            </w:pPr>
          </w:p>
          <w:p w14:paraId="4D12368F" w14:textId="77777777" w:rsidR="000F01C7" w:rsidRDefault="000F01C7">
            <w:pPr>
              <w:pStyle w:val="TableContents"/>
            </w:pPr>
          </w:p>
          <w:p w14:paraId="4EC3E783" w14:textId="77777777" w:rsidR="000F01C7" w:rsidRDefault="000F01C7">
            <w:pPr>
              <w:pStyle w:val="TableContents"/>
            </w:pPr>
          </w:p>
          <w:p w14:paraId="4C956514" w14:textId="77777777" w:rsidR="000F01C7" w:rsidRDefault="000F01C7">
            <w:pPr>
              <w:pStyle w:val="TableContents"/>
            </w:pPr>
          </w:p>
        </w:tc>
      </w:tr>
    </w:tbl>
    <w:p w14:paraId="14DFBD36" w14:textId="77777777" w:rsidR="000F01C7" w:rsidRDefault="003402AC">
      <w:pPr>
        <w:pStyle w:val="Standard"/>
      </w:pPr>
      <w:r>
        <w:t xml:space="preserve"> </w:t>
      </w:r>
      <w:r>
        <w:rPr>
          <w:i/>
          <w:iCs/>
        </w:rPr>
        <w:t>Éléments de remédiation par la hiérarchie</w:t>
      </w:r>
    </w:p>
    <w:p w14:paraId="666A8819" w14:textId="77777777" w:rsidR="000F01C7" w:rsidRDefault="000F01C7">
      <w:pPr>
        <w:pStyle w:val="Standard"/>
        <w:snapToGrid w:val="0"/>
        <w:rPr>
          <w:shd w:val="clear" w:color="auto" w:fill="C0C0C0"/>
        </w:rPr>
      </w:pPr>
    </w:p>
    <w:p w14:paraId="1FF40BDD" w14:textId="77777777" w:rsidR="000F01C7" w:rsidRDefault="000F01C7">
      <w:pPr>
        <w:pStyle w:val="Standard"/>
        <w:snapToGrid w:val="0"/>
        <w:rPr>
          <w:shd w:val="clear" w:color="auto" w:fill="C0C0C0"/>
        </w:rPr>
      </w:pPr>
    </w:p>
    <w:p w14:paraId="7077DC86" w14:textId="77777777" w:rsidR="000F01C7" w:rsidRDefault="000F01C7">
      <w:pPr>
        <w:pStyle w:val="Standard"/>
        <w:snapToGrid w:val="0"/>
        <w:rPr>
          <w:shd w:val="clear" w:color="auto" w:fill="C0C0C0"/>
        </w:rPr>
      </w:pPr>
    </w:p>
    <w:p w14:paraId="4153E635" w14:textId="77777777" w:rsidR="000F01C7" w:rsidRDefault="000F01C7">
      <w:pPr>
        <w:pStyle w:val="Standard"/>
        <w:snapToGrid w:val="0"/>
        <w:rPr>
          <w:shd w:val="clear" w:color="auto" w:fill="C0C0C0"/>
        </w:rPr>
      </w:pPr>
    </w:p>
    <w:sectPr w:rsidR="000F01C7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E80D" w14:textId="77777777" w:rsidR="00BC3B46" w:rsidRDefault="00BC3B46">
      <w:r>
        <w:separator/>
      </w:r>
    </w:p>
  </w:endnote>
  <w:endnote w:type="continuationSeparator" w:id="0">
    <w:p w14:paraId="50067538" w14:textId="77777777" w:rsidR="00BC3B46" w:rsidRDefault="00BC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A2BC4" w14:textId="77777777" w:rsidR="00BC3B46" w:rsidRDefault="00BC3B46">
      <w:r>
        <w:rPr>
          <w:color w:val="000000"/>
        </w:rPr>
        <w:separator/>
      </w:r>
    </w:p>
  </w:footnote>
  <w:footnote w:type="continuationSeparator" w:id="0">
    <w:p w14:paraId="21DFAF4C" w14:textId="77777777" w:rsidR="00BC3B46" w:rsidRDefault="00BC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C7"/>
    <w:rsid w:val="000F01C7"/>
    <w:rsid w:val="002850D9"/>
    <w:rsid w:val="003402AC"/>
    <w:rsid w:val="00641979"/>
    <w:rsid w:val="00840098"/>
    <w:rsid w:val="009D0FAF"/>
    <w:rsid w:val="00BC3B46"/>
    <w:rsid w:val="00F6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5A2D"/>
  <w15:docId w15:val="{E841E0C6-BF7A-4C63-98BA-17BCCEBC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SE-UNSA-Lille SE-UNSA-Lille</cp:lastModifiedBy>
  <cp:revision>4</cp:revision>
  <cp:lastPrinted>2020-09-17T10:19:00Z</cp:lastPrinted>
  <dcterms:created xsi:type="dcterms:W3CDTF">2020-09-17T10:14:00Z</dcterms:created>
  <dcterms:modified xsi:type="dcterms:W3CDTF">2020-09-17T10:20:00Z</dcterms:modified>
</cp:coreProperties>
</file>