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DA22" w14:textId="77777777" w:rsidR="00E425F1" w:rsidRDefault="00E425F1" w:rsidP="00E425F1">
      <w:pPr>
        <w:shd w:val="clear" w:color="auto" w:fill="FFFFFF"/>
        <w:spacing w:before="100" w:beforeAutospacing="1" w:after="100" w:afterAutospacing="1" w:line="240" w:lineRule="auto"/>
        <w:outlineLvl w:val="2"/>
        <w:rPr>
          <w:rFonts w:ascii="Roboto" w:eastAsia="Times New Roman" w:hAnsi="Roboto" w:cs="Times New Roman"/>
          <w:color w:val="000000"/>
          <w:kern w:val="0"/>
          <w:sz w:val="27"/>
          <w:szCs w:val="27"/>
          <w:lang w:eastAsia="fr-FR"/>
          <w14:ligatures w14:val="none"/>
        </w:rPr>
      </w:pPr>
    </w:p>
    <w:p w14:paraId="2D3FB5E2"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hyperlink r:id="rId4" w:tgtFrame="_blank" w:history="1">
        <w:r w:rsidRPr="00E425F1">
          <w:rPr>
            <w:rFonts w:ascii="Roboto" w:eastAsia="Times New Roman" w:hAnsi="Roboto" w:cs="Times New Roman"/>
            <w:color w:val="000000"/>
            <w:kern w:val="0"/>
            <w:sz w:val="24"/>
            <w:szCs w:val="24"/>
            <w:u w:val="single"/>
            <w:lang w:eastAsia="fr-FR"/>
            <w14:ligatures w14:val="none"/>
          </w:rPr>
          <w:t>057-CCC-003 - COORDONNATEUR UNITÉ ENSEIGNEMENT ELEMENTAIRE POLYHANDICAP (F/H)</w:t>
        </w:r>
      </w:hyperlink>
    </w:p>
    <w:p w14:paraId="741F2ADA" w14:textId="23B62485" w:rsidR="00E425F1" w:rsidRPr="00E425F1" w:rsidRDefault="00E425F1" w:rsidP="00E425F1">
      <w:pPr>
        <w:shd w:val="clear" w:color="auto" w:fill="FFFFFF"/>
        <w:spacing w:before="100" w:beforeAutospacing="1" w:after="100" w:afterAutospacing="1" w:line="240" w:lineRule="auto"/>
        <w:outlineLvl w:val="2"/>
        <w:rPr>
          <w:rFonts w:ascii="Roboto" w:eastAsia="Times New Roman" w:hAnsi="Roboto" w:cs="Times New Roman"/>
          <w:color w:val="000000"/>
          <w:kern w:val="0"/>
          <w:sz w:val="27"/>
          <w:szCs w:val="27"/>
          <w:lang w:eastAsia="fr-FR"/>
          <w14:ligatures w14:val="none"/>
        </w:rPr>
      </w:pPr>
      <w:r w:rsidRPr="00E425F1">
        <w:rPr>
          <w:rFonts w:ascii="Roboto" w:eastAsia="Times New Roman" w:hAnsi="Roboto" w:cs="Times New Roman"/>
          <w:color w:val="000000"/>
          <w:kern w:val="0"/>
          <w:sz w:val="27"/>
          <w:szCs w:val="27"/>
          <w:lang w:eastAsia="fr-FR"/>
          <w14:ligatures w14:val="none"/>
        </w:rPr>
        <w:t>Informations de poste</w:t>
      </w:r>
    </w:p>
    <w:p w14:paraId="6ABBDA5D" w14:textId="77777777" w:rsidR="00E425F1" w:rsidRPr="00E425F1" w:rsidRDefault="00E425F1" w:rsidP="00E425F1">
      <w:pPr>
        <w:shd w:val="clear" w:color="auto" w:fill="FFFFFF"/>
        <w:spacing w:before="100" w:beforeAutospacing="1" w:after="100" w:afterAutospacing="1" w:line="240" w:lineRule="auto"/>
        <w:outlineLvl w:val="3"/>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Présentation</w:t>
      </w:r>
    </w:p>
    <w:p w14:paraId="43B514A6"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Le projet d'école est :</w:t>
      </w:r>
    </w:p>
    <w:p w14:paraId="14E60F9B"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-Individualisation des parcours d’inclusion selon le profil de l’élève</w:t>
      </w:r>
    </w:p>
    <w:p w14:paraId="58F164FB"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-Renforcer les attitudes « d’élève »</w:t>
      </w:r>
    </w:p>
    <w:p w14:paraId="3FBBC973"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-Développer les apprentissages scolaires</w:t>
      </w:r>
    </w:p>
    <w:p w14:paraId="222C1992"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-Développer la confiance en soi, le bien-être</w:t>
      </w:r>
    </w:p>
    <w:p w14:paraId="10DDB2E2"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Les apprentissages seront adaptés à partir des programmes de 1er, 2e et 3e cycles afin de permettre</w:t>
      </w:r>
      <w:r w:rsidRPr="00E425F1">
        <w:rPr>
          <w:rFonts w:ascii="Roboto" w:eastAsia="Times New Roman" w:hAnsi="Roboto" w:cs="Times New Roman"/>
          <w:color w:val="000000"/>
          <w:kern w:val="0"/>
          <w:sz w:val="24"/>
          <w:szCs w:val="24"/>
          <w:lang w:eastAsia="fr-FR"/>
          <w14:ligatures w14:val="none"/>
        </w:rPr>
        <w:br/>
        <w:t>aux enfants de continuer et amplifier leurs acquisitions.</w:t>
      </w:r>
      <w:r w:rsidRPr="00E425F1">
        <w:rPr>
          <w:rFonts w:ascii="Roboto" w:eastAsia="Times New Roman" w:hAnsi="Roboto" w:cs="Times New Roman"/>
          <w:color w:val="000000"/>
          <w:kern w:val="0"/>
          <w:sz w:val="24"/>
          <w:szCs w:val="24"/>
          <w:lang w:eastAsia="fr-FR"/>
          <w14:ligatures w14:val="none"/>
        </w:rPr>
        <w:br/>
        <w:t>Le Projet Pédagogique prévoit que l’enfant accueilli dans l’unité dispose d’un cadre sécurisant permettant de moduler son emploi du temps entre les temps individuels et collectifs, que ce soit au sein de l’Unité d’Enseignement Polyhandicap ou au sein de l’école.</w:t>
      </w:r>
    </w:p>
    <w:p w14:paraId="24244E76"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xml:space="preserve">Chaque enfant accueilli verra la mise en place d’un PPS établi individuellement à partir du référentiel </w:t>
      </w:r>
      <w:proofErr w:type="spellStart"/>
      <w:r w:rsidRPr="00E425F1">
        <w:rPr>
          <w:rFonts w:ascii="Roboto" w:eastAsia="Times New Roman" w:hAnsi="Roboto" w:cs="Times New Roman"/>
          <w:color w:val="000000"/>
          <w:kern w:val="0"/>
          <w:sz w:val="24"/>
          <w:szCs w:val="24"/>
          <w:lang w:eastAsia="fr-FR"/>
          <w14:ligatures w14:val="none"/>
        </w:rPr>
        <w:t>Polygevasco</w:t>
      </w:r>
      <w:proofErr w:type="spellEnd"/>
      <w:r w:rsidRPr="00E425F1">
        <w:rPr>
          <w:rFonts w:ascii="Roboto" w:eastAsia="Times New Roman" w:hAnsi="Roboto" w:cs="Times New Roman"/>
          <w:color w:val="000000"/>
          <w:kern w:val="0"/>
          <w:sz w:val="24"/>
          <w:szCs w:val="24"/>
          <w:lang w:eastAsia="fr-FR"/>
          <w14:ligatures w14:val="none"/>
        </w:rPr>
        <w:t xml:space="preserve"> qui fait le lien entre compétences de l’enfant et les apprentissages à acquérir.</w:t>
      </w:r>
    </w:p>
    <w:p w14:paraId="1FE2CDDA"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Les interventions éducatives et thérapeutiques, en lien avec le Projet Personnalisé de Scolarisation et l’adaptation du cadre doivent permettre autant que possible de définir pour chaque enfant des objectifs pédagogiques que ceux des autres élèves, conformément aux objectifs pédagogiques des cycles scolaires.</w:t>
      </w:r>
    </w:p>
    <w:p w14:paraId="5AFFD486" w14:textId="77777777" w:rsidR="00E425F1" w:rsidRPr="00E425F1" w:rsidRDefault="00E425F1" w:rsidP="00E425F1">
      <w:pPr>
        <w:shd w:val="clear" w:color="auto" w:fill="FFFFFF"/>
        <w:spacing w:before="100" w:beforeAutospacing="1" w:after="100" w:afterAutospacing="1" w:line="240" w:lineRule="auto"/>
        <w:outlineLvl w:val="3"/>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Missions du poste</w:t>
      </w:r>
    </w:p>
    <w:p w14:paraId="2388F897"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Après évaluation, l’enseignant propose une pédagogie différenciée, des parcours individualisés, formalisés dans le cadre d’un projet en partenariat pour la prise en charge de l’élève au sein de l’unité d’enseignement.</w:t>
      </w:r>
    </w:p>
    <w:p w14:paraId="58B57F83"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L’enseignant s’attachera à :</w:t>
      </w:r>
      <w:r w:rsidRPr="00E425F1">
        <w:rPr>
          <w:rFonts w:ascii="Roboto" w:eastAsia="Times New Roman" w:hAnsi="Roboto" w:cs="Times New Roman"/>
          <w:color w:val="000000"/>
          <w:kern w:val="0"/>
          <w:sz w:val="24"/>
          <w:szCs w:val="24"/>
          <w:lang w:eastAsia="fr-FR"/>
          <w14:ligatures w14:val="none"/>
        </w:rPr>
        <w:br/>
        <w:t>- Organiser les enseignements qui seront dispensés</w:t>
      </w:r>
      <w:r w:rsidRPr="00E425F1">
        <w:rPr>
          <w:rFonts w:ascii="Roboto" w:eastAsia="Times New Roman" w:hAnsi="Roboto" w:cs="Times New Roman"/>
          <w:color w:val="000000"/>
          <w:kern w:val="0"/>
          <w:sz w:val="24"/>
          <w:szCs w:val="24"/>
          <w:lang w:eastAsia="fr-FR"/>
          <w14:ligatures w14:val="none"/>
        </w:rPr>
        <w:br/>
        <w:t>- Veiller à l’acquisition des compétences scolaires en référence aux programmes de l’éducation nationale et au socle commun de connaissances, de compétences et de culture et adaptée aux potentialités de chaque enfant (souplesse)</w:t>
      </w:r>
      <w:r w:rsidRPr="00E425F1">
        <w:rPr>
          <w:rFonts w:ascii="Roboto" w:eastAsia="Times New Roman" w:hAnsi="Roboto" w:cs="Times New Roman"/>
          <w:color w:val="000000"/>
          <w:kern w:val="0"/>
          <w:sz w:val="24"/>
          <w:szCs w:val="24"/>
          <w:lang w:eastAsia="fr-FR"/>
          <w14:ligatures w14:val="none"/>
        </w:rPr>
        <w:br/>
        <w:t xml:space="preserve">- Formaliser en lien avec l’équipe pluridisciplinaire qui intervient au sein de l’unité </w:t>
      </w:r>
      <w:r w:rsidRPr="00E425F1">
        <w:rPr>
          <w:rFonts w:ascii="Roboto" w:eastAsia="Times New Roman" w:hAnsi="Roboto" w:cs="Times New Roman"/>
          <w:color w:val="000000"/>
          <w:kern w:val="0"/>
          <w:sz w:val="24"/>
          <w:szCs w:val="24"/>
          <w:lang w:eastAsia="fr-FR"/>
          <w14:ligatures w14:val="none"/>
        </w:rPr>
        <w:lastRenderedPageBreak/>
        <w:t>d’enseignement l’emploi du temps des élèves en fonction des indications portées dans leurs PPS</w:t>
      </w:r>
      <w:r w:rsidRPr="00E425F1">
        <w:rPr>
          <w:rFonts w:ascii="Roboto" w:eastAsia="Times New Roman" w:hAnsi="Roboto" w:cs="Times New Roman"/>
          <w:color w:val="000000"/>
          <w:kern w:val="0"/>
          <w:sz w:val="24"/>
          <w:szCs w:val="24"/>
          <w:lang w:eastAsia="fr-FR"/>
          <w14:ligatures w14:val="none"/>
        </w:rPr>
        <w:br/>
        <w:t>- Travailler en partenariat avec les professionnels de l’ESMS</w:t>
      </w:r>
      <w:r w:rsidRPr="00E425F1">
        <w:rPr>
          <w:rFonts w:ascii="Roboto" w:eastAsia="Times New Roman" w:hAnsi="Roboto" w:cs="Times New Roman"/>
          <w:color w:val="000000"/>
          <w:kern w:val="0"/>
          <w:sz w:val="24"/>
          <w:szCs w:val="24"/>
          <w:lang w:eastAsia="fr-FR"/>
          <w14:ligatures w14:val="none"/>
        </w:rPr>
        <w:br/>
        <w:t>- Créer des collaborations avec les enseignants de l’école afin de permettre des temps d’inclusion et ménager des temps d’échanges de pratiques entre enseignants</w:t>
      </w:r>
      <w:r w:rsidRPr="00E425F1">
        <w:rPr>
          <w:rFonts w:ascii="Roboto" w:eastAsia="Times New Roman" w:hAnsi="Roboto" w:cs="Times New Roman"/>
          <w:color w:val="000000"/>
          <w:kern w:val="0"/>
          <w:sz w:val="24"/>
          <w:szCs w:val="24"/>
          <w:lang w:eastAsia="fr-FR"/>
          <w14:ligatures w14:val="none"/>
        </w:rPr>
        <w:br/>
        <w:t>- Entretenir le lien avec l’enseignant référent</w:t>
      </w:r>
      <w:r w:rsidRPr="00E425F1">
        <w:rPr>
          <w:rFonts w:ascii="Roboto" w:eastAsia="Times New Roman" w:hAnsi="Roboto" w:cs="Times New Roman"/>
          <w:color w:val="000000"/>
          <w:kern w:val="0"/>
          <w:sz w:val="24"/>
          <w:szCs w:val="24"/>
          <w:lang w:eastAsia="fr-FR"/>
          <w14:ligatures w14:val="none"/>
        </w:rPr>
        <w:br/>
        <w:t>- Planifier des rencontres avec les familles</w:t>
      </w:r>
      <w:r w:rsidRPr="00E425F1">
        <w:rPr>
          <w:rFonts w:ascii="Roboto" w:eastAsia="Times New Roman" w:hAnsi="Roboto" w:cs="Times New Roman"/>
          <w:color w:val="000000"/>
          <w:kern w:val="0"/>
          <w:sz w:val="24"/>
          <w:szCs w:val="24"/>
          <w:lang w:eastAsia="fr-FR"/>
          <w14:ligatures w14:val="none"/>
        </w:rPr>
        <w:br/>
        <w:t>- Participer aux équipes de suivi de la scolarisation</w:t>
      </w:r>
      <w:r w:rsidRPr="00E425F1">
        <w:rPr>
          <w:rFonts w:ascii="Roboto" w:eastAsia="Times New Roman" w:hAnsi="Roboto" w:cs="Times New Roman"/>
          <w:color w:val="000000"/>
          <w:kern w:val="0"/>
          <w:sz w:val="24"/>
          <w:szCs w:val="24"/>
          <w:lang w:eastAsia="fr-FR"/>
          <w14:ligatures w14:val="none"/>
        </w:rPr>
        <w:br/>
        <w:t>- Formaliser le parcours de scolarisation de chaque élève en lien avec les familles et l’enseignant référent.</w:t>
      </w:r>
    </w:p>
    <w:p w14:paraId="45E9A971" w14:textId="77777777" w:rsidR="00E425F1" w:rsidRPr="00E425F1" w:rsidRDefault="00E425F1" w:rsidP="00E425F1">
      <w:pPr>
        <w:shd w:val="clear" w:color="auto" w:fill="FFFFFF"/>
        <w:spacing w:before="100" w:beforeAutospacing="1" w:after="100" w:afterAutospacing="1" w:line="240" w:lineRule="auto"/>
        <w:outlineLvl w:val="3"/>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Lieu d'exercice</w:t>
      </w:r>
    </w:p>
    <w:p w14:paraId="301640A0"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xml:space="preserve">0573498T - Ecole Elémentaire </w:t>
      </w:r>
      <w:proofErr w:type="spellStart"/>
      <w:r w:rsidRPr="00E425F1">
        <w:rPr>
          <w:rFonts w:ascii="Roboto" w:eastAsia="Times New Roman" w:hAnsi="Roboto" w:cs="Times New Roman"/>
          <w:color w:val="000000"/>
          <w:kern w:val="0"/>
          <w:sz w:val="24"/>
          <w:szCs w:val="24"/>
          <w:lang w:eastAsia="fr-FR"/>
          <w14:ligatures w14:val="none"/>
        </w:rPr>
        <w:t>Mouzaïa</w:t>
      </w:r>
      <w:proofErr w:type="spellEnd"/>
      <w:r w:rsidRPr="00E425F1">
        <w:rPr>
          <w:rFonts w:ascii="Roboto" w:eastAsia="Times New Roman" w:hAnsi="Roboto" w:cs="Times New Roman"/>
          <w:color w:val="000000"/>
          <w:kern w:val="0"/>
          <w:sz w:val="24"/>
          <w:szCs w:val="24"/>
          <w:lang w:eastAsia="fr-FR"/>
          <w14:ligatures w14:val="none"/>
        </w:rPr>
        <w:t xml:space="preserve"> - 2 Rue de Metz 57690 Créhange</w:t>
      </w:r>
    </w:p>
    <w:p w14:paraId="60B9F52B" w14:textId="77777777" w:rsidR="00E425F1" w:rsidRPr="00E425F1" w:rsidRDefault="00E425F1" w:rsidP="00E425F1">
      <w:pPr>
        <w:shd w:val="clear" w:color="auto" w:fill="FFFFFF"/>
        <w:spacing w:before="100" w:beforeAutospacing="1" w:after="100" w:afterAutospacing="1" w:line="240" w:lineRule="auto"/>
        <w:outlineLvl w:val="2"/>
        <w:rPr>
          <w:rFonts w:ascii="Roboto" w:eastAsia="Times New Roman" w:hAnsi="Roboto" w:cs="Times New Roman"/>
          <w:color w:val="000000"/>
          <w:kern w:val="0"/>
          <w:sz w:val="27"/>
          <w:szCs w:val="27"/>
          <w:lang w:eastAsia="fr-FR"/>
          <w14:ligatures w14:val="none"/>
        </w:rPr>
      </w:pPr>
      <w:r w:rsidRPr="00E425F1">
        <w:rPr>
          <w:rFonts w:ascii="Roboto" w:eastAsia="Times New Roman" w:hAnsi="Roboto" w:cs="Times New Roman"/>
          <w:color w:val="000000"/>
          <w:kern w:val="0"/>
          <w:sz w:val="27"/>
          <w:szCs w:val="27"/>
          <w:lang w:eastAsia="fr-FR"/>
          <w14:ligatures w14:val="none"/>
        </w:rPr>
        <w:t>Compétences et aptitudes attendues</w:t>
      </w:r>
    </w:p>
    <w:p w14:paraId="58FF518E"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Avoir une expérience auprès de jeunes polyhandicapés présentant une déficience motrice et/ou de grandes difficultés scolaires, des lésions cérébrales graves subies avant, pendant ou après la naissance qui entraînent de multiples déficiences.</w:t>
      </w:r>
    </w:p>
    <w:p w14:paraId="55E893BE"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Avoir une bonne connaissance du cahier des charges spécifique aux unités d’enseignement pour les élèves polyhandicapés</w:t>
      </w:r>
    </w:p>
    <w:p w14:paraId="5678D416"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Valoriser les acquis de chaque élève pour restaurer la confiance en soi et favoriser les apprentissages</w:t>
      </w:r>
    </w:p>
    <w:p w14:paraId="746D37B1"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Savoir travailler en équipe, favoriser et valoriser la communication en partenariat</w:t>
      </w:r>
    </w:p>
    <w:p w14:paraId="1CFE6A21"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Avoir une connaissance de l’élève en situation de handicap et notamment du polyhandicap, connaître et promouvoir les principes de la scolarisation inclusive.</w:t>
      </w:r>
    </w:p>
    <w:p w14:paraId="673A2BF5"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Prendre en charge chaque élève individuellement ou en groupe</w:t>
      </w:r>
    </w:p>
    <w:p w14:paraId="3DB54A25"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Être autonome</w:t>
      </w:r>
    </w:p>
    <w:p w14:paraId="6EEA35BF"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S’adapter aux situations nouvelles</w:t>
      </w:r>
    </w:p>
    <w:p w14:paraId="2A1CC518" w14:textId="77777777" w:rsidR="00E425F1" w:rsidRPr="00E425F1" w:rsidRDefault="00E425F1" w:rsidP="00E425F1">
      <w:pPr>
        <w:shd w:val="clear" w:color="auto" w:fill="FFFFFF"/>
        <w:spacing w:before="100" w:beforeAutospacing="1" w:after="100" w:afterAutospacing="1" w:line="240" w:lineRule="auto"/>
        <w:rPr>
          <w:rFonts w:ascii="Roboto" w:eastAsia="Times New Roman" w:hAnsi="Roboto" w:cs="Times New Roman"/>
          <w:color w:val="000000"/>
          <w:kern w:val="0"/>
          <w:sz w:val="24"/>
          <w:szCs w:val="24"/>
          <w:lang w:eastAsia="fr-FR"/>
          <w14:ligatures w14:val="none"/>
        </w:rPr>
      </w:pPr>
      <w:r w:rsidRPr="00E425F1">
        <w:rPr>
          <w:rFonts w:ascii="Roboto" w:eastAsia="Times New Roman" w:hAnsi="Roboto" w:cs="Times New Roman"/>
          <w:color w:val="000000"/>
          <w:kern w:val="0"/>
          <w:sz w:val="24"/>
          <w:szCs w:val="24"/>
          <w:lang w:eastAsia="fr-FR"/>
          <w14:ligatures w14:val="none"/>
        </w:rPr>
        <w:t>- Exercer une fonction de personne ressource pour l’école inclusive dans des situations diverses</w:t>
      </w:r>
    </w:p>
    <w:p w14:paraId="0C47A7F8" w14:textId="77777777" w:rsidR="00082947" w:rsidRPr="00E425F1" w:rsidRDefault="00082947" w:rsidP="00E425F1"/>
    <w:sectPr w:rsidR="00082947" w:rsidRPr="00E4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F1"/>
    <w:rsid w:val="00082947"/>
    <w:rsid w:val="00E42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76BF"/>
  <w15:chartTrackingRefBased/>
  <w15:docId w15:val="{FD11E18A-58E8-499A-BD7C-4C7430A1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il.colibris.education.gouv.fr/media/assets/pop1d_156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3063</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SE-UNSA88-5CD2180XHQ SE-UNSA88-5CD2180XHQ</dc:creator>
  <cp:keywords/>
  <dc:description/>
  <cp:lastModifiedBy>SE-UNSA88-5CD2180XHQ SE-UNSA88-5CD2180XHQ</cp:lastModifiedBy>
  <cp:revision>1</cp:revision>
  <dcterms:created xsi:type="dcterms:W3CDTF">2023-11-16T15:58:00Z</dcterms:created>
  <dcterms:modified xsi:type="dcterms:W3CDTF">2023-11-16T16:00:00Z</dcterms:modified>
</cp:coreProperties>
</file>