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9084" w14:textId="44D45823" w:rsidR="00EB6C0C" w:rsidRDefault="001262A3">
      <w:pPr>
        <w:jc w:val="center"/>
        <w:rPr>
          <w:b/>
          <w:sz w:val="36"/>
          <w:szCs w:val="36"/>
        </w:rPr>
      </w:pPr>
      <w:r>
        <w:rPr>
          <w:b/>
          <w:noProof/>
          <w:sz w:val="36"/>
          <w:szCs w:val="36"/>
          <w:lang w:val="fr-FR"/>
        </w:rPr>
        <w:drawing>
          <wp:anchor distT="0" distB="0" distL="114300" distR="114300" simplePos="0" relativeHeight="251658240" behindDoc="0" locked="0" layoutInCell="1" allowOverlap="0" wp14:anchorId="21460EAF" wp14:editId="511272D2">
            <wp:simplePos x="0" y="0"/>
            <wp:positionH relativeFrom="page">
              <wp:align>left</wp:align>
            </wp:positionH>
            <wp:positionV relativeFrom="page">
              <wp:posOffset>123825</wp:posOffset>
            </wp:positionV>
            <wp:extent cx="2278800" cy="1252800"/>
            <wp:effectExtent l="0" t="0" r="762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800" cy="1252800"/>
                    </a:xfrm>
                    <a:prstGeom prst="rect">
                      <a:avLst/>
                    </a:prstGeom>
                  </pic:spPr>
                </pic:pic>
              </a:graphicData>
            </a:graphic>
            <wp14:sizeRelH relativeFrom="margin">
              <wp14:pctWidth>0</wp14:pctWidth>
            </wp14:sizeRelH>
            <wp14:sizeRelV relativeFrom="margin">
              <wp14:pctHeight>0</wp14:pctHeight>
            </wp14:sizeRelV>
          </wp:anchor>
        </w:drawing>
      </w:r>
      <w:r w:rsidR="00570E9C">
        <w:rPr>
          <w:b/>
          <w:sz w:val="36"/>
          <w:szCs w:val="36"/>
        </w:rPr>
        <w:t xml:space="preserve"> </w:t>
      </w:r>
    </w:p>
    <w:p w14:paraId="65861CB6" w14:textId="77777777" w:rsidR="001262A3" w:rsidRDefault="001262A3" w:rsidP="00A22F71">
      <w:pPr>
        <w:rPr>
          <w:b/>
          <w:sz w:val="24"/>
          <w:szCs w:val="24"/>
        </w:rPr>
      </w:pPr>
    </w:p>
    <w:p w14:paraId="2551D433" w14:textId="653F5667" w:rsidR="00EB6C0C" w:rsidRPr="00745585" w:rsidRDefault="00570E9C" w:rsidP="001262A3">
      <w:pPr>
        <w:jc w:val="center"/>
        <w:rPr>
          <w:b/>
          <w:sz w:val="24"/>
          <w:szCs w:val="24"/>
        </w:rPr>
      </w:pPr>
      <w:r w:rsidRPr="00745585">
        <w:rPr>
          <w:b/>
          <w:sz w:val="24"/>
          <w:szCs w:val="24"/>
        </w:rPr>
        <w:t>Convention de financement 2022-2023</w:t>
      </w:r>
      <w:r w:rsidR="00EC679C" w:rsidRPr="00745585">
        <w:rPr>
          <w:b/>
          <w:sz w:val="24"/>
          <w:szCs w:val="24"/>
        </w:rPr>
        <w:t xml:space="preserve"> dans le cadre du </w:t>
      </w:r>
      <w:r w:rsidR="001262A3">
        <w:rPr>
          <w:b/>
          <w:sz w:val="24"/>
          <w:szCs w:val="24"/>
        </w:rPr>
        <w:br/>
      </w:r>
      <w:r w:rsidR="00EC679C" w:rsidRPr="00745585">
        <w:rPr>
          <w:b/>
          <w:sz w:val="24"/>
          <w:szCs w:val="24"/>
        </w:rPr>
        <w:t>fonds d’innovation pédagogique - Projet « Notre Ecole faisons-la ensemble »</w:t>
      </w:r>
    </w:p>
    <w:p w14:paraId="4F465D80" w14:textId="77777777" w:rsidR="00EB6C0C" w:rsidRPr="00745585" w:rsidRDefault="00570E9C" w:rsidP="00A22F71">
      <w:pPr>
        <w:rPr>
          <w:b/>
          <w:sz w:val="28"/>
          <w:szCs w:val="28"/>
        </w:rPr>
      </w:pPr>
      <w:r w:rsidRPr="00745585">
        <w:rPr>
          <w:b/>
          <w:sz w:val="28"/>
          <w:szCs w:val="28"/>
        </w:rPr>
        <w:t xml:space="preserve"> </w:t>
      </w:r>
    </w:p>
    <w:p w14:paraId="597DE173" w14:textId="77777777" w:rsidR="00EB6C0C" w:rsidRPr="00745585" w:rsidRDefault="00570E9C" w:rsidP="00A22F71">
      <w:pPr>
        <w:rPr>
          <w:sz w:val="24"/>
          <w:szCs w:val="24"/>
        </w:rPr>
      </w:pPr>
      <w:r w:rsidRPr="00745585">
        <w:rPr>
          <w:sz w:val="20"/>
          <w:szCs w:val="20"/>
        </w:rPr>
        <w:t>Entre</w:t>
      </w:r>
      <w:r w:rsidRPr="00745585">
        <w:rPr>
          <w:sz w:val="24"/>
          <w:szCs w:val="24"/>
        </w:rPr>
        <w:t xml:space="preserve"> </w:t>
      </w:r>
    </w:p>
    <w:p w14:paraId="4D3ECC79" w14:textId="77777777" w:rsidR="00EB6C0C" w:rsidRPr="00745585" w:rsidRDefault="00EB6C0C" w:rsidP="00A22F71">
      <w:pPr>
        <w:rPr>
          <w:sz w:val="20"/>
          <w:szCs w:val="20"/>
        </w:rPr>
      </w:pPr>
    </w:p>
    <w:p w14:paraId="7D3713AC" w14:textId="77777777" w:rsidR="00F82D11" w:rsidRPr="00745585" w:rsidRDefault="00F82D11" w:rsidP="00A22F71">
      <w:pPr>
        <w:rPr>
          <w:sz w:val="20"/>
          <w:szCs w:val="20"/>
        </w:rPr>
      </w:pPr>
      <w:r w:rsidRPr="00745585">
        <w:rPr>
          <w:sz w:val="20"/>
          <w:szCs w:val="20"/>
        </w:rPr>
        <w:t>L’Etat,</w:t>
      </w:r>
    </w:p>
    <w:p w14:paraId="44FAA5E5" w14:textId="089D1F73" w:rsidR="00EB6C0C" w:rsidRPr="00745585" w:rsidRDefault="00F82D11" w:rsidP="00A22F71">
      <w:pPr>
        <w:jc w:val="both"/>
        <w:rPr>
          <w:sz w:val="20"/>
          <w:szCs w:val="20"/>
        </w:rPr>
      </w:pPr>
      <w:r w:rsidRPr="00745585">
        <w:rPr>
          <w:sz w:val="20"/>
          <w:szCs w:val="20"/>
        </w:rPr>
        <w:t>Représenté</w:t>
      </w:r>
      <w:r w:rsidR="00570E9C" w:rsidRPr="00745585">
        <w:rPr>
          <w:sz w:val="20"/>
          <w:szCs w:val="20"/>
        </w:rPr>
        <w:t xml:space="preserve"> par </w:t>
      </w:r>
      <w:r w:rsidR="00F13D53">
        <w:rPr>
          <w:sz w:val="20"/>
          <w:szCs w:val="20"/>
        </w:rPr>
        <w:t>Monsieur le recteur de la région académique Grand Est, r</w:t>
      </w:r>
      <w:r w:rsidR="00570E9C" w:rsidRPr="00745585">
        <w:rPr>
          <w:sz w:val="20"/>
          <w:szCs w:val="20"/>
        </w:rPr>
        <w:t>ecteur</w:t>
      </w:r>
      <w:r w:rsidRPr="00745585">
        <w:rPr>
          <w:sz w:val="20"/>
          <w:szCs w:val="20"/>
        </w:rPr>
        <w:t xml:space="preserve"> de l’académie de Nancy-Metz</w:t>
      </w:r>
    </w:p>
    <w:p w14:paraId="5EBB1822" w14:textId="77777777" w:rsidR="00EB6C0C" w:rsidRPr="00745585" w:rsidRDefault="00570E9C" w:rsidP="00A22F71">
      <w:pPr>
        <w:jc w:val="both"/>
        <w:rPr>
          <w:sz w:val="20"/>
          <w:szCs w:val="20"/>
        </w:rPr>
      </w:pPr>
      <w:r w:rsidRPr="00745585">
        <w:rPr>
          <w:sz w:val="20"/>
          <w:szCs w:val="20"/>
        </w:rPr>
        <w:t xml:space="preserve">Ci-après dénommée « académie » </w:t>
      </w:r>
    </w:p>
    <w:p w14:paraId="4A99B74D" w14:textId="77777777" w:rsidR="00EB6C0C" w:rsidRPr="00745585" w:rsidRDefault="00570E9C" w:rsidP="00A22F71">
      <w:pPr>
        <w:jc w:val="both"/>
        <w:rPr>
          <w:sz w:val="20"/>
          <w:szCs w:val="20"/>
        </w:rPr>
      </w:pPr>
      <w:r w:rsidRPr="00745585">
        <w:rPr>
          <w:sz w:val="20"/>
          <w:szCs w:val="20"/>
        </w:rPr>
        <w:t xml:space="preserve"> </w:t>
      </w:r>
    </w:p>
    <w:p w14:paraId="0619F4D8" w14:textId="4F56783A" w:rsidR="00EB6C0C" w:rsidRDefault="00570E9C" w:rsidP="009C03F9">
      <w:pPr>
        <w:tabs>
          <w:tab w:val="right" w:leader="underscore" w:pos="9072"/>
        </w:tabs>
        <w:rPr>
          <w:sz w:val="20"/>
          <w:szCs w:val="20"/>
        </w:rPr>
      </w:pPr>
      <w:r w:rsidRPr="00745585">
        <w:rPr>
          <w:sz w:val="20"/>
          <w:szCs w:val="20"/>
        </w:rPr>
        <w:t xml:space="preserve">Et la </w:t>
      </w:r>
      <w:r w:rsidR="009C03F9">
        <w:rPr>
          <w:sz w:val="20"/>
          <w:szCs w:val="20"/>
        </w:rPr>
        <w:t>collectivité</w:t>
      </w:r>
      <w:r w:rsidRPr="00745585">
        <w:rPr>
          <w:sz w:val="20"/>
          <w:szCs w:val="20"/>
        </w:rPr>
        <w:t xml:space="preserve"> (indiquer l’adresse) </w:t>
      </w:r>
      <w:r w:rsidR="00D5517F">
        <w:rPr>
          <w:sz w:val="20"/>
          <w:szCs w:val="20"/>
        </w:rPr>
        <w:t xml:space="preserve"> </w:t>
      </w:r>
      <w:r w:rsidR="00D5517F">
        <w:rPr>
          <w:sz w:val="20"/>
          <w:szCs w:val="20"/>
        </w:rPr>
        <w:tab/>
      </w:r>
    </w:p>
    <w:p w14:paraId="36E1AE47" w14:textId="7485DF32" w:rsidR="00D5517F" w:rsidRDefault="00D5517F" w:rsidP="009C03F9">
      <w:pPr>
        <w:tabs>
          <w:tab w:val="right" w:leader="underscore" w:pos="9072"/>
        </w:tabs>
        <w:rPr>
          <w:sz w:val="20"/>
          <w:szCs w:val="20"/>
        </w:rPr>
      </w:pPr>
      <w:r>
        <w:rPr>
          <w:sz w:val="20"/>
          <w:szCs w:val="20"/>
        </w:rPr>
        <w:tab/>
      </w:r>
    </w:p>
    <w:p w14:paraId="76B1991E" w14:textId="4F0AA464" w:rsidR="00D5517F" w:rsidRDefault="00D5517F" w:rsidP="009C03F9">
      <w:pPr>
        <w:tabs>
          <w:tab w:val="right" w:leader="underscore" w:pos="9072"/>
        </w:tabs>
        <w:rPr>
          <w:sz w:val="20"/>
          <w:szCs w:val="20"/>
        </w:rPr>
      </w:pPr>
      <w:r>
        <w:rPr>
          <w:sz w:val="20"/>
          <w:szCs w:val="20"/>
        </w:rPr>
        <w:tab/>
      </w:r>
    </w:p>
    <w:p w14:paraId="2BB1AA0B" w14:textId="4F3FC189" w:rsidR="00EB6C0C" w:rsidRPr="00745585" w:rsidRDefault="00570E9C" w:rsidP="00D5517F">
      <w:pPr>
        <w:jc w:val="both"/>
        <w:rPr>
          <w:sz w:val="20"/>
          <w:szCs w:val="20"/>
        </w:rPr>
      </w:pPr>
      <w:r w:rsidRPr="00745585">
        <w:rPr>
          <w:sz w:val="20"/>
          <w:szCs w:val="20"/>
        </w:rPr>
        <w:t xml:space="preserve">Représentée par </w:t>
      </w:r>
      <w:r w:rsidR="009C03F9">
        <w:rPr>
          <w:sz w:val="20"/>
          <w:szCs w:val="20"/>
        </w:rPr>
        <w:t>______________________________, (</w:t>
      </w:r>
      <w:r w:rsidR="00504568">
        <w:rPr>
          <w:sz w:val="20"/>
          <w:szCs w:val="20"/>
        </w:rPr>
        <w:t>fonction</w:t>
      </w:r>
      <w:r w:rsidR="009C03F9">
        <w:rPr>
          <w:sz w:val="20"/>
          <w:szCs w:val="20"/>
        </w:rPr>
        <w:t>).</w:t>
      </w:r>
    </w:p>
    <w:p w14:paraId="59D53146" w14:textId="77777777" w:rsidR="00EB6C0C" w:rsidRPr="00745585" w:rsidRDefault="00570E9C" w:rsidP="00A22F71">
      <w:pPr>
        <w:jc w:val="both"/>
        <w:rPr>
          <w:sz w:val="20"/>
          <w:szCs w:val="20"/>
        </w:rPr>
      </w:pPr>
      <w:r w:rsidRPr="00745585">
        <w:rPr>
          <w:sz w:val="20"/>
          <w:szCs w:val="20"/>
        </w:rPr>
        <w:t>Ci-après dénommée « collectivité »</w:t>
      </w:r>
    </w:p>
    <w:p w14:paraId="62D03CFE" w14:textId="77777777" w:rsidR="00EB6C0C" w:rsidRPr="00745585" w:rsidRDefault="00570E9C" w:rsidP="00A22F71">
      <w:pPr>
        <w:jc w:val="both"/>
        <w:rPr>
          <w:sz w:val="20"/>
          <w:szCs w:val="20"/>
        </w:rPr>
      </w:pPr>
      <w:r w:rsidRPr="00745585">
        <w:rPr>
          <w:sz w:val="20"/>
          <w:szCs w:val="20"/>
        </w:rPr>
        <w:t xml:space="preserve"> </w:t>
      </w:r>
    </w:p>
    <w:p w14:paraId="254777F8" w14:textId="2FB818EA" w:rsidR="00EB6C0C" w:rsidRPr="00745585" w:rsidRDefault="00EB6C0C" w:rsidP="00A22F71">
      <w:pPr>
        <w:spacing w:after="120"/>
        <w:jc w:val="both"/>
        <w:rPr>
          <w:b/>
          <w:sz w:val="20"/>
          <w:szCs w:val="20"/>
        </w:rPr>
      </w:pPr>
    </w:p>
    <w:p w14:paraId="41D23BDC" w14:textId="77777777" w:rsidR="00F82D11" w:rsidRPr="00745585" w:rsidRDefault="00F82D11" w:rsidP="00A22F71">
      <w:pPr>
        <w:spacing w:after="120"/>
        <w:jc w:val="both"/>
        <w:rPr>
          <w:rFonts w:eastAsia="Calibri"/>
          <w:sz w:val="20"/>
          <w:lang w:val="fr-FR" w:eastAsia="en-US"/>
        </w:rPr>
      </w:pPr>
      <w:r w:rsidRPr="00745585">
        <w:rPr>
          <w:rFonts w:eastAsia="Calibri"/>
          <w:sz w:val="20"/>
          <w:lang w:val="fr-FR" w:eastAsia="en-US"/>
        </w:rPr>
        <w:t>Vu la loi de finances pour 2023 prévoyant en son article 186 que, par dérogation aux dispositions de l’article L.211-8 du code de l’éducation, et au plus tard jusqu’au 31 décembre 2026, l’Etat peut participer au financement des dépenses générées par les projets pédagogiques des écoles publiques,</w:t>
      </w:r>
    </w:p>
    <w:p w14:paraId="394F4DCD" w14:textId="77777777" w:rsidR="00EB6C0C" w:rsidRPr="00745585" w:rsidRDefault="00F82D11" w:rsidP="00A22F71">
      <w:pPr>
        <w:spacing w:after="120"/>
        <w:jc w:val="both"/>
        <w:rPr>
          <w:sz w:val="20"/>
          <w:szCs w:val="20"/>
          <w:highlight w:val="white"/>
        </w:rPr>
      </w:pPr>
      <w:r w:rsidRPr="00745585">
        <w:rPr>
          <w:sz w:val="20"/>
          <w:szCs w:val="20"/>
        </w:rPr>
        <w:t>Vu la l</w:t>
      </w:r>
      <w:r w:rsidR="00570E9C" w:rsidRPr="00745585">
        <w:rPr>
          <w:sz w:val="20"/>
          <w:szCs w:val="20"/>
        </w:rPr>
        <w:t xml:space="preserve">oi </w:t>
      </w:r>
      <w:r w:rsidR="00570E9C" w:rsidRPr="00745585">
        <w:rPr>
          <w:sz w:val="20"/>
          <w:szCs w:val="20"/>
          <w:highlight w:val="white"/>
        </w:rPr>
        <w:t>n° 2019-791 du 26 juillet 2019 pour une école de la confiance</w:t>
      </w:r>
    </w:p>
    <w:p w14:paraId="32687403" w14:textId="77777777" w:rsidR="00EB6C0C" w:rsidRPr="006937DE" w:rsidRDefault="00570E9C" w:rsidP="00A22F71">
      <w:pPr>
        <w:spacing w:after="120"/>
        <w:jc w:val="both"/>
        <w:rPr>
          <w:color w:val="1155CC"/>
          <w:sz w:val="20"/>
          <w:szCs w:val="20"/>
          <w:u w:val="single"/>
        </w:rPr>
      </w:pPr>
      <w:r w:rsidRPr="00745585">
        <w:rPr>
          <w:b/>
          <w:sz w:val="20"/>
          <w:szCs w:val="20"/>
          <w:highlight w:val="white"/>
        </w:rPr>
        <w:t xml:space="preserve">Cadre : </w:t>
      </w:r>
      <w:r w:rsidRPr="00745585">
        <w:rPr>
          <w:sz w:val="20"/>
          <w:szCs w:val="20"/>
          <w:highlight w:val="white"/>
        </w:rPr>
        <w:t xml:space="preserve">Conseil National de la </w:t>
      </w:r>
      <w:r w:rsidRPr="006937DE">
        <w:rPr>
          <w:sz w:val="20"/>
          <w:szCs w:val="20"/>
        </w:rPr>
        <w:t xml:space="preserve">Refondation </w:t>
      </w:r>
      <w:hyperlink r:id="rId6">
        <w:r w:rsidRPr="006937DE">
          <w:rPr>
            <w:color w:val="1155CC"/>
            <w:sz w:val="20"/>
            <w:szCs w:val="20"/>
            <w:u w:val="single"/>
          </w:rPr>
          <w:t>https://conseil-refondation.fr</w:t>
        </w:r>
      </w:hyperlink>
    </w:p>
    <w:p w14:paraId="6C3755F4" w14:textId="3893F4B7" w:rsidR="00F82D11" w:rsidRPr="00745585" w:rsidRDefault="00F82D11" w:rsidP="00A22F71">
      <w:pPr>
        <w:spacing w:after="120" w:line="360" w:lineRule="auto"/>
        <w:jc w:val="both"/>
        <w:rPr>
          <w:rFonts w:eastAsia="Calibri"/>
          <w:sz w:val="20"/>
          <w:lang w:val="fr-FR" w:eastAsia="en-US"/>
        </w:rPr>
      </w:pPr>
      <w:r w:rsidRPr="006937DE">
        <w:rPr>
          <w:rFonts w:eastAsia="Calibri"/>
          <w:sz w:val="20"/>
          <w:lang w:val="fr-FR" w:eastAsia="en-US"/>
        </w:rPr>
        <w:t>Vu le projet pédagogique présenté par l’(les) école(s) relevant</w:t>
      </w:r>
      <w:r w:rsidRPr="00745585">
        <w:rPr>
          <w:rFonts w:eastAsia="Calibri"/>
          <w:sz w:val="20"/>
          <w:lang w:val="fr-FR" w:eastAsia="en-US"/>
        </w:rPr>
        <w:t xml:space="preserve"> de la collectivité, </w:t>
      </w:r>
    </w:p>
    <w:p w14:paraId="21E95AB1" w14:textId="1C1EACD6" w:rsidR="00F82D11" w:rsidRPr="00745585" w:rsidRDefault="00F82D11" w:rsidP="00B6320E">
      <w:pPr>
        <w:spacing w:after="120" w:line="240" w:lineRule="auto"/>
        <w:jc w:val="both"/>
        <w:rPr>
          <w:rFonts w:eastAsia="Calibri"/>
          <w:sz w:val="20"/>
          <w:lang w:val="fr-FR" w:eastAsia="en-US"/>
        </w:rPr>
      </w:pPr>
      <w:r w:rsidRPr="00745585">
        <w:rPr>
          <w:rFonts w:eastAsia="Calibri"/>
          <w:sz w:val="20"/>
          <w:lang w:val="fr-FR" w:eastAsia="en-US"/>
        </w:rPr>
        <w:t xml:space="preserve">Vu l’avis </w:t>
      </w:r>
      <w:r w:rsidR="00A50609">
        <w:rPr>
          <w:rFonts w:eastAsia="Calibri"/>
          <w:sz w:val="20"/>
          <w:lang w:val="fr-FR" w:eastAsia="en-US"/>
        </w:rPr>
        <w:t>du comité de direction,</w:t>
      </w:r>
      <w:r w:rsidRPr="00745585">
        <w:rPr>
          <w:rFonts w:eastAsia="Calibri"/>
          <w:sz w:val="20"/>
          <w:lang w:val="fr-FR" w:eastAsia="en-US"/>
        </w:rPr>
        <w:t xml:space="preserve"> présidé par </w:t>
      </w:r>
      <w:r w:rsidR="00A50609">
        <w:rPr>
          <w:rFonts w:eastAsia="Calibri"/>
          <w:sz w:val="20"/>
          <w:lang w:val="fr-FR" w:eastAsia="en-US"/>
        </w:rPr>
        <w:t>Monsieur le recteur, du ________________</w:t>
      </w:r>
      <w:r w:rsidRPr="00745585">
        <w:rPr>
          <w:rFonts w:eastAsia="Calibri"/>
          <w:sz w:val="20"/>
          <w:lang w:val="fr-FR" w:eastAsia="en-US"/>
        </w:rPr>
        <w:t>,</w:t>
      </w:r>
    </w:p>
    <w:p w14:paraId="10490541" w14:textId="25F0AB09" w:rsidR="00F82D11" w:rsidRPr="000B4DEC" w:rsidRDefault="00F82D11" w:rsidP="00B6320E">
      <w:pPr>
        <w:spacing w:after="120" w:line="240" w:lineRule="auto"/>
        <w:jc w:val="both"/>
        <w:rPr>
          <w:rFonts w:eastAsia="Calibri"/>
          <w:sz w:val="20"/>
          <w:lang w:val="fr-FR" w:eastAsia="en-US"/>
        </w:rPr>
      </w:pPr>
      <w:r w:rsidRPr="000B4DEC">
        <w:rPr>
          <w:rFonts w:eastAsia="Calibri"/>
          <w:sz w:val="20"/>
          <w:lang w:val="fr-FR" w:eastAsia="en-US"/>
        </w:rPr>
        <w:t>Vu la délibération</w:t>
      </w:r>
      <w:r w:rsidR="006937DE">
        <w:rPr>
          <w:rFonts w:eastAsia="Calibri"/>
          <w:sz w:val="20"/>
          <w:lang w:val="fr-FR" w:eastAsia="en-US"/>
        </w:rPr>
        <w:t>/décision par délégation</w:t>
      </w:r>
      <w:r w:rsidRPr="000B4DEC">
        <w:rPr>
          <w:rFonts w:eastAsia="Calibri"/>
          <w:sz w:val="20"/>
          <w:lang w:val="fr-FR" w:eastAsia="en-US"/>
        </w:rPr>
        <w:t xml:space="preserve"> du Conseil municipal</w:t>
      </w:r>
      <w:r w:rsidR="007A4D57">
        <w:rPr>
          <w:rFonts w:eastAsia="Calibri"/>
          <w:sz w:val="20"/>
          <w:lang w:val="fr-FR" w:eastAsia="en-US"/>
        </w:rPr>
        <w:t>/Conseil communautaire</w:t>
      </w:r>
      <w:r w:rsidRPr="000B4DEC">
        <w:rPr>
          <w:rFonts w:eastAsia="Calibri"/>
          <w:sz w:val="20"/>
          <w:lang w:val="fr-FR" w:eastAsia="en-US"/>
        </w:rPr>
        <w:t xml:space="preserve"> du </w:t>
      </w:r>
      <w:r w:rsidR="009C03F9" w:rsidRPr="000B4DEC">
        <w:rPr>
          <w:rFonts w:eastAsia="Calibri"/>
          <w:sz w:val="20"/>
          <w:lang w:val="fr-FR" w:eastAsia="en-US"/>
        </w:rPr>
        <w:t>_______</w:t>
      </w:r>
      <w:r w:rsidR="007A4D57">
        <w:rPr>
          <w:rFonts w:eastAsia="Calibri"/>
          <w:sz w:val="20"/>
          <w:lang w:val="fr-FR" w:eastAsia="en-US"/>
        </w:rPr>
        <w:t>,</w:t>
      </w:r>
      <w:r w:rsidR="00B6320E" w:rsidRPr="000B4DEC">
        <w:rPr>
          <w:rFonts w:eastAsia="Calibri"/>
          <w:sz w:val="20"/>
          <w:lang w:val="fr-FR" w:eastAsia="en-US"/>
        </w:rPr>
        <w:t xml:space="preserve"> </w:t>
      </w:r>
      <w:r w:rsidRPr="000B4DEC">
        <w:rPr>
          <w:rFonts w:eastAsia="Calibri"/>
          <w:sz w:val="20"/>
          <w:lang w:val="fr-FR" w:eastAsia="en-US"/>
        </w:rPr>
        <w:t>approuvant la présente convention,</w:t>
      </w:r>
    </w:p>
    <w:p w14:paraId="5C5B56FE" w14:textId="77777777" w:rsidR="00EB6C0C" w:rsidRPr="00745585" w:rsidRDefault="00EB6C0C" w:rsidP="00A22F71">
      <w:pPr>
        <w:spacing w:after="120"/>
        <w:jc w:val="both"/>
        <w:rPr>
          <w:color w:val="3A3A3A"/>
          <w:sz w:val="24"/>
          <w:szCs w:val="24"/>
          <w:highlight w:val="white"/>
        </w:rPr>
      </w:pPr>
    </w:p>
    <w:p w14:paraId="372539F2" w14:textId="77777777" w:rsidR="00EB6C0C" w:rsidRPr="00745585" w:rsidRDefault="00570E9C" w:rsidP="00A22F71">
      <w:pPr>
        <w:jc w:val="both"/>
        <w:rPr>
          <w:sz w:val="20"/>
          <w:szCs w:val="20"/>
        </w:rPr>
      </w:pPr>
      <w:r w:rsidRPr="00745585">
        <w:rPr>
          <w:sz w:val="20"/>
          <w:szCs w:val="20"/>
        </w:rPr>
        <w:t>Il est convenu ce qui suit :</w:t>
      </w:r>
    </w:p>
    <w:p w14:paraId="2A2CD36E" w14:textId="77777777" w:rsidR="00EB6C0C" w:rsidRPr="00745585" w:rsidRDefault="00570E9C" w:rsidP="00A22F71">
      <w:pPr>
        <w:jc w:val="both"/>
        <w:rPr>
          <w:sz w:val="20"/>
          <w:szCs w:val="20"/>
        </w:rPr>
      </w:pPr>
      <w:r w:rsidRPr="00745585">
        <w:rPr>
          <w:sz w:val="20"/>
          <w:szCs w:val="20"/>
        </w:rPr>
        <w:t xml:space="preserve"> </w:t>
      </w:r>
    </w:p>
    <w:p w14:paraId="14B7E6A0" w14:textId="36C0FFB4" w:rsidR="00F82D11" w:rsidRPr="00745585" w:rsidRDefault="00570E9C" w:rsidP="007A4D57">
      <w:pPr>
        <w:spacing w:after="80"/>
        <w:jc w:val="both"/>
        <w:rPr>
          <w:b/>
          <w:sz w:val="20"/>
          <w:szCs w:val="20"/>
        </w:rPr>
      </w:pPr>
      <w:r w:rsidRPr="00745585">
        <w:rPr>
          <w:b/>
          <w:sz w:val="20"/>
          <w:szCs w:val="20"/>
        </w:rPr>
        <w:t>Préambule :</w:t>
      </w:r>
    </w:p>
    <w:p w14:paraId="6E173C6C" w14:textId="77777777" w:rsidR="00EB6C0C" w:rsidRPr="00745585" w:rsidRDefault="00570E9C" w:rsidP="00A22F71">
      <w:pPr>
        <w:jc w:val="both"/>
        <w:rPr>
          <w:b/>
          <w:sz w:val="20"/>
          <w:szCs w:val="20"/>
          <w:lang w:val="fr-FR"/>
        </w:rPr>
      </w:pPr>
      <w:r w:rsidRPr="00745585">
        <w:rPr>
          <w:sz w:val="20"/>
          <w:szCs w:val="20"/>
        </w:rPr>
        <w:t>La présente convention s’inscrit dans le cadre de l’</w:t>
      </w:r>
      <w:r w:rsidRPr="00745585">
        <w:rPr>
          <w:b/>
          <w:sz w:val="20"/>
          <w:szCs w:val="20"/>
        </w:rPr>
        <w:t xml:space="preserve">engagement de la communauté éducative et de ses partenaires dans la démarche </w:t>
      </w:r>
      <w:r w:rsidRPr="00745585">
        <w:rPr>
          <w:b/>
          <w:sz w:val="20"/>
          <w:szCs w:val="20"/>
          <w:highlight w:val="white"/>
        </w:rPr>
        <w:t xml:space="preserve">« Notre </w:t>
      </w:r>
      <w:r w:rsidR="00F82D11" w:rsidRPr="00745585">
        <w:rPr>
          <w:b/>
          <w:sz w:val="20"/>
          <w:szCs w:val="20"/>
          <w:highlight w:val="white"/>
        </w:rPr>
        <w:t>école</w:t>
      </w:r>
      <w:r w:rsidRPr="00745585">
        <w:rPr>
          <w:b/>
          <w:sz w:val="20"/>
          <w:szCs w:val="20"/>
          <w:highlight w:val="white"/>
        </w:rPr>
        <w:t xml:space="preserve">, faisons-la </w:t>
      </w:r>
      <w:r w:rsidR="00F82D11" w:rsidRPr="00745585">
        <w:rPr>
          <w:b/>
          <w:sz w:val="20"/>
          <w:szCs w:val="20"/>
          <w:highlight w:val="white"/>
        </w:rPr>
        <w:t>ensemble</w:t>
      </w:r>
      <w:r w:rsidR="00F82D11" w:rsidRPr="00745585">
        <w:rPr>
          <w:sz w:val="20"/>
          <w:szCs w:val="20"/>
          <w:highlight w:val="white"/>
        </w:rPr>
        <w:t>,</w:t>
      </w:r>
      <w:r w:rsidRPr="00745585">
        <w:rPr>
          <w:sz w:val="20"/>
          <w:szCs w:val="20"/>
          <w:highlight w:val="white"/>
        </w:rPr>
        <w:t xml:space="preserve"> dont l’objectif est de faire </w:t>
      </w:r>
      <w:r w:rsidR="00F82D11" w:rsidRPr="00745585">
        <w:rPr>
          <w:sz w:val="20"/>
          <w:szCs w:val="20"/>
          <w:highlight w:val="white"/>
        </w:rPr>
        <w:t>émerger</w:t>
      </w:r>
      <w:r w:rsidRPr="00745585">
        <w:rPr>
          <w:sz w:val="20"/>
          <w:szCs w:val="20"/>
          <w:highlight w:val="white"/>
        </w:rPr>
        <w:t xml:space="preserve">, dans le cadre de concertations locales, des initiatives nouvelles et collectives de nature à </w:t>
      </w:r>
      <w:r w:rsidR="00F82D11" w:rsidRPr="00745585">
        <w:rPr>
          <w:sz w:val="20"/>
          <w:szCs w:val="20"/>
          <w:highlight w:val="white"/>
        </w:rPr>
        <w:t>améliorer</w:t>
      </w:r>
      <w:r w:rsidRPr="00745585">
        <w:rPr>
          <w:sz w:val="20"/>
          <w:szCs w:val="20"/>
          <w:highlight w:val="white"/>
        </w:rPr>
        <w:t xml:space="preserve"> la </w:t>
      </w:r>
      <w:r w:rsidR="00F82D11" w:rsidRPr="00745585">
        <w:rPr>
          <w:sz w:val="20"/>
          <w:szCs w:val="20"/>
          <w:highlight w:val="white"/>
          <w:lang w:val="fr-FR"/>
        </w:rPr>
        <w:t>réussite</w:t>
      </w:r>
      <w:r w:rsidRPr="00745585">
        <w:rPr>
          <w:sz w:val="20"/>
          <w:szCs w:val="20"/>
          <w:highlight w:val="white"/>
          <w:lang w:val="fr-FR"/>
        </w:rPr>
        <w:t xml:space="preserve"> et le </w:t>
      </w:r>
      <w:r w:rsidR="00F82D11" w:rsidRPr="00745585">
        <w:rPr>
          <w:sz w:val="20"/>
          <w:szCs w:val="20"/>
          <w:highlight w:val="white"/>
          <w:lang w:val="fr-FR"/>
        </w:rPr>
        <w:t>bien-être</w:t>
      </w:r>
      <w:r w:rsidRPr="00745585">
        <w:rPr>
          <w:sz w:val="20"/>
          <w:szCs w:val="20"/>
          <w:highlight w:val="white"/>
          <w:lang w:val="fr-FR"/>
        </w:rPr>
        <w:t xml:space="preserve"> des </w:t>
      </w:r>
      <w:r w:rsidR="00F82D11" w:rsidRPr="00745585">
        <w:rPr>
          <w:sz w:val="20"/>
          <w:szCs w:val="20"/>
          <w:highlight w:val="white"/>
          <w:lang w:val="fr-FR"/>
        </w:rPr>
        <w:t>élèves</w:t>
      </w:r>
      <w:r w:rsidRPr="00745585">
        <w:rPr>
          <w:sz w:val="20"/>
          <w:szCs w:val="20"/>
          <w:highlight w:val="white"/>
          <w:lang w:val="fr-FR"/>
        </w:rPr>
        <w:t xml:space="preserve">, ainsi qu’à </w:t>
      </w:r>
      <w:r w:rsidR="00F82D11" w:rsidRPr="00745585">
        <w:rPr>
          <w:sz w:val="20"/>
          <w:szCs w:val="20"/>
          <w:highlight w:val="white"/>
          <w:lang w:val="fr-FR"/>
        </w:rPr>
        <w:t>réduire</w:t>
      </w:r>
      <w:r w:rsidRPr="00745585">
        <w:rPr>
          <w:sz w:val="20"/>
          <w:szCs w:val="20"/>
          <w:highlight w:val="white"/>
          <w:lang w:val="fr-FR"/>
        </w:rPr>
        <w:t xml:space="preserve"> les </w:t>
      </w:r>
      <w:r w:rsidR="00F82D11" w:rsidRPr="00745585">
        <w:rPr>
          <w:sz w:val="20"/>
          <w:szCs w:val="20"/>
          <w:highlight w:val="white"/>
          <w:lang w:val="fr-FR"/>
        </w:rPr>
        <w:t>inégalités</w:t>
      </w:r>
      <w:r w:rsidRPr="00745585">
        <w:rPr>
          <w:sz w:val="20"/>
          <w:szCs w:val="20"/>
          <w:highlight w:val="white"/>
          <w:lang w:val="fr-FR"/>
        </w:rPr>
        <w:t xml:space="preserve">. Les </w:t>
      </w:r>
      <w:r w:rsidRPr="00745585">
        <w:rPr>
          <w:b/>
          <w:sz w:val="20"/>
          <w:szCs w:val="20"/>
          <w:highlight w:val="white"/>
          <w:lang w:val="fr-FR"/>
        </w:rPr>
        <w:t>collectivités territoriales sont associées à la démarche dans la logique inhérente aux politiques éducative</w:t>
      </w:r>
      <w:r w:rsidRPr="00745585">
        <w:rPr>
          <w:sz w:val="20"/>
          <w:szCs w:val="20"/>
          <w:highlight w:val="white"/>
          <w:lang w:val="fr-FR"/>
        </w:rPr>
        <w:t xml:space="preserve">s et les partenaires s’entendent pour </w:t>
      </w:r>
      <w:r w:rsidRPr="00745585">
        <w:rPr>
          <w:b/>
          <w:sz w:val="20"/>
          <w:szCs w:val="20"/>
          <w:lang w:val="fr-FR"/>
        </w:rPr>
        <w:t xml:space="preserve">donner </w:t>
      </w:r>
      <w:r w:rsidR="00F82D11" w:rsidRPr="00745585">
        <w:rPr>
          <w:b/>
          <w:sz w:val="20"/>
          <w:szCs w:val="20"/>
          <w:lang w:val="fr-FR"/>
        </w:rPr>
        <w:t>aux équipes</w:t>
      </w:r>
      <w:r w:rsidRPr="00745585">
        <w:rPr>
          <w:b/>
          <w:sz w:val="20"/>
          <w:szCs w:val="20"/>
          <w:lang w:val="fr-FR"/>
        </w:rPr>
        <w:t xml:space="preserve"> les moyens de construire des solutions innovantes afin de </w:t>
      </w:r>
      <w:r w:rsidR="00F82D11" w:rsidRPr="00745585">
        <w:rPr>
          <w:b/>
          <w:sz w:val="20"/>
          <w:szCs w:val="20"/>
          <w:lang w:val="fr-FR"/>
        </w:rPr>
        <w:t>répondre</w:t>
      </w:r>
      <w:r w:rsidRPr="00745585">
        <w:rPr>
          <w:b/>
          <w:sz w:val="20"/>
          <w:szCs w:val="20"/>
          <w:lang w:val="fr-FR"/>
        </w:rPr>
        <w:t xml:space="preserve"> aux besoins de leurs </w:t>
      </w:r>
      <w:r w:rsidR="00F82D11" w:rsidRPr="00745585">
        <w:rPr>
          <w:b/>
          <w:sz w:val="20"/>
          <w:szCs w:val="20"/>
          <w:lang w:val="fr-FR"/>
        </w:rPr>
        <w:t>élèves</w:t>
      </w:r>
      <w:r w:rsidRPr="00745585">
        <w:rPr>
          <w:b/>
          <w:sz w:val="20"/>
          <w:szCs w:val="20"/>
          <w:lang w:val="fr-FR"/>
        </w:rPr>
        <w:t xml:space="preserve">. </w:t>
      </w:r>
    </w:p>
    <w:p w14:paraId="0C75F333" w14:textId="77777777" w:rsidR="00F13000" w:rsidRPr="00745585" w:rsidRDefault="00F13000" w:rsidP="00A22F71">
      <w:pPr>
        <w:jc w:val="both"/>
        <w:rPr>
          <w:b/>
          <w:sz w:val="20"/>
          <w:szCs w:val="20"/>
          <w:lang w:val="fr-FR"/>
        </w:rPr>
      </w:pPr>
    </w:p>
    <w:p w14:paraId="23FF97AA" w14:textId="77777777" w:rsidR="00F13000" w:rsidRPr="00745585" w:rsidRDefault="00F13000" w:rsidP="00A22F71">
      <w:pPr>
        <w:jc w:val="both"/>
        <w:rPr>
          <w:sz w:val="20"/>
          <w:szCs w:val="20"/>
          <w:lang w:val="fr-FR"/>
        </w:rPr>
      </w:pPr>
      <w:r w:rsidRPr="00745585">
        <w:rPr>
          <w:sz w:val="20"/>
          <w:szCs w:val="20"/>
          <w:lang w:val="fr-FR"/>
        </w:rPr>
        <w:t>Les écoles et établissements qui le souhaitent peuvent aller au-delà de la concertation et élaborer ou adapter, de manière consensuelle, un projet pédagogique ayant vocation à nourrir leur projet d’école ou d’établissement. Ces projets pédagogiques peuvent le cas échéant bénéficier d’un soutien financier.</w:t>
      </w:r>
    </w:p>
    <w:p w14:paraId="1F6A07B6" w14:textId="77777777" w:rsidR="00F13000" w:rsidRPr="00745585" w:rsidRDefault="00F13000" w:rsidP="00A22F71">
      <w:pPr>
        <w:jc w:val="both"/>
        <w:rPr>
          <w:b/>
          <w:sz w:val="18"/>
          <w:szCs w:val="18"/>
          <w:lang w:val="fr-FR"/>
        </w:rPr>
      </w:pPr>
    </w:p>
    <w:p w14:paraId="41B69860" w14:textId="1C750402" w:rsidR="00EB6C0C" w:rsidRPr="00745585" w:rsidRDefault="00EB6C0C" w:rsidP="00A22F71">
      <w:pPr>
        <w:jc w:val="both"/>
        <w:rPr>
          <w:sz w:val="20"/>
          <w:szCs w:val="20"/>
          <w:lang w:val="fr-FR"/>
        </w:rPr>
      </w:pPr>
    </w:p>
    <w:p w14:paraId="180E791F" w14:textId="4AEAFDB2" w:rsidR="007A4D57" w:rsidRDefault="00570E9C" w:rsidP="007A4D57">
      <w:pPr>
        <w:spacing w:after="80"/>
        <w:jc w:val="both"/>
        <w:rPr>
          <w:b/>
          <w:sz w:val="20"/>
          <w:szCs w:val="20"/>
          <w:lang w:val="fr-FR"/>
        </w:rPr>
      </w:pPr>
      <w:r w:rsidRPr="00745585">
        <w:rPr>
          <w:b/>
          <w:sz w:val="20"/>
          <w:szCs w:val="20"/>
          <w:lang w:val="fr-FR"/>
        </w:rPr>
        <w:t>Article 1</w:t>
      </w:r>
      <w:r w:rsidR="007A4D57">
        <w:rPr>
          <w:b/>
          <w:sz w:val="20"/>
          <w:szCs w:val="20"/>
          <w:lang w:val="fr-FR"/>
        </w:rPr>
        <w:t xml:space="preserve"> </w:t>
      </w:r>
      <w:r w:rsidR="007A4D57" w:rsidRPr="00745585">
        <w:rPr>
          <w:b/>
          <w:sz w:val="20"/>
          <w:szCs w:val="20"/>
          <w:lang w:val="fr-FR"/>
        </w:rPr>
        <w:t>–</w:t>
      </w:r>
      <w:r w:rsidR="007A4D57">
        <w:rPr>
          <w:b/>
          <w:sz w:val="20"/>
          <w:szCs w:val="20"/>
          <w:lang w:val="fr-FR"/>
        </w:rPr>
        <w:t xml:space="preserve"> </w:t>
      </w:r>
      <w:r w:rsidRPr="00745585">
        <w:rPr>
          <w:b/>
          <w:sz w:val="20"/>
          <w:szCs w:val="20"/>
          <w:lang w:val="fr-FR"/>
        </w:rPr>
        <w:t>Objet de la convention :</w:t>
      </w:r>
    </w:p>
    <w:p w14:paraId="15006AC0" w14:textId="50278B0E" w:rsidR="00F82D11" w:rsidRPr="00745585" w:rsidRDefault="00570E9C" w:rsidP="00A22F71">
      <w:pPr>
        <w:jc w:val="both"/>
        <w:rPr>
          <w:sz w:val="20"/>
          <w:szCs w:val="20"/>
          <w:lang w:val="fr-FR"/>
        </w:rPr>
      </w:pPr>
      <w:r w:rsidRPr="00745585">
        <w:rPr>
          <w:sz w:val="20"/>
          <w:szCs w:val="20"/>
          <w:lang w:val="fr-FR"/>
        </w:rPr>
        <w:lastRenderedPageBreak/>
        <w:t xml:space="preserve">Cette convention </w:t>
      </w:r>
      <w:r w:rsidR="00F82D11" w:rsidRPr="00745585">
        <w:rPr>
          <w:sz w:val="20"/>
          <w:szCs w:val="20"/>
          <w:lang w:val="fr-FR"/>
        </w:rPr>
        <w:t>a pour objet d’organiser</w:t>
      </w:r>
      <w:r w:rsidRPr="00745585">
        <w:rPr>
          <w:sz w:val="20"/>
          <w:szCs w:val="20"/>
          <w:lang w:val="fr-FR"/>
        </w:rPr>
        <w:t xml:space="preserve"> les modalités de subventionnement des partenaires signataires, pour le </w:t>
      </w:r>
      <w:r w:rsidRPr="00745585">
        <w:rPr>
          <w:b/>
          <w:sz w:val="20"/>
          <w:szCs w:val="20"/>
          <w:lang w:val="fr-FR"/>
        </w:rPr>
        <w:t>projet pédagogique</w:t>
      </w:r>
      <w:r w:rsidRPr="00745585">
        <w:rPr>
          <w:sz w:val="20"/>
          <w:szCs w:val="20"/>
          <w:lang w:val="fr-FR"/>
        </w:rPr>
        <w:t xml:space="preserve"> ayant reçu via la plateforme SPHINX, un retour favorable par monsieur le Recteur, sur proposition du comité d’accompagnement académique associant des représentants du Rectorat</w:t>
      </w:r>
      <w:r w:rsidR="000D57A8">
        <w:rPr>
          <w:sz w:val="20"/>
          <w:szCs w:val="20"/>
          <w:lang w:val="fr-FR"/>
        </w:rPr>
        <w:t xml:space="preserve"> et </w:t>
      </w:r>
      <w:r w:rsidRPr="00745585">
        <w:rPr>
          <w:sz w:val="20"/>
          <w:szCs w:val="20"/>
          <w:lang w:val="fr-FR"/>
        </w:rPr>
        <w:t xml:space="preserve">des Directions Académiques des Services de l’Éducation Nationale. </w:t>
      </w:r>
    </w:p>
    <w:p w14:paraId="4C0C135A" w14:textId="77777777" w:rsidR="0045219B" w:rsidRPr="00745585" w:rsidRDefault="0045219B" w:rsidP="00A22F71">
      <w:pPr>
        <w:jc w:val="both"/>
        <w:rPr>
          <w:rFonts w:eastAsia="Calibri"/>
          <w:sz w:val="20"/>
          <w:highlight w:val="yellow"/>
          <w:lang w:val="fr-FR" w:eastAsia="en-US"/>
        </w:rPr>
      </w:pPr>
    </w:p>
    <w:p w14:paraId="064F481A" w14:textId="5E70DE4D" w:rsidR="00EB6C0C" w:rsidRPr="00745585" w:rsidRDefault="00F82D11" w:rsidP="00A22F71">
      <w:pPr>
        <w:jc w:val="both"/>
        <w:rPr>
          <w:sz w:val="20"/>
          <w:szCs w:val="20"/>
          <w:lang w:val="fr-FR"/>
        </w:rPr>
      </w:pPr>
      <w:r w:rsidRPr="00745585">
        <w:rPr>
          <w:rFonts w:eastAsia="Calibri"/>
          <w:sz w:val="20"/>
          <w:lang w:val="fr-FR" w:eastAsia="en-US"/>
        </w:rPr>
        <w:t>Les fonds attribués s’inscrivant dans une logique complémentaire et additionnelle aux financements assurés par la collectivité, cette dernière peut, le cas échéant, participer au financement des projets retenus en commission. Les fonds versés à la collectivité ne peuvent couvrir des dépenses de personnels</w:t>
      </w:r>
      <w:r w:rsidR="00745585" w:rsidRPr="00745585">
        <w:rPr>
          <w:rFonts w:eastAsia="Calibri"/>
          <w:sz w:val="20"/>
          <w:lang w:val="fr-FR" w:eastAsia="en-US"/>
        </w:rPr>
        <w:t>.</w:t>
      </w:r>
    </w:p>
    <w:p w14:paraId="2A8DD035" w14:textId="77777777" w:rsidR="00F82D11" w:rsidRPr="00745585" w:rsidRDefault="00F82D11" w:rsidP="00A22F71">
      <w:pPr>
        <w:jc w:val="both"/>
        <w:rPr>
          <w:sz w:val="20"/>
          <w:szCs w:val="20"/>
          <w:lang w:val="fr-FR"/>
        </w:rPr>
      </w:pPr>
    </w:p>
    <w:p w14:paraId="1D795507" w14:textId="1847C213" w:rsidR="00EB6C0C" w:rsidRPr="00745585" w:rsidRDefault="00EB6C0C" w:rsidP="00A22F71">
      <w:pPr>
        <w:jc w:val="both"/>
        <w:rPr>
          <w:sz w:val="20"/>
          <w:szCs w:val="20"/>
          <w:lang w:val="fr-FR"/>
        </w:rPr>
      </w:pPr>
    </w:p>
    <w:p w14:paraId="7BD6B527" w14:textId="39068A0E" w:rsidR="007A4D57" w:rsidRDefault="00570E9C" w:rsidP="000B2506">
      <w:pPr>
        <w:spacing w:after="80"/>
        <w:jc w:val="both"/>
        <w:rPr>
          <w:b/>
          <w:sz w:val="20"/>
          <w:szCs w:val="20"/>
          <w:lang w:val="fr-FR"/>
        </w:rPr>
      </w:pPr>
      <w:r w:rsidRPr="00745585">
        <w:rPr>
          <w:b/>
          <w:sz w:val="20"/>
          <w:szCs w:val="20"/>
          <w:lang w:val="fr-FR"/>
        </w:rPr>
        <w:t>Article 2 – Description :</w:t>
      </w:r>
    </w:p>
    <w:p w14:paraId="52BFA3DD" w14:textId="672B1BCF" w:rsidR="00EB6C0C" w:rsidRPr="00745585" w:rsidRDefault="00570E9C" w:rsidP="00A22F71">
      <w:pPr>
        <w:jc w:val="both"/>
        <w:rPr>
          <w:sz w:val="20"/>
          <w:szCs w:val="20"/>
          <w:lang w:val="fr-FR"/>
        </w:rPr>
      </w:pPr>
      <w:r w:rsidRPr="00745585">
        <w:rPr>
          <w:sz w:val="20"/>
          <w:szCs w:val="20"/>
          <w:lang w:val="fr-FR"/>
        </w:rPr>
        <w:t xml:space="preserve">Le projet, élaboré en appui </w:t>
      </w:r>
      <w:r w:rsidRPr="00745585">
        <w:rPr>
          <w:b/>
          <w:sz w:val="20"/>
          <w:szCs w:val="20"/>
          <w:lang w:val="fr-FR"/>
        </w:rPr>
        <w:t>du projet d’</w:t>
      </w:r>
      <w:r w:rsidR="00F82D11" w:rsidRPr="00745585">
        <w:rPr>
          <w:b/>
          <w:sz w:val="20"/>
          <w:szCs w:val="20"/>
          <w:lang w:val="fr-FR"/>
        </w:rPr>
        <w:t>école</w:t>
      </w:r>
      <w:r w:rsidRPr="00745585">
        <w:rPr>
          <w:b/>
          <w:sz w:val="20"/>
          <w:szCs w:val="20"/>
          <w:lang w:val="fr-FR"/>
        </w:rPr>
        <w:t xml:space="preserve"> ou d’</w:t>
      </w:r>
      <w:r w:rsidR="00F82D11" w:rsidRPr="00745585">
        <w:rPr>
          <w:b/>
          <w:sz w:val="20"/>
          <w:szCs w:val="20"/>
          <w:lang w:val="fr-FR"/>
        </w:rPr>
        <w:t>établissement</w:t>
      </w:r>
      <w:r w:rsidRPr="00745585">
        <w:rPr>
          <w:b/>
          <w:sz w:val="20"/>
          <w:szCs w:val="20"/>
          <w:lang w:val="fr-FR"/>
        </w:rPr>
        <w:t>,</w:t>
      </w:r>
      <w:r w:rsidRPr="00745585">
        <w:rPr>
          <w:sz w:val="20"/>
          <w:szCs w:val="20"/>
          <w:lang w:val="fr-FR"/>
        </w:rPr>
        <w:t xml:space="preserve"> fixe sur tout ou partie des trois dimensions fondamentales de la politique </w:t>
      </w:r>
      <w:r w:rsidR="00F82D11" w:rsidRPr="00745585">
        <w:rPr>
          <w:sz w:val="20"/>
          <w:szCs w:val="20"/>
          <w:lang w:val="fr-FR"/>
        </w:rPr>
        <w:t>éducative</w:t>
      </w:r>
      <w:r w:rsidRPr="00745585">
        <w:rPr>
          <w:sz w:val="20"/>
          <w:szCs w:val="20"/>
          <w:lang w:val="fr-FR"/>
        </w:rPr>
        <w:t xml:space="preserve"> (excellence, </w:t>
      </w:r>
      <w:r w:rsidR="00F82D11" w:rsidRPr="00745585">
        <w:rPr>
          <w:sz w:val="20"/>
          <w:szCs w:val="20"/>
          <w:lang w:val="fr-FR"/>
        </w:rPr>
        <w:t>égalité</w:t>
      </w:r>
      <w:r w:rsidRPr="00745585">
        <w:rPr>
          <w:sz w:val="20"/>
          <w:szCs w:val="20"/>
          <w:lang w:val="fr-FR"/>
        </w:rPr>
        <w:t xml:space="preserve">, </w:t>
      </w:r>
      <w:r w:rsidR="00F82D11" w:rsidRPr="00745585">
        <w:rPr>
          <w:sz w:val="20"/>
          <w:szCs w:val="20"/>
          <w:lang w:val="fr-FR"/>
        </w:rPr>
        <w:t>bien-être</w:t>
      </w:r>
      <w:r w:rsidRPr="00745585">
        <w:rPr>
          <w:sz w:val="20"/>
          <w:szCs w:val="20"/>
          <w:lang w:val="fr-FR"/>
        </w:rPr>
        <w:t xml:space="preserve">), les </w:t>
      </w:r>
      <w:r w:rsidR="00F82D11" w:rsidRPr="00745585">
        <w:rPr>
          <w:b/>
          <w:sz w:val="20"/>
          <w:szCs w:val="20"/>
          <w:lang w:val="fr-FR"/>
        </w:rPr>
        <w:t>priorités</w:t>
      </w:r>
      <w:r w:rsidRPr="00745585">
        <w:rPr>
          <w:b/>
          <w:sz w:val="20"/>
          <w:szCs w:val="20"/>
          <w:lang w:val="fr-FR"/>
        </w:rPr>
        <w:t xml:space="preserve"> </w:t>
      </w:r>
      <w:r w:rsidRPr="00745585">
        <w:rPr>
          <w:sz w:val="20"/>
          <w:szCs w:val="20"/>
          <w:lang w:val="fr-FR"/>
        </w:rPr>
        <w:t xml:space="preserve">de la </w:t>
      </w:r>
      <w:r w:rsidR="00F82D11" w:rsidRPr="00745585">
        <w:rPr>
          <w:sz w:val="20"/>
          <w:szCs w:val="20"/>
          <w:lang w:val="fr-FR"/>
        </w:rPr>
        <w:t>communauté</w:t>
      </w:r>
      <w:r w:rsidRPr="00745585">
        <w:rPr>
          <w:sz w:val="20"/>
          <w:szCs w:val="20"/>
          <w:lang w:val="fr-FR"/>
        </w:rPr>
        <w:t xml:space="preserve"> </w:t>
      </w:r>
      <w:r w:rsidR="00F82D11" w:rsidRPr="00745585">
        <w:rPr>
          <w:sz w:val="20"/>
          <w:szCs w:val="20"/>
          <w:lang w:val="fr-FR"/>
        </w:rPr>
        <w:t>éducative</w:t>
      </w:r>
      <w:r w:rsidRPr="00745585">
        <w:rPr>
          <w:sz w:val="20"/>
          <w:szCs w:val="20"/>
          <w:lang w:val="fr-FR"/>
        </w:rPr>
        <w:t xml:space="preserve">, les </w:t>
      </w:r>
      <w:r w:rsidRPr="00745585">
        <w:rPr>
          <w:b/>
          <w:sz w:val="20"/>
          <w:szCs w:val="20"/>
          <w:lang w:val="fr-FR"/>
        </w:rPr>
        <w:t xml:space="preserve">intentions </w:t>
      </w:r>
      <w:r w:rsidRPr="00745585">
        <w:rPr>
          <w:sz w:val="20"/>
          <w:szCs w:val="20"/>
          <w:lang w:val="fr-FR"/>
        </w:rPr>
        <w:t>en termes d’amélioration pour les élève</w:t>
      </w:r>
      <w:r w:rsidR="000D57A8">
        <w:rPr>
          <w:sz w:val="20"/>
          <w:szCs w:val="20"/>
          <w:lang w:val="fr-FR"/>
        </w:rPr>
        <w:t>s</w:t>
      </w:r>
      <w:r w:rsidRPr="00745585">
        <w:rPr>
          <w:sz w:val="20"/>
          <w:szCs w:val="20"/>
          <w:lang w:val="fr-FR"/>
        </w:rPr>
        <w:t xml:space="preserve"> et le </w:t>
      </w:r>
      <w:r w:rsidRPr="00745585">
        <w:rPr>
          <w:b/>
          <w:sz w:val="20"/>
          <w:szCs w:val="20"/>
          <w:lang w:val="fr-FR"/>
        </w:rPr>
        <w:t xml:space="preserve">plan d’action </w:t>
      </w:r>
      <w:r w:rsidRPr="00745585">
        <w:rPr>
          <w:sz w:val="20"/>
          <w:szCs w:val="20"/>
          <w:lang w:val="fr-FR"/>
        </w:rPr>
        <w:t xml:space="preserve">permettant de les </w:t>
      </w:r>
      <w:r w:rsidR="00F82D11" w:rsidRPr="00745585">
        <w:rPr>
          <w:sz w:val="20"/>
          <w:szCs w:val="20"/>
          <w:lang w:val="fr-FR"/>
        </w:rPr>
        <w:t>réaliser</w:t>
      </w:r>
      <w:r w:rsidRPr="00745585">
        <w:rPr>
          <w:sz w:val="20"/>
          <w:szCs w:val="20"/>
          <w:lang w:val="fr-FR"/>
        </w:rPr>
        <w:t>. Chaque projet fait l’objet d’un suivi par l’équipe d’appui départementale, qui rend compte des avancées ou difficultés au comité d’accompagnement académique. Cette démarche permet de valoriser et accompagner les projets remarquables à l’échelon académique, voire national.</w:t>
      </w:r>
    </w:p>
    <w:p w14:paraId="1CFE4994" w14:textId="7902177E" w:rsidR="00EB6C0C" w:rsidRDefault="00EB6C0C" w:rsidP="00A22F71">
      <w:pPr>
        <w:jc w:val="both"/>
        <w:rPr>
          <w:sz w:val="20"/>
          <w:szCs w:val="20"/>
          <w:lang w:val="fr-FR"/>
        </w:rPr>
      </w:pPr>
    </w:p>
    <w:p w14:paraId="604C38C7" w14:textId="77777777" w:rsidR="007A4D57" w:rsidRPr="00745585" w:rsidRDefault="007A4D57" w:rsidP="00A22F71">
      <w:pPr>
        <w:jc w:val="both"/>
        <w:rPr>
          <w:sz w:val="20"/>
          <w:szCs w:val="20"/>
          <w:lang w:val="fr-FR"/>
        </w:rPr>
      </w:pPr>
    </w:p>
    <w:p w14:paraId="0777E06B" w14:textId="567DF400" w:rsidR="007A4D57" w:rsidRDefault="00570E9C" w:rsidP="00A22F71">
      <w:pPr>
        <w:spacing w:after="80"/>
        <w:jc w:val="both"/>
        <w:rPr>
          <w:b/>
          <w:sz w:val="20"/>
          <w:szCs w:val="20"/>
          <w:lang w:val="fr-FR"/>
        </w:rPr>
      </w:pPr>
      <w:r w:rsidRPr="00745585">
        <w:rPr>
          <w:b/>
          <w:sz w:val="20"/>
          <w:szCs w:val="20"/>
          <w:lang w:val="fr-FR"/>
        </w:rPr>
        <w:t>Article 3 – Modalités financières :</w:t>
      </w:r>
    </w:p>
    <w:p w14:paraId="625962A5" w14:textId="76F09B04" w:rsidR="00EB6C0C" w:rsidRPr="00745585" w:rsidRDefault="00570E9C" w:rsidP="00A22F71">
      <w:pPr>
        <w:spacing w:after="80"/>
        <w:jc w:val="both"/>
        <w:rPr>
          <w:b/>
          <w:sz w:val="20"/>
          <w:szCs w:val="20"/>
          <w:lang w:val="fr-FR"/>
        </w:rPr>
      </w:pPr>
      <w:r w:rsidRPr="00745585">
        <w:rPr>
          <w:sz w:val="20"/>
          <w:szCs w:val="20"/>
          <w:lang w:val="fr-FR"/>
        </w:rPr>
        <w:t xml:space="preserve">Le montant alloué par l’académie est celui signifié sur l’avis déposé sur SPHINX. Il est reporté sur cette convention, en accord avec les équipes d’appui départementales, et les dépenses sont liées au budget prévisionnel associé au projet. </w:t>
      </w:r>
      <w:r w:rsidRPr="00745585">
        <w:rPr>
          <w:b/>
          <w:sz w:val="20"/>
          <w:szCs w:val="20"/>
          <w:lang w:val="fr-FR"/>
        </w:rPr>
        <w:t xml:space="preserve"> Les </w:t>
      </w:r>
      <w:r w:rsidR="00F82D11" w:rsidRPr="00745585">
        <w:rPr>
          <w:b/>
          <w:sz w:val="20"/>
          <w:szCs w:val="20"/>
          <w:lang w:val="fr-FR"/>
        </w:rPr>
        <w:t>crédits</w:t>
      </w:r>
      <w:r w:rsidRPr="00745585">
        <w:rPr>
          <w:b/>
          <w:sz w:val="20"/>
          <w:szCs w:val="20"/>
          <w:lang w:val="fr-FR"/>
        </w:rPr>
        <w:t xml:space="preserve"> proviennent du fonds d’innovation </w:t>
      </w:r>
      <w:r w:rsidR="00F82D11" w:rsidRPr="00745585">
        <w:rPr>
          <w:b/>
          <w:sz w:val="20"/>
          <w:szCs w:val="20"/>
          <w:lang w:val="fr-FR"/>
        </w:rPr>
        <w:t>pédagogique</w:t>
      </w:r>
      <w:r w:rsidRPr="00745585">
        <w:rPr>
          <w:b/>
          <w:sz w:val="20"/>
          <w:szCs w:val="20"/>
          <w:lang w:val="fr-FR"/>
        </w:rPr>
        <w:t xml:space="preserve">. </w:t>
      </w:r>
    </w:p>
    <w:p w14:paraId="1A2A3068" w14:textId="77777777" w:rsidR="00EB6C0C" w:rsidRPr="00745585" w:rsidRDefault="00EB6C0C" w:rsidP="00A22F71">
      <w:pPr>
        <w:spacing w:after="80"/>
        <w:jc w:val="both"/>
        <w:rPr>
          <w:b/>
          <w:sz w:val="20"/>
          <w:szCs w:val="20"/>
        </w:rPr>
      </w:pPr>
    </w:p>
    <w:p w14:paraId="5F8FBECD" w14:textId="0B7FC80E" w:rsidR="00EB6C0C" w:rsidRPr="00745585" w:rsidRDefault="00570E9C" w:rsidP="00A22F71">
      <w:pPr>
        <w:jc w:val="both"/>
        <w:rPr>
          <w:sz w:val="20"/>
          <w:szCs w:val="20"/>
        </w:rPr>
      </w:pPr>
      <w:r w:rsidRPr="00745585">
        <w:rPr>
          <w:sz w:val="20"/>
          <w:szCs w:val="20"/>
        </w:rPr>
        <w:t xml:space="preserve">L’académie s’engage à verser une subvention exceptionnelle, à hauteur </w:t>
      </w:r>
      <w:r w:rsidR="009C03F9">
        <w:rPr>
          <w:sz w:val="20"/>
          <w:szCs w:val="20"/>
        </w:rPr>
        <w:t xml:space="preserve">de </w:t>
      </w:r>
      <w:r w:rsidRPr="00745585">
        <w:rPr>
          <w:sz w:val="20"/>
          <w:szCs w:val="20"/>
        </w:rPr>
        <w:t>_______</w:t>
      </w:r>
      <w:r w:rsidR="009C03F9">
        <w:rPr>
          <w:sz w:val="20"/>
          <w:szCs w:val="20"/>
        </w:rPr>
        <w:t xml:space="preserve"> €</w:t>
      </w:r>
      <w:r w:rsidRPr="00745585">
        <w:rPr>
          <w:sz w:val="20"/>
          <w:szCs w:val="20"/>
        </w:rPr>
        <w:t xml:space="preserve">, au bénéfice de la collectivité, répartie comme suit : </w:t>
      </w:r>
    </w:p>
    <w:p w14:paraId="2897A114" w14:textId="77777777" w:rsidR="00EB6C0C" w:rsidRPr="00745585" w:rsidRDefault="00EB6C0C" w:rsidP="00A22F71">
      <w:pPr>
        <w:ind w:left="1080" w:hanging="360"/>
        <w:jc w:val="both"/>
        <w:rPr>
          <w:sz w:val="20"/>
          <w:szCs w:val="20"/>
        </w:rPr>
      </w:pPr>
    </w:p>
    <w:tbl>
      <w:tblPr>
        <w:tblStyle w:val="a"/>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7"/>
        <w:gridCol w:w="1531"/>
        <w:gridCol w:w="1531"/>
        <w:gridCol w:w="1531"/>
        <w:gridCol w:w="1531"/>
        <w:gridCol w:w="1531"/>
      </w:tblGrid>
      <w:tr w:rsidR="006F2659" w:rsidRPr="00745585" w14:paraId="706DBA34" w14:textId="77777777" w:rsidTr="006F2659">
        <w:trPr>
          <w:jc w:val="center"/>
        </w:trPr>
        <w:tc>
          <w:tcPr>
            <w:tcW w:w="1418" w:type="dxa"/>
            <w:tcBorders>
              <w:top w:val="nil"/>
              <w:left w:val="nil"/>
            </w:tcBorders>
          </w:tcPr>
          <w:p w14:paraId="142D2495"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5C0B579A" w14:textId="3C07D96E" w:rsidR="006937DE" w:rsidRPr="00745585" w:rsidRDefault="006937DE" w:rsidP="006937DE">
            <w:pPr>
              <w:widowControl w:val="0"/>
              <w:pBdr>
                <w:top w:val="nil"/>
                <w:left w:val="nil"/>
                <w:bottom w:val="nil"/>
                <w:right w:val="nil"/>
                <w:between w:val="nil"/>
              </w:pBdr>
              <w:spacing w:line="240" w:lineRule="auto"/>
              <w:jc w:val="center"/>
              <w:rPr>
                <w:sz w:val="20"/>
                <w:szCs w:val="20"/>
              </w:rPr>
            </w:pPr>
            <w:r w:rsidRPr="00745585">
              <w:rPr>
                <w:sz w:val="20"/>
                <w:szCs w:val="20"/>
              </w:rPr>
              <w:t>Achat de matériel</w:t>
            </w:r>
          </w:p>
        </w:tc>
        <w:tc>
          <w:tcPr>
            <w:tcW w:w="1531" w:type="dxa"/>
            <w:shd w:val="clear" w:color="auto" w:fill="auto"/>
            <w:tcMar>
              <w:top w:w="100" w:type="dxa"/>
              <w:left w:w="100" w:type="dxa"/>
              <w:bottom w:w="100" w:type="dxa"/>
              <w:right w:w="100" w:type="dxa"/>
            </w:tcMar>
          </w:tcPr>
          <w:p w14:paraId="3A2C98E5" w14:textId="2E18ABD5" w:rsidR="006937DE" w:rsidRPr="00745585" w:rsidRDefault="006937DE" w:rsidP="006937DE">
            <w:pPr>
              <w:widowControl w:val="0"/>
              <w:pBdr>
                <w:top w:val="nil"/>
                <w:left w:val="nil"/>
                <w:bottom w:val="nil"/>
                <w:right w:val="nil"/>
                <w:between w:val="nil"/>
              </w:pBdr>
              <w:spacing w:line="240" w:lineRule="auto"/>
              <w:jc w:val="center"/>
              <w:rPr>
                <w:sz w:val="20"/>
                <w:szCs w:val="20"/>
              </w:rPr>
            </w:pPr>
            <w:r w:rsidRPr="00745585">
              <w:rPr>
                <w:sz w:val="20"/>
                <w:szCs w:val="20"/>
              </w:rPr>
              <w:t>Intervenants</w:t>
            </w:r>
          </w:p>
        </w:tc>
        <w:tc>
          <w:tcPr>
            <w:tcW w:w="1531" w:type="dxa"/>
            <w:shd w:val="clear" w:color="auto" w:fill="auto"/>
            <w:tcMar>
              <w:top w:w="100" w:type="dxa"/>
              <w:left w:w="100" w:type="dxa"/>
              <w:bottom w:w="100" w:type="dxa"/>
              <w:right w:w="100" w:type="dxa"/>
            </w:tcMar>
          </w:tcPr>
          <w:p w14:paraId="5BF25CE3" w14:textId="77777777" w:rsidR="006937DE" w:rsidRPr="00E006A1" w:rsidRDefault="006937DE" w:rsidP="006937DE">
            <w:pPr>
              <w:widowControl w:val="0"/>
              <w:pBdr>
                <w:top w:val="nil"/>
                <w:left w:val="nil"/>
                <w:bottom w:val="nil"/>
                <w:right w:val="nil"/>
                <w:between w:val="nil"/>
              </w:pBdr>
              <w:spacing w:line="240" w:lineRule="auto"/>
              <w:jc w:val="center"/>
              <w:rPr>
                <w:sz w:val="20"/>
                <w:szCs w:val="20"/>
                <w:highlight w:val="yellow"/>
              </w:rPr>
            </w:pPr>
            <w:r w:rsidRPr="006937DE">
              <w:rPr>
                <w:sz w:val="20"/>
                <w:szCs w:val="20"/>
              </w:rPr>
              <w:t>Formation</w:t>
            </w:r>
          </w:p>
        </w:tc>
        <w:tc>
          <w:tcPr>
            <w:tcW w:w="1531" w:type="dxa"/>
            <w:shd w:val="clear" w:color="auto" w:fill="auto"/>
            <w:tcMar>
              <w:top w:w="100" w:type="dxa"/>
              <w:left w:w="100" w:type="dxa"/>
              <w:bottom w:w="100" w:type="dxa"/>
              <w:right w:w="100" w:type="dxa"/>
            </w:tcMar>
          </w:tcPr>
          <w:p w14:paraId="7BE2462E" w14:textId="0384D888" w:rsidR="006937DE" w:rsidRPr="00E006A1" w:rsidRDefault="006937DE" w:rsidP="006937DE">
            <w:pPr>
              <w:widowControl w:val="0"/>
              <w:pBdr>
                <w:top w:val="nil"/>
                <w:left w:val="nil"/>
                <w:bottom w:val="nil"/>
                <w:right w:val="nil"/>
                <w:between w:val="nil"/>
              </w:pBdr>
              <w:spacing w:line="240" w:lineRule="auto"/>
              <w:jc w:val="center"/>
              <w:rPr>
                <w:sz w:val="20"/>
                <w:szCs w:val="20"/>
                <w:highlight w:val="yellow"/>
              </w:rPr>
            </w:pPr>
            <w:r w:rsidRPr="006937DE">
              <w:rPr>
                <w:sz w:val="20"/>
                <w:szCs w:val="20"/>
              </w:rPr>
              <w:t>Déplacement</w:t>
            </w:r>
          </w:p>
        </w:tc>
        <w:tc>
          <w:tcPr>
            <w:tcW w:w="1531" w:type="dxa"/>
            <w:shd w:val="clear" w:color="auto" w:fill="auto"/>
            <w:tcMar>
              <w:top w:w="100" w:type="dxa"/>
              <w:left w:w="100" w:type="dxa"/>
              <w:bottom w:w="100" w:type="dxa"/>
              <w:right w:w="100" w:type="dxa"/>
            </w:tcMar>
          </w:tcPr>
          <w:p w14:paraId="32AB4B1F" w14:textId="77777777" w:rsidR="006937DE" w:rsidRPr="00745585" w:rsidRDefault="006937DE" w:rsidP="006937DE">
            <w:pPr>
              <w:widowControl w:val="0"/>
              <w:pBdr>
                <w:top w:val="nil"/>
                <w:left w:val="nil"/>
                <w:bottom w:val="nil"/>
                <w:right w:val="nil"/>
                <w:between w:val="nil"/>
              </w:pBdr>
              <w:spacing w:line="240" w:lineRule="auto"/>
              <w:jc w:val="center"/>
              <w:rPr>
                <w:sz w:val="20"/>
                <w:szCs w:val="20"/>
              </w:rPr>
            </w:pPr>
            <w:r w:rsidRPr="00745585">
              <w:rPr>
                <w:sz w:val="20"/>
                <w:szCs w:val="20"/>
              </w:rPr>
              <w:t>Autre</w:t>
            </w:r>
          </w:p>
        </w:tc>
      </w:tr>
      <w:tr w:rsidR="006F2659" w:rsidRPr="00745585" w14:paraId="598C6AF4" w14:textId="77777777" w:rsidTr="006F2659">
        <w:trPr>
          <w:jc w:val="center"/>
        </w:trPr>
        <w:tc>
          <w:tcPr>
            <w:tcW w:w="1418" w:type="dxa"/>
          </w:tcPr>
          <w:p w14:paraId="35032BE8" w14:textId="3913C20D" w:rsidR="006937DE" w:rsidRPr="00745585" w:rsidRDefault="006937DE" w:rsidP="00A22F71">
            <w:pPr>
              <w:widowControl w:val="0"/>
              <w:pBdr>
                <w:top w:val="nil"/>
                <w:left w:val="nil"/>
                <w:bottom w:val="nil"/>
                <w:right w:val="nil"/>
                <w:between w:val="nil"/>
              </w:pBdr>
              <w:spacing w:line="240" w:lineRule="auto"/>
              <w:rPr>
                <w:sz w:val="20"/>
                <w:szCs w:val="20"/>
              </w:rPr>
            </w:pPr>
            <w:r>
              <w:rPr>
                <w:sz w:val="20"/>
                <w:szCs w:val="20"/>
              </w:rPr>
              <w:t>1</w:t>
            </w:r>
            <w:r w:rsidRPr="006937DE">
              <w:rPr>
                <w:sz w:val="20"/>
                <w:szCs w:val="20"/>
                <w:vertAlign w:val="superscript"/>
              </w:rPr>
              <w:t>ère</w:t>
            </w:r>
            <w:r>
              <w:rPr>
                <w:sz w:val="20"/>
                <w:szCs w:val="20"/>
              </w:rPr>
              <w:t xml:space="preserve"> année</w:t>
            </w:r>
          </w:p>
        </w:tc>
        <w:tc>
          <w:tcPr>
            <w:tcW w:w="1531" w:type="dxa"/>
            <w:shd w:val="clear" w:color="auto" w:fill="auto"/>
            <w:tcMar>
              <w:top w:w="100" w:type="dxa"/>
              <w:left w:w="100" w:type="dxa"/>
              <w:bottom w:w="100" w:type="dxa"/>
              <w:right w:w="100" w:type="dxa"/>
            </w:tcMar>
          </w:tcPr>
          <w:p w14:paraId="3C8D43D8" w14:textId="22E136E1"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12707F20"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00C9B74F"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558A0C84"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2C0F1459"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r>
      <w:tr w:rsidR="006F2659" w:rsidRPr="00745585" w14:paraId="129269E7" w14:textId="77777777" w:rsidTr="006F2659">
        <w:trPr>
          <w:jc w:val="center"/>
        </w:trPr>
        <w:tc>
          <w:tcPr>
            <w:tcW w:w="1418" w:type="dxa"/>
          </w:tcPr>
          <w:p w14:paraId="4EE1A750" w14:textId="01E10130" w:rsidR="006937DE" w:rsidRPr="00745585" w:rsidRDefault="006937DE" w:rsidP="00A22F71">
            <w:pPr>
              <w:widowControl w:val="0"/>
              <w:pBdr>
                <w:top w:val="nil"/>
                <w:left w:val="nil"/>
                <w:bottom w:val="nil"/>
                <w:right w:val="nil"/>
                <w:between w:val="nil"/>
              </w:pBdr>
              <w:spacing w:line="240" w:lineRule="auto"/>
              <w:rPr>
                <w:sz w:val="20"/>
                <w:szCs w:val="20"/>
              </w:rPr>
            </w:pPr>
            <w:r>
              <w:rPr>
                <w:sz w:val="20"/>
                <w:szCs w:val="20"/>
              </w:rPr>
              <w:t>2</w:t>
            </w:r>
            <w:r w:rsidRPr="006937DE">
              <w:rPr>
                <w:sz w:val="20"/>
                <w:szCs w:val="20"/>
                <w:vertAlign w:val="superscript"/>
              </w:rPr>
              <w:t>ème</w:t>
            </w:r>
            <w:r>
              <w:rPr>
                <w:sz w:val="20"/>
                <w:szCs w:val="20"/>
              </w:rPr>
              <w:t xml:space="preserve"> année</w:t>
            </w:r>
          </w:p>
        </w:tc>
        <w:tc>
          <w:tcPr>
            <w:tcW w:w="1531" w:type="dxa"/>
            <w:shd w:val="clear" w:color="auto" w:fill="auto"/>
            <w:tcMar>
              <w:top w:w="100" w:type="dxa"/>
              <w:left w:w="100" w:type="dxa"/>
              <w:bottom w:w="100" w:type="dxa"/>
              <w:right w:w="100" w:type="dxa"/>
            </w:tcMar>
          </w:tcPr>
          <w:p w14:paraId="41DC9469"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46364CA5"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2C27413E"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78FE9F31"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5B2E196E"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r>
      <w:tr w:rsidR="006F2659" w:rsidRPr="00745585" w14:paraId="26933F88" w14:textId="77777777" w:rsidTr="006F2659">
        <w:trPr>
          <w:jc w:val="center"/>
        </w:trPr>
        <w:tc>
          <w:tcPr>
            <w:tcW w:w="1418" w:type="dxa"/>
          </w:tcPr>
          <w:p w14:paraId="45AC1825" w14:textId="64230236" w:rsidR="006937DE" w:rsidRPr="00745585" w:rsidRDefault="006937DE" w:rsidP="00A22F71">
            <w:pPr>
              <w:widowControl w:val="0"/>
              <w:pBdr>
                <w:top w:val="nil"/>
                <w:left w:val="nil"/>
                <w:bottom w:val="nil"/>
                <w:right w:val="nil"/>
                <w:between w:val="nil"/>
              </w:pBdr>
              <w:spacing w:line="240" w:lineRule="auto"/>
              <w:rPr>
                <w:sz w:val="20"/>
                <w:szCs w:val="20"/>
              </w:rPr>
            </w:pPr>
            <w:r>
              <w:rPr>
                <w:sz w:val="20"/>
                <w:szCs w:val="20"/>
              </w:rPr>
              <w:t>3</w:t>
            </w:r>
            <w:r w:rsidRPr="006937DE">
              <w:rPr>
                <w:sz w:val="20"/>
                <w:szCs w:val="20"/>
                <w:vertAlign w:val="superscript"/>
              </w:rPr>
              <w:t>ème</w:t>
            </w:r>
            <w:r>
              <w:rPr>
                <w:sz w:val="20"/>
                <w:szCs w:val="20"/>
              </w:rPr>
              <w:t xml:space="preserve"> année</w:t>
            </w:r>
          </w:p>
        </w:tc>
        <w:tc>
          <w:tcPr>
            <w:tcW w:w="1531" w:type="dxa"/>
            <w:shd w:val="clear" w:color="auto" w:fill="auto"/>
            <w:tcMar>
              <w:top w:w="100" w:type="dxa"/>
              <w:left w:w="100" w:type="dxa"/>
              <w:bottom w:w="100" w:type="dxa"/>
              <w:right w:w="100" w:type="dxa"/>
            </w:tcMar>
          </w:tcPr>
          <w:p w14:paraId="762721C6"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56479D11"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146183FF"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7C1199E9"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c>
          <w:tcPr>
            <w:tcW w:w="1531" w:type="dxa"/>
            <w:shd w:val="clear" w:color="auto" w:fill="auto"/>
            <w:tcMar>
              <w:top w:w="100" w:type="dxa"/>
              <w:left w:w="100" w:type="dxa"/>
              <w:bottom w:w="100" w:type="dxa"/>
              <w:right w:w="100" w:type="dxa"/>
            </w:tcMar>
          </w:tcPr>
          <w:p w14:paraId="4A4A7C66" w14:textId="77777777" w:rsidR="006937DE" w:rsidRPr="00745585" w:rsidRDefault="006937DE" w:rsidP="00A22F71">
            <w:pPr>
              <w:widowControl w:val="0"/>
              <w:pBdr>
                <w:top w:val="nil"/>
                <w:left w:val="nil"/>
                <w:bottom w:val="nil"/>
                <w:right w:val="nil"/>
                <w:between w:val="nil"/>
              </w:pBdr>
              <w:spacing w:line="240" w:lineRule="auto"/>
              <w:rPr>
                <w:sz w:val="20"/>
                <w:szCs w:val="20"/>
              </w:rPr>
            </w:pPr>
          </w:p>
        </w:tc>
      </w:tr>
    </w:tbl>
    <w:p w14:paraId="7AEFFD8F" w14:textId="77777777" w:rsidR="00EB6C0C" w:rsidRPr="00745585" w:rsidRDefault="00EB6C0C" w:rsidP="00A22F71">
      <w:pPr>
        <w:jc w:val="both"/>
        <w:rPr>
          <w:sz w:val="20"/>
          <w:szCs w:val="20"/>
        </w:rPr>
      </w:pPr>
    </w:p>
    <w:p w14:paraId="63DF5EDE" w14:textId="0BCE066F" w:rsidR="00EB6C0C" w:rsidRPr="000B4DEC" w:rsidRDefault="00570E9C" w:rsidP="00A22F71">
      <w:pPr>
        <w:jc w:val="both"/>
        <w:rPr>
          <w:sz w:val="20"/>
          <w:szCs w:val="20"/>
        </w:rPr>
      </w:pPr>
      <w:r w:rsidRPr="000B4DEC">
        <w:rPr>
          <w:sz w:val="20"/>
          <w:szCs w:val="20"/>
        </w:rPr>
        <w:t xml:space="preserve">La collectivité s’engage à soutenir financièrement le projet à hauteur </w:t>
      </w:r>
      <w:r w:rsidR="009C03F9" w:rsidRPr="000B4DEC">
        <w:rPr>
          <w:sz w:val="20"/>
          <w:szCs w:val="20"/>
        </w:rPr>
        <w:t>de</w:t>
      </w:r>
      <w:r w:rsidRPr="000B4DEC">
        <w:rPr>
          <w:sz w:val="20"/>
          <w:szCs w:val="20"/>
        </w:rPr>
        <w:t xml:space="preserve"> _______€</w:t>
      </w:r>
      <w:r w:rsidR="0045210D" w:rsidRPr="000B4DEC">
        <w:rPr>
          <w:sz w:val="20"/>
          <w:szCs w:val="20"/>
        </w:rPr>
        <w:t xml:space="preserve"> selon les modalités suivantes ________________________________________________________________________</w:t>
      </w:r>
      <w:r w:rsidR="009C03F9" w:rsidRPr="000B4DEC">
        <w:rPr>
          <w:sz w:val="20"/>
          <w:szCs w:val="20"/>
        </w:rPr>
        <w:t>.</w:t>
      </w:r>
    </w:p>
    <w:p w14:paraId="30B316F7" w14:textId="3D676A10" w:rsidR="00812177" w:rsidRDefault="00B6320E" w:rsidP="00812177">
      <w:pPr>
        <w:tabs>
          <w:tab w:val="left" w:leader="underscore" w:pos="9072"/>
        </w:tabs>
        <w:jc w:val="both"/>
        <w:rPr>
          <w:sz w:val="20"/>
          <w:szCs w:val="20"/>
        </w:rPr>
      </w:pPr>
      <w:r w:rsidRPr="006937DE">
        <w:rPr>
          <w:sz w:val="20"/>
          <w:szCs w:val="20"/>
        </w:rPr>
        <w:t>[</w:t>
      </w:r>
      <w:r w:rsidR="0045210D" w:rsidRPr="006937DE">
        <w:rPr>
          <w:sz w:val="20"/>
          <w:szCs w:val="20"/>
        </w:rPr>
        <w:t xml:space="preserve">Ou La collectivité s’engage à valoriser le projet </w:t>
      </w:r>
      <w:r w:rsidRPr="006937DE">
        <w:rPr>
          <w:sz w:val="20"/>
          <w:szCs w:val="20"/>
        </w:rPr>
        <w:t>(</w:t>
      </w:r>
      <w:r w:rsidR="0045210D" w:rsidRPr="006937DE">
        <w:rPr>
          <w:sz w:val="20"/>
          <w:szCs w:val="20"/>
        </w:rPr>
        <w:t>expliciter</w:t>
      </w:r>
      <w:r w:rsidRPr="006937DE">
        <w:rPr>
          <w:sz w:val="20"/>
          <w:szCs w:val="20"/>
        </w:rPr>
        <w:t>)</w:t>
      </w:r>
      <w:r w:rsidR="0045210D" w:rsidRPr="006937DE">
        <w:rPr>
          <w:sz w:val="20"/>
          <w:szCs w:val="20"/>
        </w:rPr>
        <w:t>]</w:t>
      </w:r>
      <w:r w:rsidR="00812177">
        <w:rPr>
          <w:sz w:val="20"/>
          <w:szCs w:val="20"/>
        </w:rPr>
        <w:t xml:space="preserve"> : </w:t>
      </w:r>
    </w:p>
    <w:p w14:paraId="1B2209A5" w14:textId="71BB121F" w:rsidR="0045210D" w:rsidRDefault="00812177" w:rsidP="00812177">
      <w:pPr>
        <w:tabs>
          <w:tab w:val="left" w:leader="underscore" w:pos="9072"/>
        </w:tabs>
        <w:jc w:val="both"/>
        <w:rPr>
          <w:sz w:val="20"/>
          <w:szCs w:val="20"/>
        </w:rPr>
      </w:pPr>
      <w:r>
        <w:rPr>
          <w:sz w:val="20"/>
          <w:szCs w:val="20"/>
        </w:rPr>
        <w:tab/>
      </w:r>
    </w:p>
    <w:p w14:paraId="753EFEDF" w14:textId="0CC4B75D" w:rsidR="00812177" w:rsidRDefault="00812177" w:rsidP="00812177">
      <w:pPr>
        <w:tabs>
          <w:tab w:val="left" w:leader="underscore" w:pos="9072"/>
        </w:tabs>
        <w:jc w:val="both"/>
        <w:rPr>
          <w:sz w:val="20"/>
          <w:szCs w:val="20"/>
        </w:rPr>
      </w:pPr>
      <w:r>
        <w:rPr>
          <w:sz w:val="20"/>
          <w:szCs w:val="20"/>
        </w:rPr>
        <w:tab/>
      </w:r>
    </w:p>
    <w:p w14:paraId="7E85815C" w14:textId="77777777" w:rsidR="0045210D" w:rsidRPr="00745585" w:rsidRDefault="0045210D" w:rsidP="00A22F71">
      <w:pPr>
        <w:jc w:val="both"/>
        <w:rPr>
          <w:sz w:val="20"/>
          <w:szCs w:val="20"/>
        </w:rPr>
      </w:pPr>
    </w:p>
    <w:p w14:paraId="0B4757AC" w14:textId="4E945E2D" w:rsidR="00CE5B14" w:rsidRPr="00745585" w:rsidRDefault="00CE5B14" w:rsidP="00A22F71">
      <w:pPr>
        <w:jc w:val="both"/>
        <w:rPr>
          <w:sz w:val="20"/>
          <w:szCs w:val="20"/>
        </w:rPr>
      </w:pPr>
      <w:r w:rsidRPr="00745585">
        <w:rPr>
          <w:sz w:val="20"/>
          <w:szCs w:val="20"/>
        </w:rPr>
        <w:t>Le montant de la subvention versée par l’Etat pourra être minoré pour correspondre au montant des dépenses réellement exécutées par la collectivité.</w:t>
      </w:r>
    </w:p>
    <w:p w14:paraId="4AFB1FF9" w14:textId="77777777" w:rsidR="00CE5B14" w:rsidRPr="00745585" w:rsidRDefault="00CE5B14" w:rsidP="00A22F71">
      <w:pPr>
        <w:jc w:val="both"/>
        <w:rPr>
          <w:sz w:val="20"/>
          <w:szCs w:val="20"/>
        </w:rPr>
      </w:pPr>
    </w:p>
    <w:p w14:paraId="54DB10C6" w14:textId="462A6FFA" w:rsidR="00CE5B14" w:rsidRPr="00132736" w:rsidRDefault="006937DE" w:rsidP="00A22F71">
      <w:pPr>
        <w:jc w:val="both"/>
        <w:rPr>
          <w:sz w:val="20"/>
          <w:szCs w:val="20"/>
        </w:rPr>
      </w:pPr>
      <w:r w:rsidRPr="00132736">
        <w:rPr>
          <w:sz w:val="20"/>
          <w:szCs w:val="20"/>
        </w:rPr>
        <w:sym w:font="Wingdings" w:char="F06F"/>
      </w:r>
      <w:r w:rsidRPr="00132736">
        <w:rPr>
          <w:sz w:val="20"/>
          <w:szCs w:val="20"/>
        </w:rPr>
        <w:t xml:space="preserve"> Cas 1 : </w:t>
      </w:r>
      <w:r w:rsidR="00CE5B14" w:rsidRPr="00132736">
        <w:rPr>
          <w:sz w:val="20"/>
          <w:szCs w:val="20"/>
        </w:rPr>
        <w:t>Il est procédé à un versement unique de la subvention de l’Etat à la collectivité</w:t>
      </w:r>
      <w:r w:rsidR="0087678E">
        <w:rPr>
          <w:sz w:val="20"/>
          <w:szCs w:val="20"/>
        </w:rPr>
        <w:t>, selon le format décrit à l’article 6</w:t>
      </w:r>
      <w:r w:rsidRPr="00132736">
        <w:rPr>
          <w:sz w:val="20"/>
          <w:szCs w:val="20"/>
        </w:rPr>
        <w:t>.</w:t>
      </w:r>
    </w:p>
    <w:p w14:paraId="731F6FFE" w14:textId="2A977036" w:rsidR="00EB6C0C" w:rsidRPr="00132736" w:rsidRDefault="00EB6C0C" w:rsidP="00A22F71">
      <w:pPr>
        <w:jc w:val="both"/>
        <w:rPr>
          <w:sz w:val="20"/>
          <w:szCs w:val="20"/>
        </w:rPr>
      </w:pPr>
    </w:p>
    <w:p w14:paraId="0D1B4D88" w14:textId="6B180624" w:rsidR="006937DE" w:rsidRPr="00132736" w:rsidRDefault="005B632F" w:rsidP="006937DE">
      <w:pPr>
        <w:jc w:val="both"/>
        <w:rPr>
          <w:sz w:val="20"/>
          <w:szCs w:val="20"/>
        </w:rPr>
      </w:pPr>
      <w:r w:rsidRPr="00132736">
        <w:rPr>
          <w:sz w:val="20"/>
          <w:szCs w:val="20"/>
        </w:rPr>
        <w:sym w:font="Wingdings" w:char="F06F"/>
      </w:r>
      <w:r w:rsidRPr="00132736">
        <w:rPr>
          <w:sz w:val="20"/>
          <w:szCs w:val="20"/>
        </w:rPr>
        <w:t xml:space="preserve"> Cas 2 : Si l’importance du budget défini pour le projet pédagogique ou si la nature de l’équipement à acheter le nécessite, l’académie</w:t>
      </w:r>
      <w:r w:rsidR="006937DE" w:rsidRPr="00132736">
        <w:rPr>
          <w:sz w:val="20"/>
          <w:szCs w:val="20"/>
        </w:rPr>
        <w:t xml:space="preserve"> verse à la collectivité la somme de xxx €, correspondant à une </w:t>
      </w:r>
      <w:r w:rsidR="006937DE" w:rsidRPr="00132736">
        <w:rPr>
          <w:sz w:val="20"/>
          <w:szCs w:val="20"/>
        </w:rPr>
        <w:lastRenderedPageBreak/>
        <w:t>avance de 30 % maximum de sa participation au projet d’innovation pédagogique, à la signature de la présente convention.</w:t>
      </w:r>
      <w:r w:rsidR="0067784A" w:rsidRPr="00132736">
        <w:rPr>
          <w:sz w:val="20"/>
          <w:szCs w:val="20"/>
        </w:rPr>
        <w:t xml:space="preserve"> Son montant sera déduit du montant total à verser après justification par la collectivité des dépenses réalisées, selon le format décrit à l’article 6 de la présente convention.</w:t>
      </w:r>
    </w:p>
    <w:p w14:paraId="4FDCF0D0" w14:textId="6A0F3D57" w:rsidR="005B632F" w:rsidRPr="00132736" w:rsidRDefault="005B632F" w:rsidP="006937DE">
      <w:pPr>
        <w:jc w:val="both"/>
        <w:rPr>
          <w:sz w:val="20"/>
          <w:szCs w:val="20"/>
        </w:rPr>
      </w:pPr>
    </w:p>
    <w:p w14:paraId="6B7A2329" w14:textId="5BEEAEB9" w:rsidR="006937DE" w:rsidRPr="00FA7AB9" w:rsidRDefault="005B632F" w:rsidP="006937DE">
      <w:pPr>
        <w:jc w:val="both"/>
        <w:rPr>
          <w:color w:val="FF0000"/>
          <w:sz w:val="20"/>
          <w:szCs w:val="20"/>
        </w:rPr>
      </w:pPr>
      <w:r w:rsidRPr="00132736">
        <w:rPr>
          <w:sz w:val="20"/>
          <w:szCs w:val="20"/>
        </w:rPr>
        <w:sym w:font="Wingdings" w:char="F06F"/>
      </w:r>
      <w:r w:rsidRPr="00132736">
        <w:rPr>
          <w:sz w:val="20"/>
          <w:szCs w:val="20"/>
        </w:rPr>
        <w:t xml:space="preserve"> Cas 3 : </w:t>
      </w:r>
      <w:r w:rsidR="0067784A" w:rsidRPr="00132736">
        <w:rPr>
          <w:sz w:val="20"/>
          <w:szCs w:val="20"/>
        </w:rPr>
        <w:t xml:space="preserve">Si le projet pédagogique présente un caractère pluriannuel, </w:t>
      </w:r>
      <w:r w:rsidR="00FA7AB9" w:rsidRPr="00132736">
        <w:rPr>
          <w:sz w:val="20"/>
          <w:szCs w:val="20"/>
        </w:rPr>
        <w:t xml:space="preserve">le montant total à verser sera divisé en fonction du coût de la mise en œuvre, conformément aux indications portées dans SPHINX, et versé </w:t>
      </w:r>
      <w:r w:rsidR="0067784A" w:rsidRPr="00132736">
        <w:rPr>
          <w:sz w:val="20"/>
          <w:szCs w:val="20"/>
        </w:rPr>
        <w:t>à chaque date anniversaire de signature de la convention, après justification par la collectivité des dépenses réalisées, selon le format décrit à l’article 6 de la présente convention</w:t>
      </w:r>
      <w:r w:rsidR="0067784A" w:rsidRPr="00FA7AB9">
        <w:rPr>
          <w:color w:val="FF0000"/>
          <w:sz w:val="20"/>
          <w:szCs w:val="20"/>
        </w:rPr>
        <w:t>.</w:t>
      </w:r>
    </w:p>
    <w:p w14:paraId="0EB898B1" w14:textId="77777777" w:rsidR="006937DE" w:rsidRPr="00745585" w:rsidRDefault="006937DE" w:rsidP="00A22F71">
      <w:pPr>
        <w:jc w:val="both"/>
        <w:rPr>
          <w:sz w:val="20"/>
          <w:szCs w:val="20"/>
        </w:rPr>
      </w:pPr>
    </w:p>
    <w:p w14:paraId="18184AFA" w14:textId="65169B31" w:rsidR="00EB6C0C" w:rsidRPr="00745585" w:rsidRDefault="00570E9C" w:rsidP="00A22F71">
      <w:pPr>
        <w:jc w:val="both"/>
        <w:rPr>
          <w:sz w:val="20"/>
          <w:szCs w:val="20"/>
        </w:rPr>
      </w:pPr>
      <w:r w:rsidRPr="00745585">
        <w:rPr>
          <w:sz w:val="20"/>
          <w:szCs w:val="20"/>
        </w:rPr>
        <w:t xml:space="preserve">Les interlocuteurs pour le suivi du projet sont indiqués sur le projet, consultable sur la plateforme SPHINX. </w:t>
      </w:r>
    </w:p>
    <w:p w14:paraId="77011B47" w14:textId="77777777" w:rsidR="00EB6C0C" w:rsidRPr="00745585" w:rsidRDefault="00EB6C0C" w:rsidP="00A22F71">
      <w:pPr>
        <w:jc w:val="both"/>
        <w:rPr>
          <w:sz w:val="20"/>
          <w:szCs w:val="20"/>
        </w:rPr>
      </w:pPr>
    </w:p>
    <w:tbl>
      <w:tblPr>
        <w:tblStyle w:val="a0"/>
        <w:tblW w:w="9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2"/>
        <w:gridCol w:w="2213"/>
        <w:gridCol w:w="2385"/>
        <w:gridCol w:w="1830"/>
      </w:tblGrid>
      <w:tr w:rsidR="00EB6C0C" w:rsidRPr="00745585" w14:paraId="0E38D946" w14:textId="77777777" w:rsidTr="00812177">
        <w:trPr>
          <w:trHeight w:val="899"/>
          <w:jc w:val="center"/>
        </w:trPr>
        <w:tc>
          <w:tcPr>
            <w:tcW w:w="2632" w:type="dxa"/>
            <w:shd w:val="clear" w:color="auto" w:fill="auto"/>
            <w:tcMar>
              <w:top w:w="100" w:type="dxa"/>
              <w:left w:w="100" w:type="dxa"/>
              <w:bottom w:w="100" w:type="dxa"/>
              <w:right w:w="100" w:type="dxa"/>
            </w:tcMar>
          </w:tcPr>
          <w:p w14:paraId="0080776C" w14:textId="77777777" w:rsidR="00EB6C0C" w:rsidRPr="00745585" w:rsidRDefault="00570E9C" w:rsidP="00A22F71">
            <w:pPr>
              <w:widowControl w:val="0"/>
              <w:spacing w:line="240" w:lineRule="auto"/>
              <w:rPr>
                <w:sz w:val="20"/>
                <w:szCs w:val="20"/>
              </w:rPr>
            </w:pPr>
            <w:r w:rsidRPr="00745585">
              <w:rPr>
                <w:sz w:val="20"/>
                <w:szCs w:val="20"/>
              </w:rPr>
              <w:t>Le porteur de projet</w:t>
            </w:r>
          </w:p>
        </w:tc>
        <w:tc>
          <w:tcPr>
            <w:tcW w:w="2213" w:type="dxa"/>
            <w:shd w:val="clear" w:color="auto" w:fill="auto"/>
            <w:tcMar>
              <w:top w:w="100" w:type="dxa"/>
              <w:left w:w="100" w:type="dxa"/>
              <w:bottom w:w="100" w:type="dxa"/>
              <w:right w:w="100" w:type="dxa"/>
            </w:tcMar>
          </w:tcPr>
          <w:p w14:paraId="5B720AD4" w14:textId="77777777" w:rsidR="00EB6C0C" w:rsidRPr="00745585" w:rsidRDefault="00570E9C" w:rsidP="00A22F71">
            <w:pPr>
              <w:widowControl w:val="0"/>
              <w:spacing w:line="240" w:lineRule="auto"/>
              <w:rPr>
                <w:sz w:val="20"/>
                <w:szCs w:val="20"/>
              </w:rPr>
            </w:pPr>
            <w:r w:rsidRPr="00745585">
              <w:rPr>
                <w:sz w:val="20"/>
                <w:szCs w:val="20"/>
              </w:rPr>
              <w:t>NOM</w:t>
            </w:r>
          </w:p>
        </w:tc>
        <w:tc>
          <w:tcPr>
            <w:tcW w:w="2385" w:type="dxa"/>
            <w:shd w:val="clear" w:color="auto" w:fill="auto"/>
            <w:tcMar>
              <w:top w:w="100" w:type="dxa"/>
              <w:left w:w="100" w:type="dxa"/>
              <w:bottom w:w="100" w:type="dxa"/>
              <w:right w:w="100" w:type="dxa"/>
            </w:tcMar>
          </w:tcPr>
          <w:p w14:paraId="41164161" w14:textId="77777777" w:rsidR="00EB6C0C" w:rsidRPr="00745585" w:rsidRDefault="00570E9C" w:rsidP="00A22F71">
            <w:pPr>
              <w:widowControl w:val="0"/>
              <w:spacing w:line="240" w:lineRule="auto"/>
              <w:rPr>
                <w:sz w:val="20"/>
                <w:szCs w:val="20"/>
              </w:rPr>
            </w:pPr>
            <w:r w:rsidRPr="00745585">
              <w:rPr>
                <w:sz w:val="20"/>
                <w:szCs w:val="20"/>
              </w:rPr>
              <w:t>école (nom et adresse)</w:t>
            </w:r>
          </w:p>
        </w:tc>
        <w:tc>
          <w:tcPr>
            <w:tcW w:w="1830" w:type="dxa"/>
            <w:shd w:val="clear" w:color="auto" w:fill="auto"/>
            <w:tcMar>
              <w:top w:w="100" w:type="dxa"/>
              <w:left w:w="100" w:type="dxa"/>
              <w:bottom w:w="100" w:type="dxa"/>
              <w:right w:w="100" w:type="dxa"/>
            </w:tcMar>
          </w:tcPr>
          <w:p w14:paraId="0DD70DCB" w14:textId="77777777" w:rsidR="00EB6C0C" w:rsidRPr="00745585" w:rsidRDefault="00570E9C" w:rsidP="00A22F71">
            <w:pPr>
              <w:widowControl w:val="0"/>
              <w:spacing w:line="240" w:lineRule="auto"/>
              <w:rPr>
                <w:sz w:val="20"/>
                <w:szCs w:val="20"/>
              </w:rPr>
            </w:pPr>
            <w:r w:rsidRPr="00745585">
              <w:rPr>
                <w:sz w:val="20"/>
                <w:szCs w:val="20"/>
              </w:rPr>
              <w:t>contact</w:t>
            </w:r>
          </w:p>
        </w:tc>
      </w:tr>
      <w:tr w:rsidR="00EB6C0C" w:rsidRPr="00745585" w14:paraId="2C216635" w14:textId="77777777" w:rsidTr="00812177">
        <w:trPr>
          <w:trHeight w:val="899"/>
          <w:jc w:val="center"/>
        </w:trPr>
        <w:tc>
          <w:tcPr>
            <w:tcW w:w="2632" w:type="dxa"/>
            <w:shd w:val="clear" w:color="auto" w:fill="auto"/>
            <w:tcMar>
              <w:top w:w="100" w:type="dxa"/>
              <w:left w:w="100" w:type="dxa"/>
              <w:bottom w:w="100" w:type="dxa"/>
              <w:right w:w="100" w:type="dxa"/>
            </w:tcMar>
          </w:tcPr>
          <w:p w14:paraId="35F41292" w14:textId="77777777" w:rsidR="00EB6C0C" w:rsidRPr="00745585" w:rsidRDefault="00570E9C" w:rsidP="00A22F71">
            <w:pPr>
              <w:widowControl w:val="0"/>
              <w:spacing w:line="240" w:lineRule="auto"/>
              <w:rPr>
                <w:sz w:val="20"/>
                <w:szCs w:val="20"/>
              </w:rPr>
            </w:pPr>
            <w:r w:rsidRPr="00745585">
              <w:rPr>
                <w:sz w:val="20"/>
                <w:szCs w:val="20"/>
              </w:rPr>
              <w:t>L’inspecteur de l’éducation nationale</w:t>
            </w:r>
            <w:r w:rsidR="00373FB0" w:rsidRPr="00745585">
              <w:rPr>
                <w:sz w:val="20"/>
                <w:szCs w:val="20"/>
              </w:rPr>
              <w:t xml:space="preserve"> </w:t>
            </w:r>
          </w:p>
        </w:tc>
        <w:tc>
          <w:tcPr>
            <w:tcW w:w="2213" w:type="dxa"/>
            <w:shd w:val="clear" w:color="auto" w:fill="auto"/>
            <w:tcMar>
              <w:top w:w="100" w:type="dxa"/>
              <w:left w:w="100" w:type="dxa"/>
              <w:bottom w:w="100" w:type="dxa"/>
              <w:right w:w="100" w:type="dxa"/>
            </w:tcMar>
          </w:tcPr>
          <w:p w14:paraId="6F793118" w14:textId="77777777" w:rsidR="00EB6C0C" w:rsidRPr="00745585" w:rsidRDefault="00570E9C" w:rsidP="00A22F71">
            <w:pPr>
              <w:widowControl w:val="0"/>
              <w:spacing w:line="240" w:lineRule="auto"/>
              <w:rPr>
                <w:sz w:val="20"/>
                <w:szCs w:val="20"/>
              </w:rPr>
            </w:pPr>
            <w:r w:rsidRPr="00745585">
              <w:rPr>
                <w:sz w:val="20"/>
                <w:szCs w:val="20"/>
              </w:rPr>
              <w:t xml:space="preserve">NOM </w:t>
            </w:r>
          </w:p>
        </w:tc>
        <w:tc>
          <w:tcPr>
            <w:tcW w:w="2385" w:type="dxa"/>
            <w:shd w:val="clear" w:color="auto" w:fill="auto"/>
            <w:tcMar>
              <w:top w:w="100" w:type="dxa"/>
              <w:left w:w="100" w:type="dxa"/>
              <w:bottom w:w="100" w:type="dxa"/>
              <w:right w:w="100" w:type="dxa"/>
            </w:tcMar>
          </w:tcPr>
          <w:p w14:paraId="175D5F8E" w14:textId="77777777" w:rsidR="00EB6C0C" w:rsidRPr="00745585" w:rsidRDefault="00570E9C" w:rsidP="00A22F71">
            <w:pPr>
              <w:widowControl w:val="0"/>
              <w:spacing w:line="240" w:lineRule="auto"/>
              <w:rPr>
                <w:sz w:val="20"/>
                <w:szCs w:val="20"/>
              </w:rPr>
            </w:pPr>
            <w:r w:rsidRPr="00745585">
              <w:rPr>
                <w:sz w:val="20"/>
                <w:szCs w:val="20"/>
              </w:rPr>
              <w:t>circonscription</w:t>
            </w:r>
          </w:p>
        </w:tc>
        <w:tc>
          <w:tcPr>
            <w:tcW w:w="1830" w:type="dxa"/>
            <w:shd w:val="clear" w:color="auto" w:fill="auto"/>
            <w:tcMar>
              <w:top w:w="100" w:type="dxa"/>
              <w:left w:w="100" w:type="dxa"/>
              <w:bottom w:w="100" w:type="dxa"/>
              <w:right w:w="100" w:type="dxa"/>
            </w:tcMar>
          </w:tcPr>
          <w:p w14:paraId="74278B8C" w14:textId="77777777" w:rsidR="00EB6C0C" w:rsidRPr="00745585" w:rsidRDefault="00570E9C" w:rsidP="00A22F71">
            <w:pPr>
              <w:widowControl w:val="0"/>
              <w:spacing w:line="240" w:lineRule="auto"/>
              <w:rPr>
                <w:sz w:val="20"/>
                <w:szCs w:val="20"/>
              </w:rPr>
            </w:pPr>
            <w:r w:rsidRPr="00745585">
              <w:rPr>
                <w:sz w:val="20"/>
                <w:szCs w:val="20"/>
              </w:rPr>
              <w:t>contact</w:t>
            </w:r>
          </w:p>
        </w:tc>
      </w:tr>
    </w:tbl>
    <w:p w14:paraId="185ACBE9" w14:textId="7854F291" w:rsidR="00EB6C0C" w:rsidRDefault="00EB6C0C" w:rsidP="00A22F71">
      <w:pPr>
        <w:jc w:val="both"/>
        <w:rPr>
          <w:sz w:val="20"/>
          <w:szCs w:val="20"/>
        </w:rPr>
      </w:pPr>
    </w:p>
    <w:p w14:paraId="6DEA8DCC" w14:textId="77777777" w:rsidR="007A4D57" w:rsidRPr="00745585" w:rsidRDefault="007A4D57" w:rsidP="00A22F71">
      <w:pPr>
        <w:jc w:val="both"/>
        <w:rPr>
          <w:sz w:val="20"/>
          <w:szCs w:val="20"/>
        </w:rPr>
      </w:pPr>
    </w:p>
    <w:p w14:paraId="6E4D5626" w14:textId="2C6C6C28" w:rsidR="00EB6C0C" w:rsidRPr="00745585" w:rsidRDefault="00570E9C" w:rsidP="007A4D57">
      <w:pPr>
        <w:spacing w:after="80"/>
        <w:jc w:val="both"/>
        <w:rPr>
          <w:b/>
          <w:sz w:val="20"/>
          <w:szCs w:val="20"/>
        </w:rPr>
      </w:pPr>
      <w:r w:rsidRPr="00745585">
        <w:rPr>
          <w:b/>
          <w:sz w:val="20"/>
          <w:szCs w:val="20"/>
        </w:rPr>
        <w:t>Article 4 – Modalités de versement :</w:t>
      </w:r>
    </w:p>
    <w:p w14:paraId="27EEEBF6" w14:textId="6DCD9762" w:rsidR="00EB6C0C" w:rsidRDefault="00570E9C" w:rsidP="00A22F71">
      <w:pPr>
        <w:jc w:val="both"/>
        <w:rPr>
          <w:sz w:val="20"/>
          <w:szCs w:val="20"/>
        </w:rPr>
      </w:pPr>
      <w:r w:rsidRPr="00745585">
        <w:rPr>
          <w:sz w:val="20"/>
          <w:szCs w:val="20"/>
        </w:rPr>
        <w:t xml:space="preserve">Le versement sera versé à l’ordre de </w:t>
      </w:r>
      <w:r w:rsidR="007A4D57">
        <w:rPr>
          <w:sz w:val="20"/>
          <w:szCs w:val="20"/>
        </w:rPr>
        <w:t>la collectivité</w:t>
      </w:r>
      <w:r w:rsidRPr="00745585">
        <w:rPr>
          <w:sz w:val="20"/>
          <w:szCs w:val="20"/>
        </w:rPr>
        <w:t xml:space="preserve"> (</w:t>
      </w:r>
      <w:r w:rsidR="00E006A1">
        <w:rPr>
          <w:sz w:val="20"/>
          <w:szCs w:val="20"/>
        </w:rPr>
        <w:t>indiquez</w:t>
      </w:r>
      <w:r w:rsidRPr="00745585">
        <w:rPr>
          <w:sz w:val="20"/>
          <w:szCs w:val="20"/>
        </w:rPr>
        <w:t xml:space="preserve"> le numéro de SIRET</w:t>
      </w:r>
      <w:r w:rsidR="007A4D57">
        <w:rPr>
          <w:sz w:val="20"/>
          <w:szCs w:val="20"/>
        </w:rPr>
        <w:t> : _______________</w:t>
      </w:r>
      <w:r w:rsidRPr="00745585">
        <w:rPr>
          <w:sz w:val="20"/>
          <w:szCs w:val="20"/>
        </w:rPr>
        <w:t>)</w:t>
      </w:r>
      <w:r w:rsidR="007A4D57">
        <w:rPr>
          <w:sz w:val="20"/>
          <w:szCs w:val="20"/>
        </w:rPr>
        <w:t>.</w:t>
      </w:r>
    </w:p>
    <w:p w14:paraId="4D20F620" w14:textId="77777777" w:rsidR="009C03F9" w:rsidRPr="00745585" w:rsidRDefault="009C03F9" w:rsidP="00A22F71">
      <w:pPr>
        <w:jc w:val="both"/>
        <w:rPr>
          <w:sz w:val="20"/>
          <w:szCs w:val="20"/>
        </w:rPr>
      </w:pPr>
    </w:p>
    <w:p w14:paraId="13DF1576" w14:textId="77777777" w:rsidR="00CE5B14" w:rsidRPr="00745585" w:rsidRDefault="00CE5B14" w:rsidP="00A22F71">
      <w:pPr>
        <w:jc w:val="both"/>
        <w:rPr>
          <w:sz w:val="20"/>
          <w:szCs w:val="20"/>
        </w:rPr>
      </w:pPr>
      <w:r w:rsidRPr="00745585">
        <w:rPr>
          <w:sz w:val="20"/>
          <w:szCs w:val="20"/>
        </w:rPr>
        <w:t>La subvention est imputée sur les crédits du programme 140 « enseignement scolaire public du 1er degré » de la mission interministérielle « enseignement scolaire » selon les codifications suivantes :</w:t>
      </w:r>
    </w:p>
    <w:p w14:paraId="70470237" w14:textId="77777777" w:rsidR="00CE5B14" w:rsidRPr="00745585" w:rsidRDefault="00CE5B14" w:rsidP="00A22F71">
      <w:pPr>
        <w:rPr>
          <w:sz w:val="20"/>
          <w:szCs w:val="20"/>
          <w:highlight w:val="yellow"/>
        </w:rPr>
      </w:pPr>
    </w:p>
    <w:tbl>
      <w:tblPr>
        <w:tblStyle w:val="Grilledutableau"/>
        <w:tblW w:w="9150" w:type="dxa"/>
        <w:tblLook w:val="04A0" w:firstRow="1" w:lastRow="0" w:firstColumn="1" w:lastColumn="0" w:noHBand="0" w:noVBand="1"/>
      </w:tblPr>
      <w:tblGrid>
        <w:gridCol w:w="962"/>
        <w:gridCol w:w="1228"/>
        <w:gridCol w:w="1096"/>
        <w:gridCol w:w="644"/>
        <w:gridCol w:w="1111"/>
        <w:gridCol w:w="761"/>
        <w:gridCol w:w="901"/>
        <w:gridCol w:w="995"/>
        <w:gridCol w:w="901"/>
        <w:gridCol w:w="551"/>
      </w:tblGrid>
      <w:tr w:rsidR="00BD59A0" w14:paraId="1D96AF75" w14:textId="77777777" w:rsidTr="007A4D57">
        <w:tc>
          <w:tcPr>
            <w:tcW w:w="962" w:type="dxa"/>
            <w:tcBorders>
              <w:top w:val="nil"/>
              <w:left w:val="nil"/>
              <w:bottom w:val="nil"/>
              <w:right w:val="single" w:sz="4" w:space="0" w:color="auto"/>
            </w:tcBorders>
          </w:tcPr>
          <w:p w14:paraId="3B6F3ED4" w14:textId="77777777" w:rsidR="00BD59A0" w:rsidRDefault="00BD59A0" w:rsidP="00B74785"/>
        </w:tc>
        <w:tc>
          <w:tcPr>
            <w:tcW w:w="4079" w:type="dxa"/>
            <w:gridSpan w:val="4"/>
            <w:tcBorders>
              <w:left w:val="single" w:sz="4" w:space="0" w:color="auto"/>
            </w:tcBorders>
            <w:vAlign w:val="center"/>
          </w:tcPr>
          <w:p w14:paraId="35CA0E87" w14:textId="77777777" w:rsidR="00BD59A0" w:rsidRPr="007A4D57" w:rsidRDefault="00BD59A0" w:rsidP="00B74785">
            <w:pPr>
              <w:jc w:val="center"/>
              <w:rPr>
                <w:rFonts w:ascii="Arial" w:hAnsi="Arial" w:cs="Arial"/>
                <w:b/>
                <w:bCs/>
                <w:sz w:val="14"/>
                <w:szCs w:val="14"/>
              </w:rPr>
            </w:pPr>
            <w:r w:rsidRPr="007A4D57">
              <w:rPr>
                <w:rFonts w:ascii="Arial" w:hAnsi="Arial" w:cs="Arial"/>
                <w:b/>
                <w:bCs/>
                <w:sz w:val="14"/>
                <w:szCs w:val="14"/>
              </w:rPr>
              <w:t>Données de comptabilité budgétaire</w:t>
            </w:r>
          </w:p>
        </w:tc>
        <w:tc>
          <w:tcPr>
            <w:tcW w:w="3558" w:type="dxa"/>
            <w:gridSpan w:val="4"/>
            <w:vAlign w:val="center"/>
          </w:tcPr>
          <w:p w14:paraId="239C1DC6" w14:textId="77777777" w:rsidR="00BD59A0" w:rsidRPr="007A4D57" w:rsidRDefault="00BD59A0" w:rsidP="00B74785">
            <w:pPr>
              <w:jc w:val="center"/>
              <w:rPr>
                <w:rFonts w:ascii="Arial" w:hAnsi="Arial" w:cs="Arial"/>
                <w:b/>
                <w:bCs/>
                <w:sz w:val="14"/>
                <w:szCs w:val="14"/>
              </w:rPr>
            </w:pPr>
            <w:r w:rsidRPr="007A4D57">
              <w:rPr>
                <w:rFonts w:ascii="Arial" w:hAnsi="Arial" w:cs="Arial"/>
                <w:b/>
                <w:bCs/>
                <w:sz w:val="14"/>
                <w:szCs w:val="14"/>
              </w:rPr>
              <w:t>Données de comptabilité générale</w:t>
            </w:r>
          </w:p>
        </w:tc>
        <w:tc>
          <w:tcPr>
            <w:tcW w:w="551" w:type="dxa"/>
            <w:vAlign w:val="center"/>
          </w:tcPr>
          <w:p w14:paraId="372EE868" w14:textId="77777777" w:rsidR="00BD59A0" w:rsidRPr="007A4D57" w:rsidRDefault="00BD59A0" w:rsidP="00B74785">
            <w:pPr>
              <w:rPr>
                <w:rFonts w:ascii="Arial" w:hAnsi="Arial" w:cs="Arial"/>
                <w:sz w:val="14"/>
                <w:szCs w:val="14"/>
              </w:rPr>
            </w:pPr>
            <w:r w:rsidRPr="007A4D57">
              <w:rPr>
                <w:rFonts w:ascii="Arial" w:hAnsi="Arial" w:cs="Arial"/>
                <w:sz w:val="14"/>
                <w:szCs w:val="14"/>
              </w:rPr>
              <w:t>Autre</w:t>
            </w:r>
          </w:p>
        </w:tc>
      </w:tr>
      <w:tr w:rsidR="00BD59A0" w14:paraId="23A19867" w14:textId="77777777" w:rsidTr="007A4D57">
        <w:tc>
          <w:tcPr>
            <w:tcW w:w="962" w:type="dxa"/>
            <w:tcBorders>
              <w:top w:val="nil"/>
              <w:left w:val="nil"/>
              <w:bottom w:val="single" w:sz="4" w:space="0" w:color="auto"/>
              <w:right w:val="single" w:sz="4" w:space="0" w:color="auto"/>
            </w:tcBorders>
          </w:tcPr>
          <w:p w14:paraId="38D5CE88" w14:textId="77777777" w:rsidR="00BD59A0" w:rsidRDefault="00BD59A0" w:rsidP="00B74785"/>
        </w:tc>
        <w:tc>
          <w:tcPr>
            <w:tcW w:w="1228" w:type="dxa"/>
            <w:tcBorders>
              <w:left w:val="single" w:sz="4" w:space="0" w:color="auto"/>
            </w:tcBorders>
            <w:vAlign w:val="center"/>
          </w:tcPr>
          <w:p w14:paraId="7D6105A1"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Activité budgétaire</w:t>
            </w:r>
          </w:p>
        </w:tc>
        <w:tc>
          <w:tcPr>
            <w:tcW w:w="1096" w:type="dxa"/>
            <w:vAlign w:val="center"/>
          </w:tcPr>
          <w:p w14:paraId="0E21E39C"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Libellé</w:t>
            </w:r>
          </w:p>
        </w:tc>
        <w:tc>
          <w:tcPr>
            <w:tcW w:w="644" w:type="dxa"/>
            <w:vAlign w:val="center"/>
          </w:tcPr>
          <w:p w14:paraId="45257D5C"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Action/</w:t>
            </w:r>
            <w:r w:rsidRPr="007A4D57">
              <w:rPr>
                <w:rFonts w:ascii="Arial" w:hAnsi="Arial" w:cs="Arial"/>
                <w:sz w:val="14"/>
                <w:szCs w:val="14"/>
              </w:rPr>
              <w:br/>
              <w:t>Sous-action</w:t>
            </w:r>
          </w:p>
        </w:tc>
        <w:tc>
          <w:tcPr>
            <w:tcW w:w="1111" w:type="dxa"/>
            <w:vAlign w:val="center"/>
          </w:tcPr>
          <w:p w14:paraId="4A471A46"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Titre/catégorie budgétaire</w:t>
            </w:r>
          </w:p>
        </w:tc>
        <w:tc>
          <w:tcPr>
            <w:tcW w:w="1662" w:type="dxa"/>
            <w:gridSpan w:val="2"/>
            <w:vAlign w:val="center"/>
          </w:tcPr>
          <w:p w14:paraId="24C7BFD4"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Groupe de marchandises</w:t>
            </w:r>
          </w:p>
        </w:tc>
        <w:tc>
          <w:tcPr>
            <w:tcW w:w="1896" w:type="dxa"/>
            <w:gridSpan w:val="2"/>
            <w:vAlign w:val="center"/>
          </w:tcPr>
          <w:p w14:paraId="1E16FE09"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Compte PCE</w:t>
            </w:r>
          </w:p>
        </w:tc>
        <w:tc>
          <w:tcPr>
            <w:tcW w:w="551" w:type="dxa"/>
            <w:vAlign w:val="center"/>
          </w:tcPr>
          <w:p w14:paraId="731C66D3" w14:textId="77777777" w:rsidR="00BD59A0" w:rsidRPr="007A4D57" w:rsidRDefault="00BD59A0" w:rsidP="00B74785">
            <w:pPr>
              <w:jc w:val="center"/>
              <w:rPr>
                <w:rFonts w:ascii="Arial" w:hAnsi="Arial" w:cs="Arial"/>
                <w:sz w:val="14"/>
                <w:szCs w:val="14"/>
              </w:rPr>
            </w:pPr>
            <w:r w:rsidRPr="007A4D57">
              <w:rPr>
                <w:rFonts w:ascii="Arial" w:hAnsi="Arial" w:cs="Arial"/>
                <w:sz w:val="14"/>
                <w:szCs w:val="14"/>
              </w:rPr>
              <w:t>Flux</w:t>
            </w:r>
          </w:p>
        </w:tc>
      </w:tr>
      <w:tr w:rsidR="007A4D57" w14:paraId="4346FA46" w14:textId="77777777" w:rsidTr="007A4D57">
        <w:trPr>
          <w:trHeight w:val="942"/>
        </w:trPr>
        <w:tc>
          <w:tcPr>
            <w:tcW w:w="962" w:type="dxa"/>
            <w:tcBorders>
              <w:top w:val="single" w:sz="4" w:space="0" w:color="auto"/>
            </w:tcBorders>
            <w:vAlign w:val="center"/>
          </w:tcPr>
          <w:p w14:paraId="096062B1" w14:textId="77777777" w:rsidR="007A4D57" w:rsidRPr="00BD59A0" w:rsidRDefault="007A4D57" w:rsidP="00B74785">
            <w:pPr>
              <w:rPr>
                <w:rFonts w:ascii="Calibri" w:hAnsi="Calibri" w:cs="Calibri"/>
                <w:sz w:val="14"/>
                <w:szCs w:val="14"/>
                <w:highlight w:val="yellow"/>
              </w:rPr>
            </w:pPr>
            <w:r w:rsidRPr="007A4D57">
              <w:rPr>
                <w:rFonts w:ascii="Calibri" w:hAnsi="Calibri" w:cs="Calibri"/>
                <w:sz w:val="14"/>
                <w:szCs w:val="14"/>
              </w:rPr>
              <w:t>Convention avec une collectivité</w:t>
            </w:r>
          </w:p>
        </w:tc>
        <w:tc>
          <w:tcPr>
            <w:tcW w:w="1228" w:type="dxa"/>
            <w:vAlign w:val="center"/>
          </w:tcPr>
          <w:p w14:paraId="51B6C76A" w14:textId="77777777" w:rsidR="007A4D57" w:rsidRPr="007A4D57" w:rsidRDefault="007A4D57" w:rsidP="00B74785">
            <w:pPr>
              <w:rPr>
                <w:rFonts w:ascii="Arial" w:hAnsi="Arial" w:cs="Arial"/>
                <w:sz w:val="14"/>
                <w:szCs w:val="14"/>
              </w:rPr>
            </w:pPr>
            <w:r w:rsidRPr="007A4D57">
              <w:rPr>
                <w:rFonts w:ascii="Arial" w:hAnsi="Arial" w:cs="Arial"/>
                <w:sz w:val="14"/>
                <w:szCs w:val="14"/>
              </w:rPr>
              <w:t>0140000FIPE01</w:t>
            </w:r>
          </w:p>
        </w:tc>
        <w:tc>
          <w:tcPr>
            <w:tcW w:w="1096" w:type="dxa"/>
            <w:vAlign w:val="center"/>
          </w:tcPr>
          <w:p w14:paraId="6C0D004D" w14:textId="77777777" w:rsidR="007A4D57" w:rsidRPr="007A4D57" w:rsidRDefault="007A4D57" w:rsidP="00B74785">
            <w:pPr>
              <w:rPr>
                <w:rFonts w:ascii="Arial" w:hAnsi="Arial" w:cs="Arial"/>
                <w:sz w:val="14"/>
                <w:szCs w:val="14"/>
              </w:rPr>
            </w:pPr>
            <w:r w:rsidRPr="007A4D57">
              <w:rPr>
                <w:rFonts w:ascii="Arial" w:hAnsi="Arial" w:cs="Arial"/>
                <w:sz w:val="14"/>
                <w:szCs w:val="14"/>
              </w:rPr>
              <w:t>Crédits pédagogiques</w:t>
            </w:r>
          </w:p>
        </w:tc>
        <w:tc>
          <w:tcPr>
            <w:tcW w:w="644" w:type="dxa"/>
            <w:vAlign w:val="center"/>
          </w:tcPr>
          <w:p w14:paraId="49D17F29" w14:textId="77777777" w:rsidR="007A4D57" w:rsidRPr="007A4D57" w:rsidRDefault="007A4D57" w:rsidP="00B74785">
            <w:pPr>
              <w:rPr>
                <w:rFonts w:ascii="Arial" w:hAnsi="Arial" w:cs="Arial"/>
                <w:sz w:val="14"/>
                <w:szCs w:val="14"/>
              </w:rPr>
            </w:pPr>
            <w:r w:rsidRPr="007A4D57">
              <w:rPr>
                <w:rFonts w:ascii="Arial" w:hAnsi="Arial" w:cs="Arial"/>
                <w:sz w:val="14"/>
                <w:szCs w:val="14"/>
              </w:rPr>
              <w:t>07-05</w:t>
            </w:r>
          </w:p>
        </w:tc>
        <w:tc>
          <w:tcPr>
            <w:tcW w:w="1111" w:type="dxa"/>
            <w:vAlign w:val="center"/>
          </w:tcPr>
          <w:p w14:paraId="05082509" w14:textId="77777777" w:rsidR="007A4D57" w:rsidRPr="007A4D57" w:rsidRDefault="007A4D57" w:rsidP="00B74785">
            <w:pPr>
              <w:rPr>
                <w:rFonts w:ascii="Arial" w:hAnsi="Arial" w:cs="Arial"/>
                <w:sz w:val="14"/>
                <w:szCs w:val="14"/>
              </w:rPr>
            </w:pPr>
            <w:r w:rsidRPr="007A4D57">
              <w:rPr>
                <w:rFonts w:ascii="Arial" w:hAnsi="Arial" w:cs="Arial"/>
                <w:sz w:val="14"/>
                <w:szCs w:val="14"/>
              </w:rPr>
              <w:t>63 – transfert au CT</w:t>
            </w:r>
          </w:p>
        </w:tc>
        <w:tc>
          <w:tcPr>
            <w:tcW w:w="761" w:type="dxa"/>
            <w:vAlign w:val="center"/>
          </w:tcPr>
          <w:p w14:paraId="24817548" w14:textId="77777777" w:rsidR="007A4D57" w:rsidRPr="007A4D57" w:rsidRDefault="007A4D57" w:rsidP="00B74785">
            <w:pPr>
              <w:rPr>
                <w:rFonts w:ascii="Arial" w:hAnsi="Arial" w:cs="Arial"/>
                <w:sz w:val="14"/>
                <w:szCs w:val="14"/>
              </w:rPr>
            </w:pPr>
            <w:r w:rsidRPr="007A4D57">
              <w:rPr>
                <w:rFonts w:ascii="Arial" w:hAnsi="Arial" w:cs="Arial"/>
                <w:sz w:val="14"/>
                <w:szCs w:val="14"/>
              </w:rPr>
              <w:t>10.03.01</w:t>
            </w:r>
          </w:p>
        </w:tc>
        <w:tc>
          <w:tcPr>
            <w:tcW w:w="901" w:type="dxa"/>
            <w:vAlign w:val="center"/>
          </w:tcPr>
          <w:p w14:paraId="157D08AD" w14:textId="77777777" w:rsidR="007A4D57" w:rsidRPr="007A4D57" w:rsidRDefault="007A4D57" w:rsidP="00B74785">
            <w:pPr>
              <w:rPr>
                <w:rFonts w:ascii="Arial" w:hAnsi="Arial" w:cs="Arial"/>
                <w:sz w:val="14"/>
                <w:szCs w:val="14"/>
              </w:rPr>
            </w:pPr>
            <w:r w:rsidRPr="007A4D57">
              <w:rPr>
                <w:rFonts w:ascii="Arial" w:hAnsi="Arial" w:cs="Arial"/>
                <w:sz w:val="14"/>
                <w:szCs w:val="14"/>
              </w:rPr>
              <w:t>Transferts directs aux communes et EPCI</w:t>
            </w:r>
          </w:p>
        </w:tc>
        <w:tc>
          <w:tcPr>
            <w:tcW w:w="995" w:type="dxa"/>
            <w:vAlign w:val="center"/>
          </w:tcPr>
          <w:p w14:paraId="78C28D31" w14:textId="77777777" w:rsidR="007A4D57" w:rsidRPr="007A4D57" w:rsidRDefault="007A4D57" w:rsidP="00B74785">
            <w:pPr>
              <w:rPr>
                <w:rFonts w:ascii="Arial" w:hAnsi="Arial" w:cs="Arial"/>
                <w:sz w:val="14"/>
                <w:szCs w:val="14"/>
              </w:rPr>
            </w:pPr>
            <w:r w:rsidRPr="007A4D57">
              <w:rPr>
                <w:rFonts w:ascii="Arial" w:hAnsi="Arial" w:cs="Arial"/>
                <w:sz w:val="14"/>
                <w:szCs w:val="14"/>
              </w:rPr>
              <w:t>6531230000</w:t>
            </w:r>
          </w:p>
        </w:tc>
        <w:tc>
          <w:tcPr>
            <w:tcW w:w="901" w:type="dxa"/>
            <w:vAlign w:val="center"/>
          </w:tcPr>
          <w:p w14:paraId="5AAF816B" w14:textId="77777777" w:rsidR="007A4D57" w:rsidRPr="007A4D57" w:rsidRDefault="007A4D57" w:rsidP="00B74785">
            <w:pPr>
              <w:rPr>
                <w:rFonts w:ascii="Arial" w:hAnsi="Arial" w:cs="Arial"/>
                <w:sz w:val="14"/>
                <w:szCs w:val="14"/>
              </w:rPr>
            </w:pPr>
            <w:r w:rsidRPr="007A4D57">
              <w:rPr>
                <w:rFonts w:ascii="Arial" w:hAnsi="Arial" w:cs="Arial"/>
                <w:sz w:val="14"/>
                <w:szCs w:val="14"/>
              </w:rPr>
              <w:t>Transferts directs aux communes et EPCI</w:t>
            </w:r>
          </w:p>
        </w:tc>
        <w:tc>
          <w:tcPr>
            <w:tcW w:w="551" w:type="dxa"/>
            <w:vAlign w:val="center"/>
          </w:tcPr>
          <w:p w14:paraId="1A04C003" w14:textId="77777777" w:rsidR="007A4D57" w:rsidRPr="007A4D57" w:rsidRDefault="007A4D57" w:rsidP="00BD59A0">
            <w:pPr>
              <w:jc w:val="center"/>
              <w:rPr>
                <w:rFonts w:ascii="Arial" w:hAnsi="Arial" w:cs="Arial"/>
                <w:sz w:val="14"/>
                <w:szCs w:val="14"/>
              </w:rPr>
            </w:pPr>
            <w:r w:rsidRPr="007A4D57">
              <w:rPr>
                <w:rFonts w:ascii="Arial" w:hAnsi="Arial" w:cs="Arial"/>
                <w:sz w:val="14"/>
                <w:szCs w:val="14"/>
              </w:rPr>
              <w:t>1</w:t>
            </w:r>
          </w:p>
        </w:tc>
      </w:tr>
    </w:tbl>
    <w:p w14:paraId="323F3939" w14:textId="77777777" w:rsidR="00CE5B14" w:rsidRPr="00745585" w:rsidRDefault="00CE5B14" w:rsidP="00A22F71">
      <w:pPr>
        <w:rPr>
          <w:sz w:val="20"/>
          <w:szCs w:val="20"/>
          <w:highlight w:val="yellow"/>
        </w:rPr>
      </w:pPr>
    </w:p>
    <w:p w14:paraId="3E831CC5" w14:textId="74C3AB08" w:rsidR="00CE5B14" w:rsidRPr="00745585" w:rsidRDefault="00CE5B14" w:rsidP="00A22F71">
      <w:pPr>
        <w:jc w:val="both"/>
        <w:rPr>
          <w:sz w:val="20"/>
          <w:szCs w:val="20"/>
        </w:rPr>
      </w:pPr>
      <w:r w:rsidRPr="00745585">
        <w:rPr>
          <w:sz w:val="20"/>
          <w:szCs w:val="20"/>
        </w:rPr>
        <w:t xml:space="preserve">L’ordonnateur de la dépense est le </w:t>
      </w:r>
      <w:r w:rsidRPr="007A4D57">
        <w:rPr>
          <w:sz w:val="20"/>
          <w:szCs w:val="20"/>
        </w:rPr>
        <w:t>Rect</w:t>
      </w:r>
      <w:r w:rsidR="007A4D57" w:rsidRPr="007A4D57">
        <w:rPr>
          <w:sz w:val="20"/>
          <w:szCs w:val="20"/>
        </w:rPr>
        <w:t>eur</w:t>
      </w:r>
      <w:r w:rsidRPr="00296D1D">
        <w:rPr>
          <w:color w:val="FF0000"/>
          <w:sz w:val="20"/>
          <w:szCs w:val="20"/>
        </w:rPr>
        <w:t xml:space="preserve"> </w:t>
      </w:r>
      <w:r w:rsidRPr="00745585">
        <w:rPr>
          <w:sz w:val="20"/>
          <w:szCs w:val="20"/>
        </w:rPr>
        <w:t>de l’académie de Nancy-Metz.</w:t>
      </w:r>
    </w:p>
    <w:p w14:paraId="46F37BF8" w14:textId="77777777" w:rsidR="00CE5B14" w:rsidRPr="00745585" w:rsidRDefault="00CE5B14" w:rsidP="00A22F71">
      <w:pPr>
        <w:jc w:val="both"/>
        <w:rPr>
          <w:sz w:val="20"/>
          <w:szCs w:val="20"/>
        </w:rPr>
      </w:pPr>
      <w:r w:rsidRPr="00745585">
        <w:rPr>
          <w:sz w:val="20"/>
          <w:szCs w:val="20"/>
        </w:rPr>
        <w:t>Le comptable assignataire est la Direction Départementale des Finances Publiques de Meurthe-et-Moselle</w:t>
      </w:r>
      <w:r w:rsidR="00373FB0" w:rsidRPr="00745585">
        <w:rPr>
          <w:sz w:val="20"/>
          <w:szCs w:val="20"/>
        </w:rPr>
        <w:t>.</w:t>
      </w:r>
    </w:p>
    <w:p w14:paraId="05E7C119" w14:textId="38A66DDF" w:rsidR="00CE5B14" w:rsidRDefault="00CE5B14" w:rsidP="00A22F71">
      <w:pPr>
        <w:rPr>
          <w:sz w:val="20"/>
          <w:szCs w:val="20"/>
        </w:rPr>
      </w:pPr>
    </w:p>
    <w:p w14:paraId="63D1D35C" w14:textId="77777777" w:rsidR="005959B8" w:rsidRDefault="005959B8" w:rsidP="00A22F71">
      <w:pPr>
        <w:rPr>
          <w:sz w:val="20"/>
          <w:szCs w:val="20"/>
        </w:rPr>
      </w:pPr>
    </w:p>
    <w:p w14:paraId="26E7940E" w14:textId="7CE3060F" w:rsidR="00CE5B14" w:rsidRPr="00745585" w:rsidRDefault="00CE5B14" w:rsidP="00A22F71">
      <w:pPr>
        <w:spacing w:after="80"/>
        <w:jc w:val="both"/>
        <w:rPr>
          <w:b/>
          <w:sz w:val="20"/>
          <w:szCs w:val="20"/>
        </w:rPr>
      </w:pPr>
      <w:r w:rsidRPr="00745585">
        <w:rPr>
          <w:b/>
          <w:sz w:val="20"/>
          <w:szCs w:val="20"/>
        </w:rPr>
        <w:t>Article 5 – Durée de la convention :</w:t>
      </w:r>
    </w:p>
    <w:p w14:paraId="15D2A898" w14:textId="77777777" w:rsidR="00CE5B14" w:rsidRPr="00745585" w:rsidRDefault="00CE5B14" w:rsidP="00A22F71">
      <w:pPr>
        <w:jc w:val="both"/>
        <w:rPr>
          <w:sz w:val="20"/>
          <w:szCs w:val="20"/>
        </w:rPr>
      </w:pPr>
      <w:r w:rsidRPr="00745585">
        <w:rPr>
          <w:sz w:val="20"/>
          <w:szCs w:val="20"/>
        </w:rPr>
        <w:t xml:space="preserve">La présente convention prend effet à la date de sa signature par l’ensemble des parties et a une durée de validité d’un an. </w:t>
      </w:r>
    </w:p>
    <w:p w14:paraId="4D9A8D8F" w14:textId="77777777" w:rsidR="00CE5B14" w:rsidRPr="00745585" w:rsidRDefault="00CE5B14" w:rsidP="00A22F71">
      <w:pPr>
        <w:jc w:val="both"/>
        <w:rPr>
          <w:sz w:val="20"/>
          <w:szCs w:val="20"/>
        </w:rPr>
      </w:pPr>
    </w:p>
    <w:p w14:paraId="3D358596" w14:textId="6AE42363" w:rsidR="00CE5B14" w:rsidRDefault="00CE5B14" w:rsidP="00A22F71">
      <w:pPr>
        <w:jc w:val="both"/>
        <w:rPr>
          <w:sz w:val="20"/>
          <w:szCs w:val="20"/>
        </w:rPr>
      </w:pPr>
      <w:r w:rsidRPr="00745585">
        <w:rPr>
          <w:sz w:val="20"/>
          <w:szCs w:val="20"/>
        </w:rPr>
        <w:t>Elle est tacitement reconduite jusqu’à l’exécution complète des dépenses à la charge de la collectivité en faveur des projets pédagogiques précisés en annexe et au plus tard jusqu’à la date d’expiration du fonds d’innovation pédagogique (31 décembre 2026).</w:t>
      </w:r>
    </w:p>
    <w:p w14:paraId="4D2E8633" w14:textId="0CDF2879" w:rsidR="000B4DEC" w:rsidRDefault="000B4DEC" w:rsidP="00A22F71">
      <w:pPr>
        <w:jc w:val="both"/>
        <w:rPr>
          <w:sz w:val="20"/>
          <w:szCs w:val="20"/>
        </w:rPr>
      </w:pPr>
    </w:p>
    <w:p w14:paraId="58D615B0" w14:textId="77777777" w:rsidR="007A4D57" w:rsidRPr="00745585" w:rsidRDefault="007A4D57" w:rsidP="00A22F71">
      <w:pPr>
        <w:jc w:val="both"/>
        <w:rPr>
          <w:sz w:val="20"/>
          <w:szCs w:val="20"/>
        </w:rPr>
      </w:pPr>
    </w:p>
    <w:p w14:paraId="7F3C4679" w14:textId="18D34AA3" w:rsidR="00BD730A" w:rsidRPr="00745585" w:rsidRDefault="00570E9C" w:rsidP="00A22F71">
      <w:pPr>
        <w:spacing w:after="80"/>
        <w:jc w:val="both"/>
        <w:rPr>
          <w:b/>
          <w:sz w:val="20"/>
          <w:szCs w:val="20"/>
        </w:rPr>
      </w:pPr>
      <w:r w:rsidRPr="00745585">
        <w:rPr>
          <w:b/>
          <w:sz w:val="20"/>
          <w:szCs w:val="20"/>
        </w:rPr>
        <w:t xml:space="preserve">Article </w:t>
      </w:r>
      <w:r w:rsidR="00CE5B14" w:rsidRPr="00745585">
        <w:rPr>
          <w:b/>
          <w:sz w:val="20"/>
          <w:szCs w:val="20"/>
        </w:rPr>
        <w:t xml:space="preserve">6 </w:t>
      </w:r>
      <w:r w:rsidRPr="00745585">
        <w:rPr>
          <w:b/>
          <w:sz w:val="20"/>
          <w:szCs w:val="20"/>
        </w:rPr>
        <w:t>– Bilan financier :</w:t>
      </w:r>
    </w:p>
    <w:p w14:paraId="46689C86" w14:textId="1F89C659" w:rsidR="00BD730A" w:rsidRDefault="00BD730A" w:rsidP="00406EA7">
      <w:pPr>
        <w:spacing w:after="80"/>
        <w:jc w:val="both"/>
        <w:rPr>
          <w:b/>
          <w:sz w:val="20"/>
          <w:szCs w:val="20"/>
        </w:rPr>
      </w:pPr>
      <w:r w:rsidRPr="00745585">
        <w:rPr>
          <w:sz w:val="20"/>
          <w:szCs w:val="20"/>
        </w:rPr>
        <w:lastRenderedPageBreak/>
        <w:t xml:space="preserve">La collectivité s’engage à fournir à l’Etat un compte-rendu d’exécution de la dépense qui présentera le détail des dépenses réalisées comprenant notamment </w:t>
      </w:r>
      <w:r w:rsidRPr="00FA7AB9">
        <w:rPr>
          <w:b/>
          <w:bCs/>
          <w:sz w:val="20"/>
          <w:szCs w:val="20"/>
        </w:rPr>
        <w:t>les références,</w:t>
      </w:r>
      <w:r w:rsidRPr="00745585">
        <w:rPr>
          <w:sz w:val="20"/>
          <w:szCs w:val="20"/>
        </w:rPr>
        <w:t xml:space="preserve"> </w:t>
      </w:r>
      <w:r w:rsidRPr="007B76D9">
        <w:rPr>
          <w:b/>
          <w:sz w:val="20"/>
          <w:szCs w:val="20"/>
        </w:rPr>
        <w:t>dates et montants des factures, marchés ou actes payés, le nom du fournisseur et la nature exacte des prestations réalisées en faveur du projet.</w:t>
      </w:r>
    </w:p>
    <w:p w14:paraId="1A7BBCEA" w14:textId="4F41AF74" w:rsidR="005959B8" w:rsidRPr="00132736" w:rsidRDefault="005959B8" w:rsidP="00406EA7">
      <w:pPr>
        <w:spacing w:after="80"/>
        <w:jc w:val="both"/>
        <w:rPr>
          <w:sz w:val="20"/>
          <w:szCs w:val="20"/>
        </w:rPr>
      </w:pPr>
      <w:r w:rsidRPr="00132736">
        <w:rPr>
          <w:sz w:val="20"/>
          <w:szCs w:val="20"/>
        </w:rPr>
        <w:t>Dans le cas d’un projet pluriannuel, un état récapitulatif intermédiaire devra être produit chaque année pour permettre la poursuite du versement des acomptes à la date anniversaire de la convention.</w:t>
      </w:r>
    </w:p>
    <w:p w14:paraId="3866E0BC" w14:textId="506DBD8B" w:rsidR="005B477E" w:rsidRPr="00745585" w:rsidRDefault="00BD730A" w:rsidP="00406EA7">
      <w:pPr>
        <w:spacing w:after="80"/>
        <w:jc w:val="both"/>
        <w:rPr>
          <w:sz w:val="20"/>
          <w:szCs w:val="20"/>
        </w:rPr>
      </w:pPr>
      <w:r w:rsidRPr="00745585">
        <w:rPr>
          <w:sz w:val="20"/>
          <w:szCs w:val="20"/>
        </w:rPr>
        <w:t xml:space="preserve">Ce compte rendu, qui devra être signé du représentant légal de la collectivité qui certifie la réalité de la dépense et son affectation aux projets subventionnés et du comptable public local, devra être produit aux services de l’Etat dans un délai de </w:t>
      </w:r>
      <w:r w:rsidR="00F80BCD">
        <w:rPr>
          <w:sz w:val="20"/>
          <w:szCs w:val="20"/>
        </w:rPr>
        <w:t>deux</w:t>
      </w:r>
      <w:r w:rsidRPr="00745585">
        <w:rPr>
          <w:sz w:val="20"/>
          <w:szCs w:val="20"/>
        </w:rPr>
        <w:t xml:space="preserve"> mois à compter de la date effective de réalisation de la dernière dépense exécutée.</w:t>
      </w:r>
    </w:p>
    <w:p w14:paraId="66D745BC" w14:textId="01F5F9F5" w:rsidR="00EB6C0C" w:rsidRDefault="00570E9C" w:rsidP="00A22F71">
      <w:pPr>
        <w:spacing w:after="80"/>
        <w:jc w:val="both"/>
        <w:rPr>
          <w:b/>
          <w:sz w:val="20"/>
          <w:szCs w:val="20"/>
        </w:rPr>
      </w:pPr>
      <w:r w:rsidRPr="00745585">
        <w:rPr>
          <w:b/>
          <w:sz w:val="20"/>
          <w:szCs w:val="20"/>
        </w:rPr>
        <w:t>Ce récapitulatif est certifié exact par le porteur de projet, q</w:t>
      </w:r>
      <w:r w:rsidR="00CE5B14" w:rsidRPr="00745585">
        <w:rPr>
          <w:b/>
          <w:sz w:val="20"/>
          <w:szCs w:val="20"/>
        </w:rPr>
        <w:t xml:space="preserve">ui informe l’équipe d’appui du </w:t>
      </w:r>
      <w:r w:rsidRPr="00745585">
        <w:rPr>
          <w:b/>
          <w:sz w:val="20"/>
          <w:szCs w:val="20"/>
        </w:rPr>
        <w:t xml:space="preserve">bilan du projet. </w:t>
      </w:r>
    </w:p>
    <w:p w14:paraId="6B9B1C14" w14:textId="3CE9103E" w:rsidR="00EB6C0C" w:rsidRPr="00745585" w:rsidRDefault="00570E9C" w:rsidP="00A22F71">
      <w:pPr>
        <w:spacing w:after="80"/>
        <w:jc w:val="both"/>
        <w:rPr>
          <w:sz w:val="20"/>
          <w:szCs w:val="20"/>
        </w:rPr>
      </w:pPr>
      <w:r w:rsidRPr="00745585">
        <w:rPr>
          <w:sz w:val="20"/>
          <w:szCs w:val="20"/>
        </w:rPr>
        <w:t>Ce document est transmis au Rectorat de Nancy-Metz, DA</w:t>
      </w:r>
      <w:r w:rsidR="000B4DEC">
        <w:rPr>
          <w:sz w:val="20"/>
          <w:szCs w:val="20"/>
        </w:rPr>
        <w:t>AC</w:t>
      </w:r>
      <w:r w:rsidR="00CE5B14" w:rsidRPr="00745585">
        <w:rPr>
          <w:sz w:val="20"/>
          <w:szCs w:val="20"/>
        </w:rPr>
        <w:t xml:space="preserve">, 9 rue des Brice, </w:t>
      </w:r>
      <w:r w:rsidR="000B4DEC">
        <w:rPr>
          <w:sz w:val="20"/>
          <w:szCs w:val="20"/>
        </w:rPr>
        <w:t xml:space="preserve">Rond-point Marguerite, CS 30013 </w:t>
      </w:r>
      <w:r w:rsidR="00CE5B14" w:rsidRPr="00745585">
        <w:rPr>
          <w:sz w:val="20"/>
          <w:szCs w:val="20"/>
        </w:rPr>
        <w:t>54000 NANCY</w:t>
      </w:r>
      <w:r w:rsidRPr="00745585">
        <w:rPr>
          <w:sz w:val="20"/>
          <w:szCs w:val="20"/>
        </w:rPr>
        <w:t xml:space="preserve"> ou par mail : </w:t>
      </w:r>
      <w:hyperlink r:id="rId7" w:history="1">
        <w:r w:rsidR="000B4DEC" w:rsidRPr="00EA3FCF">
          <w:rPr>
            <w:rStyle w:val="Lienhypertexte"/>
            <w:sz w:val="20"/>
            <w:szCs w:val="20"/>
          </w:rPr>
          <w:t>notre.ecole@ac-nancy-metz.fr</w:t>
        </w:r>
      </w:hyperlink>
      <w:r w:rsidR="000B4DEC">
        <w:rPr>
          <w:sz w:val="20"/>
          <w:szCs w:val="20"/>
        </w:rPr>
        <w:t xml:space="preserve">, </w:t>
      </w:r>
      <w:r w:rsidRPr="00745585">
        <w:rPr>
          <w:sz w:val="20"/>
          <w:szCs w:val="20"/>
        </w:rPr>
        <w:t xml:space="preserve">en rappelant dans l’objet du mail ‘crédit CNR année/commune/école’. </w:t>
      </w:r>
    </w:p>
    <w:p w14:paraId="389122DA" w14:textId="1777B7A6" w:rsidR="00EB6C0C" w:rsidRPr="00745585" w:rsidRDefault="007E16F7" w:rsidP="00A22F71">
      <w:pPr>
        <w:jc w:val="both"/>
        <w:rPr>
          <w:b/>
          <w:sz w:val="20"/>
          <w:szCs w:val="20"/>
        </w:rPr>
      </w:pPr>
      <w:r>
        <w:rPr>
          <w:b/>
          <w:sz w:val="20"/>
          <w:szCs w:val="20"/>
        </w:rPr>
        <w:t>L’avance versée</w:t>
      </w:r>
      <w:r w:rsidR="00570E9C" w:rsidRPr="00745585">
        <w:rPr>
          <w:b/>
          <w:sz w:val="20"/>
          <w:szCs w:val="20"/>
        </w:rPr>
        <w:t xml:space="preserve"> par l’académie qui n’</w:t>
      </w:r>
      <w:r>
        <w:rPr>
          <w:b/>
          <w:sz w:val="20"/>
          <w:szCs w:val="20"/>
        </w:rPr>
        <w:t xml:space="preserve">aura pas été utilisée </w:t>
      </w:r>
      <w:r w:rsidR="00570E9C" w:rsidRPr="00745585">
        <w:rPr>
          <w:b/>
          <w:sz w:val="20"/>
          <w:szCs w:val="20"/>
        </w:rPr>
        <w:t>dans le ca</w:t>
      </w:r>
      <w:r w:rsidR="00BD730A" w:rsidRPr="00745585">
        <w:rPr>
          <w:b/>
          <w:sz w:val="20"/>
          <w:szCs w:val="20"/>
        </w:rPr>
        <w:t>dre du projet décrit sur SPHINX</w:t>
      </w:r>
      <w:r w:rsidR="00570E9C" w:rsidRPr="00745585">
        <w:rPr>
          <w:b/>
          <w:color w:val="FF0000"/>
          <w:sz w:val="20"/>
          <w:szCs w:val="20"/>
        </w:rPr>
        <w:t xml:space="preserve"> </w:t>
      </w:r>
      <w:r w:rsidR="00570E9C" w:rsidRPr="00745585">
        <w:rPr>
          <w:b/>
          <w:sz w:val="20"/>
          <w:szCs w:val="20"/>
        </w:rPr>
        <w:t>f</w:t>
      </w:r>
      <w:r w:rsidR="00BD730A" w:rsidRPr="00745585">
        <w:rPr>
          <w:b/>
          <w:sz w:val="20"/>
          <w:szCs w:val="20"/>
        </w:rPr>
        <w:t>er</w:t>
      </w:r>
      <w:r>
        <w:rPr>
          <w:b/>
          <w:sz w:val="20"/>
          <w:szCs w:val="20"/>
        </w:rPr>
        <w:t>a l’objet reversement au rectorat suite à l’émission d’un titre de perception par la direction départementale des finances publiques de Meurthe-et-Moselle</w:t>
      </w:r>
      <w:r w:rsidR="00570E9C" w:rsidRPr="00745585">
        <w:rPr>
          <w:b/>
          <w:sz w:val="20"/>
          <w:szCs w:val="20"/>
        </w:rPr>
        <w:t>.</w:t>
      </w:r>
    </w:p>
    <w:p w14:paraId="32F2DB24" w14:textId="1A4C1A02" w:rsidR="00EB6C0C" w:rsidRDefault="00EB6C0C" w:rsidP="00A22F71">
      <w:pPr>
        <w:jc w:val="both"/>
        <w:rPr>
          <w:sz w:val="20"/>
          <w:szCs w:val="20"/>
        </w:rPr>
      </w:pPr>
    </w:p>
    <w:p w14:paraId="0D83F49E" w14:textId="77777777" w:rsidR="007A4D57" w:rsidRPr="00745585" w:rsidRDefault="007A4D57" w:rsidP="00A22F71">
      <w:pPr>
        <w:jc w:val="both"/>
        <w:rPr>
          <w:sz w:val="20"/>
          <w:szCs w:val="20"/>
        </w:rPr>
      </w:pPr>
    </w:p>
    <w:p w14:paraId="29CDB4AB" w14:textId="48EF210A" w:rsidR="00BD730A" w:rsidRPr="00745585" w:rsidRDefault="00570E9C" w:rsidP="007A4D57">
      <w:pPr>
        <w:spacing w:after="80"/>
        <w:jc w:val="both"/>
        <w:rPr>
          <w:b/>
          <w:sz w:val="20"/>
          <w:szCs w:val="20"/>
        </w:rPr>
      </w:pPr>
      <w:r w:rsidRPr="00745585">
        <w:rPr>
          <w:b/>
          <w:sz w:val="20"/>
          <w:szCs w:val="20"/>
        </w:rPr>
        <w:t xml:space="preserve">Article </w:t>
      </w:r>
      <w:r w:rsidR="006C3627">
        <w:rPr>
          <w:b/>
          <w:sz w:val="20"/>
          <w:szCs w:val="20"/>
        </w:rPr>
        <w:t>7</w:t>
      </w:r>
      <w:r w:rsidRPr="00745585">
        <w:rPr>
          <w:b/>
          <w:sz w:val="20"/>
          <w:szCs w:val="20"/>
        </w:rPr>
        <w:t xml:space="preserve"> – Modifications :</w:t>
      </w:r>
    </w:p>
    <w:p w14:paraId="5398CDA0" w14:textId="77777777" w:rsidR="00EB6C0C" w:rsidRPr="00745585" w:rsidRDefault="00570E9C" w:rsidP="00A22F71">
      <w:pPr>
        <w:jc w:val="both"/>
        <w:rPr>
          <w:sz w:val="20"/>
          <w:szCs w:val="20"/>
        </w:rPr>
      </w:pPr>
      <w:r w:rsidRPr="00745585">
        <w:rPr>
          <w:sz w:val="20"/>
          <w:szCs w:val="20"/>
        </w:rPr>
        <w:t>Toute modification portant sur les dispositions de la présente convention, à la demande de l’une ou l’autre partie devra faire l’objet d’un avenant.</w:t>
      </w:r>
    </w:p>
    <w:p w14:paraId="2815543C" w14:textId="687D15E2" w:rsidR="00EB6C0C" w:rsidRDefault="00EB6C0C" w:rsidP="00A22F71">
      <w:pPr>
        <w:jc w:val="both"/>
        <w:rPr>
          <w:sz w:val="20"/>
          <w:szCs w:val="20"/>
        </w:rPr>
      </w:pPr>
    </w:p>
    <w:p w14:paraId="21BD7DE2" w14:textId="77777777" w:rsidR="007A4D57" w:rsidRPr="00745585" w:rsidRDefault="007A4D57" w:rsidP="00A22F71">
      <w:pPr>
        <w:jc w:val="both"/>
        <w:rPr>
          <w:sz w:val="20"/>
          <w:szCs w:val="20"/>
        </w:rPr>
      </w:pPr>
    </w:p>
    <w:p w14:paraId="31012025" w14:textId="2385589E" w:rsidR="00BD730A" w:rsidRPr="00745585" w:rsidRDefault="00BD730A" w:rsidP="007A4D57">
      <w:pPr>
        <w:spacing w:after="80"/>
        <w:jc w:val="both"/>
        <w:rPr>
          <w:b/>
          <w:sz w:val="20"/>
          <w:szCs w:val="20"/>
        </w:rPr>
      </w:pPr>
      <w:r w:rsidRPr="00745585">
        <w:rPr>
          <w:b/>
          <w:sz w:val="20"/>
          <w:szCs w:val="20"/>
        </w:rPr>
        <w:t xml:space="preserve">Article </w:t>
      </w:r>
      <w:r w:rsidR="007A4D57">
        <w:rPr>
          <w:b/>
          <w:sz w:val="20"/>
          <w:szCs w:val="20"/>
        </w:rPr>
        <w:t xml:space="preserve">8 </w:t>
      </w:r>
      <w:r w:rsidR="007A4D57" w:rsidRPr="00745585">
        <w:rPr>
          <w:b/>
          <w:sz w:val="20"/>
          <w:szCs w:val="20"/>
          <w:lang w:val="fr-FR"/>
        </w:rPr>
        <w:t>–</w:t>
      </w:r>
      <w:r w:rsidRPr="00745585">
        <w:rPr>
          <w:b/>
          <w:sz w:val="20"/>
          <w:szCs w:val="20"/>
        </w:rPr>
        <w:t xml:space="preserve"> Communication :</w:t>
      </w:r>
    </w:p>
    <w:p w14:paraId="133AF39A" w14:textId="77777777" w:rsidR="00BD730A" w:rsidRPr="00745585" w:rsidRDefault="00BD730A" w:rsidP="00A22F71">
      <w:pPr>
        <w:jc w:val="both"/>
        <w:rPr>
          <w:szCs w:val="20"/>
        </w:rPr>
      </w:pPr>
      <w:r w:rsidRPr="00745585">
        <w:rPr>
          <w:sz w:val="20"/>
          <w:szCs w:val="20"/>
        </w:rPr>
        <w:t>La collectivité s’engage à faire figurer de manière lisible le logo de « notre école faisons là ensemble » sur tous les supports de communication produits dans le cadre de la présente convention</w:t>
      </w:r>
      <w:r w:rsidRPr="00745585">
        <w:rPr>
          <w:szCs w:val="20"/>
        </w:rPr>
        <w:t xml:space="preserve">. </w:t>
      </w:r>
    </w:p>
    <w:p w14:paraId="57A00B59" w14:textId="16A31B2A" w:rsidR="00EB6C0C" w:rsidRDefault="00EB6C0C" w:rsidP="00A22F71">
      <w:pPr>
        <w:jc w:val="both"/>
        <w:rPr>
          <w:sz w:val="20"/>
          <w:szCs w:val="20"/>
        </w:rPr>
      </w:pPr>
    </w:p>
    <w:p w14:paraId="0A55C74B" w14:textId="77777777" w:rsidR="000B2506" w:rsidRPr="00745585" w:rsidRDefault="000B2506" w:rsidP="00A22F71">
      <w:pPr>
        <w:jc w:val="both"/>
        <w:rPr>
          <w:sz w:val="20"/>
          <w:szCs w:val="20"/>
        </w:rPr>
      </w:pPr>
    </w:p>
    <w:p w14:paraId="74A1CC1C" w14:textId="7EB24C0E" w:rsidR="007A4D57" w:rsidRPr="00745585" w:rsidRDefault="007A4D57" w:rsidP="007A4D57">
      <w:pPr>
        <w:spacing w:after="80"/>
        <w:jc w:val="both"/>
        <w:rPr>
          <w:b/>
          <w:sz w:val="20"/>
          <w:szCs w:val="20"/>
        </w:rPr>
      </w:pPr>
      <w:r w:rsidRPr="00745585">
        <w:rPr>
          <w:b/>
          <w:sz w:val="20"/>
          <w:szCs w:val="20"/>
        </w:rPr>
        <w:t xml:space="preserve">Article </w:t>
      </w:r>
      <w:r>
        <w:rPr>
          <w:b/>
          <w:sz w:val="20"/>
          <w:szCs w:val="20"/>
        </w:rPr>
        <w:t>9</w:t>
      </w:r>
      <w:r w:rsidRPr="00745585">
        <w:rPr>
          <w:b/>
          <w:sz w:val="20"/>
          <w:szCs w:val="20"/>
        </w:rPr>
        <w:t xml:space="preserve"> – Litiges : </w:t>
      </w:r>
    </w:p>
    <w:p w14:paraId="7E204F6B" w14:textId="77777777" w:rsidR="007A4D57" w:rsidRPr="00745585" w:rsidRDefault="007A4D57" w:rsidP="007A4D57">
      <w:pPr>
        <w:jc w:val="both"/>
        <w:rPr>
          <w:sz w:val="20"/>
          <w:szCs w:val="20"/>
        </w:rPr>
      </w:pPr>
      <w:r w:rsidRPr="00745585">
        <w:rPr>
          <w:sz w:val="20"/>
          <w:szCs w:val="20"/>
        </w:rPr>
        <w:t>Tout litige né de l’interprétation ou de l’exécution de la présente convention et, à défaut d’un règlement à l’amiable, sera soumis au tribunal administratif territorialement compétent.</w:t>
      </w:r>
    </w:p>
    <w:p w14:paraId="0272A628" w14:textId="3893C8D0" w:rsidR="00EB6C0C" w:rsidRDefault="00EB6C0C" w:rsidP="00A22F71">
      <w:pPr>
        <w:rPr>
          <w:sz w:val="20"/>
          <w:szCs w:val="20"/>
        </w:rPr>
      </w:pPr>
    </w:p>
    <w:p w14:paraId="188BA0AB" w14:textId="77777777" w:rsidR="007A4D57" w:rsidRPr="00745585" w:rsidRDefault="007A4D57" w:rsidP="00A22F71">
      <w:pPr>
        <w:rPr>
          <w:sz w:val="20"/>
          <w:szCs w:val="20"/>
        </w:rPr>
      </w:pPr>
    </w:p>
    <w:p w14:paraId="035D0B66" w14:textId="77777777" w:rsidR="00EB6C0C" w:rsidRPr="00745585" w:rsidRDefault="00570E9C" w:rsidP="00A22F71">
      <w:pPr>
        <w:rPr>
          <w:i/>
          <w:sz w:val="20"/>
          <w:szCs w:val="20"/>
        </w:rPr>
      </w:pPr>
      <w:r w:rsidRPr="00745585">
        <w:rPr>
          <w:i/>
          <w:sz w:val="20"/>
          <w:szCs w:val="20"/>
        </w:rPr>
        <w:t>Date, cachet et signature des parties</w:t>
      </w:r>
    </w:p>
    <w:p w14:paraId="2827FED2" w14:textId="5CE788AE" w:rsidR="00EB6C0C" w:rsidRPr="00745585" w:rsidRDefault="00EB6C0C" w:rsidP="00A22F71">
      <w:pPr>
        <w:rPr>
          <w:sz w:val="20"/>
          <w:szCs w:val="20"/>
        </w:rPr>
      </w:pPr>
    </w:p>
    <w:tbl>
      <w:tblPr>
        <w:tblStyle w:val="a1"/>
        <w:tblW w:w="97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80"/>
        <w:gridCol w:w="4884"/>
      </w:tblGrid>
      <w:tr w:rsidR="00EB6C0C" w:rsidRPr="00745585" w14:paraId="15D026AF" w14:textId="77777777" w:rsidTr="00BD59A0">
        <w:trPr>
          <w:trHeight w:val="61"/>
        </w:trPr>
        <w:tc>
          <w:tcPr>
            <w:tcW w:w="4880" w:type="dxa"/>
            <w:tcMar>
              <w:top w:w="100" w:type="dxa"/>
              <w:left w:w="100" w:type="dxa"/>
              <w:bottom w:w="100" w:type="dxa"/>
              <w:right w:w="100" w:type="dxa"/>
            </w:tcMar>
          </w:tcPr>
          <w:p w14:paraId="216786C9" w14:textId="77777777" w:rsidR="00570E9C" w:rsidRPr="00745585" w:rsidRDefault="00570E9C" w:rsidP="00A22F71">
            <w:pPr>
              <w:rPr>
                <w:sz w:val="20"/>
                <w:szCs w:val="20"/>
              </w:rPr>
            </w:pPr>
            <w:r w:rsidRPr="00745585">
              <w:rPr>
                <w:sz w:val="20"/>
                <w:szCs w:val="20"/>
              </w:rPr>
              <w:t xml:space="preserve">Fait à                                           </w:t>
            </w:r>
          </w:p>
          <w:p w14:paraId="1BAA899A" w14:textId="77777777" w:rsidR="00EB6C0C" w:rsidRPr="00745585" w:rsidRDefault="00570E9C" w:rsidP="00A22F71">
            <w:pPr>
              <w:rPr>
                <w:sz w:val="20"/>
                <w:szCs w:val="20"/>
              </w:rPr>
            </w:pPr>
            <w:r w:rsidRPr="00745585">
              <w:rPr>
                <w:sz w:val="20"/>
                <w:szCs w:val="20"/>
              </w:rPr>
              <w:t>le</w:t>
            </w:r>
          </w:p>
          <w:p w14:paraId="786D9A18" w14:textId="77777777" w:rsidR="00570E9C" w:rsidRPr="00745585" w:rsidRDefault="00570E9C" w:rsidP="00A22F71">
            <w:pPr>
              <w:rPr>
                <w:sz w:val="20"/>
                <w:szCs w:val="20"/>
              </w:rPr>
            </w:pPr>
          </w:p>
          <w:p w14:paraId="1FBD754E" w14:textId="77777777" w:rsidR="00EB6C0C" w:rsidRPr="00745585" w:rsidRDefault="00283624" w:rsidP="00A22F71">
            <w:pPr>
              <w:rPr>
                <w:sz w:val="20"/>
                <w:szCs w:val="20"/>
              </w:rPr>
            </w:pPr>
            <w:r w:rsidRPr="00745585">
              <w:rPr>
                <w:sz w:val="20"/>
                <w:szCs w:val="20"/>
              </w:rPr>
              <w:t>La</w:t>
            </w:r>
            <w:r w:rsidR="00570E9C" w:rsidRPr="00745585">
              <w:rPr>
                <w:sz w:val="20"/>
                <w:szCs w:val="20"/>
              </w:rPr>
              <w:t xml:space="preserve"> collectivité </w:t>
            </w:r>
          </w:p>
          <w:p w14:paraId="424A06D4" w14:textId="0B114C0F" w:rsidR="00EB6C0C" w:rsidRPr="00745585" w:rsidRDefault="00EB6C0C" w:rsidP="00A22F71">
            <w:pPr>
              <w:rPr>
                <w:sz w:val="20"/>
                <w:szCs w:val="20"/>
              </w:rPr>
            </w:pPr>
          </w:p>
        </w:tc>
        <w:tc>
          <w:tcPr>
            <w:tcW w:w="4884" w:type="dxa"/>
            <w:tcMar>
              <w:top w:w="100" w:type="dxa"/>
              <w:left w:w="100" w:type="dxa"/>
              <w:bottom w:w="100" w:type="dxa"/>
              <w:right w:w="100" w:type="dxa"/>
            </w:tcMar>
          </w:tcPr>
          <w:p w14:paraId="2CF4D686" w14:textId="77777777" w:rsidR="00EB6C0C" w:rsidRPr="00745585" w:rsidRDefault="00570E9C" w:rsidP="00A22F71">
            <w:pPr>
              <w:rPr>
                <w:sz w:val="20"/>
                <w:szCs w:val="20"/>
              </w:rPr>
            </w:pPr>
            <w:r w:rsidRPr="00745585">
              <w:rPr>
                <w:sz w:val="20"/>
                <w:szCs w:val="20"/>
              </w:rPr>
              <w:t xml:space="preserve">Fait à                                             </w:t>
            </w:r>
          </w:p>
          <w:p w14:paraId="47D68E8C" w14:textId="77777777" w:rsidR="00570E9C" w:rsidRPr="00745585" w:rsidRDefault="00570E9C" w:rsidP="00A22F71">
            <w:pPr>
              <w:rPr>
                <w:sz w:val="20"/>
                <w:szCs w:val="20"/>
              </w:rPr>
            </w:pPr>
            <w:r w:rsidRPr="00745585">
              <w:rPr>
                <w:sz w:val="20"/>
                <w:szCs w:val="20"/>
              </w:rPr>
              <w:t>le</w:t>
            </w:r>
          </w:p>
          <w:p w14:paraId="0D276FB9" w14:textId="77777777" w:rsidR="00570E9C" w:rsidRPr="00745585" w:rsidRDefault="00570E9C" w:rsidP="00A22F71">
            <w:pPr>
              <w:rPr>
                <w:sz w:val="20"/>
                <w:szCs w:val="20"/>
              </w:rPr>
            </w:pPr>
          </w:p>
          <w:p w14:paraId="3FD5DC18" w14:textId="77777777" w:rsidR="00A22F71" w:rsidRPr="00A22F71" w:rsidRDefault="00A22F71" w:rsidP="00A22F71">
            <w:pPr>
              <w:jc w:val="both"/>
              <w:rPr>
                <w:sz w:val="20"/>
                <w:szCs w:val="20"/>
              </w:rPr>
            </w:pPr>
            <w:r w:rsidRPr="00A22F71">
              <w:rPr>
                <w:sz w:val="20"/>
                <w:szCs w:val="20"/>
              </w:rPr>
              <w:t>Le recteur de la région académique Grand Est,</w:t>
            </w:r>
          </w:p>
          <w:p w14:paraId="0A694D8D" w14:textId="77777777" w:rsidR="00A22F71" w:rsidRPr="00A22F71" w:rsidRDefault="00A22F71" w:rsidP="00A22F71">
            <w:pPr>
              <w:jc w:val="both"/>
              <w:rPr>
                <w:sz w:val="20"/>
                <w:szCs w:val="20"/>
              </w:rPr>
            </w:pPr>
            <w:r w:rsidRPr="00A22F71">
              <w:rPr>
                <w:sz w:val="20"/>
                <w:szCs w:val="20"/>
              </w:rPr>
              <w:t xml:space="preserve">recteur de l’académie de Nancy-Metz </w:t>
            </w:r>
          </w:p>
          <w:p w14:paraId="04D0E2FB" w14:textId="5A351895" w:rsidR="00A22F71" w:rsidRDefault="00A22F71" w:rsidP="00A22F71">
            <w:pPr>
              <w:widowControl w:val="0"/>
              <w:autoSpaceDE w:val="0"/>
              <w:autoSpaceDN w:val="0"/>
              <w:adjustRightInd w:val="0"/>
              <w:rPr>
                <w:sz w:val="20"/>
                <w:szCs w:val="20"/>
              </w:rPr>
            </w:pPr>
          </w:p>
          <w:p w14:paraId="41FCE42B" w14:textId="77777777" w:rsidR="00A22F71" w:rsidRPr="00A22F71" w:rsidRDefault="00A22F71" w:rsidP="00A22F71">
            <w:pPr>
              <w:widowControl w:val="0"/>
              <w:autoSpaceDE w:val="0"/>
              <w:autoSpaceDN w:val="0"/>
              <w:adjustRightInd w:val="0"/>
              <w:rPr>
                <w:sz w:val="20"/>
                <w:szCs w:val="20"/>
              </w:rPr>
            </w:pPr>
          </w:p>
          <w:p w14:paraId="5CA078F8" w14:textId="38F8F796" w:rsidR="00A22F71" w:rsidRDefault="00A22F71" w:rsidP="00A22F71">
            <w:pPr>
              <w:widowControl w:val="0"/>
              <w:autoSpaceDE w:val="0"/>
              <w:autoSpaceDN w:val="0"/>
              <w:adjustRightInd w:val="0"/>
              <w:jc w:val="center"/>
              <w:rPr>
                <w:sz w:val="20"/>
                <w:szCs w:val="20"/>
              </w:rPr>
            </w:pPr>
            <w:r w:rsidRPr="00A22F71">
              <w:rPr>
                <w:sz w:val="20"/>
                <w:szCs w:val="20"/>
              </w:rPr>
              <w:t>Richard LAGANIER</w:t>
            </w:r>
          </w:p>
          <w:p w14:paraId="423F11CE" w14:textId="089ADD49" w:rsidR="00BD59A0" w:rsidRDefault="00BD59A0" w:rsidP="00A22F71">
            <w:pPr>
              <w:widowControl w:val="0"/>
              <w:autoSpaceDE w:val="0"/>
              <w:autoSpaceDN w:val="0"/>
              <w:adjustRightInd w:val="0"/>
              <w:jc w:val="center"/>
              <w:rPr>
                <w:sz w:val="20"/>
                <w:szCs w:val="20"/>
              </w:rPr>
            </w:pPr>
          </w:p>
          <w:p w14:paraId="3827FE01" w14:textId="714846F3" w:rsidR="00BD59A0" w:rsidRDefault="00BD59A0" w:rsidP="00A22F71">
            <w:pPr>
              <w:widowControl w:val="0"/>
              <w:autoSpaceDE w:val="0"/>
              <w:autoSpaceDN w:val="0"/>
              <w:adjustRightInd w:val="0"/>
              <w:jc w:val="center"/>
              <w:rPr>
                <w:sz w:val="20"/>
                <w:szCs w:val="20"/>
              </w:rPr>
            </w:pPr>
          </w:p>
          <w:p w14:paraId="7CD6C944" w14:textId="56F4329C" w:rsidR="00BD59A0" w:rsidRDefault="00BD59A0" w:rsidP="00A22F71">
            <w:pPr>
              <w:widowControl w:val="0"/>
              <w:autoSpaceDE w:val="0"/>
              <w:autoSpaceDN w:val="0"/>
              <w:adjustRightInd w:val="0"/>
              <w:jc w:val="center"/>
              <w:rPr>
                <w:sz w:val="20"/>
                <w:szCs w:val="20"/>
              </w:rPr>
            </w:pPr>
          </w:p>
          <w:p w14:paraId="71465CB7" w14:textId="77777777" w:rsidR="00BD59A0" w:rsidRPr="00A22F71" w:rsidRDefault="00BD59A0" w:rsidP="00A22F71">
            <w:pPr>
              <w:widowControl w:val="0"/>
              <w:autoSpaceDE w:val="0"/>
              <w:autoSpaceDN w:val="0"/>
              <w:adjustRightInd w:val="0"/>
              <w:jc w:val="center"/>
              <w:rPr>
                <w:sz w:val="20"/>
                <w:szCs w:val="20"/>
              </w:rPr>
            </w:pPr>
          </w:p>
          <w:p w14:paraId="3A883118" w14:textId="141D370E" w:rsidR="00EB6C0C" w:rsidRPr="00745585" w:rsidRDefault="00EB6C0C" w:rsidP="00A22F71">
            <w:pPr>
              <w:rPr>
                <w:sz w:val="20"/>
                <w:szCs w:val="20"/>
              </w:rPr>
            </w:pPr>
          </w:p>
        </w:tc>
      </w:tr>
    </w:tbl>
    <w:p w14:paraId="31F6D7D2" w14:textId="1CCB74C5" w:rsidR="00933A9E" w:rsidRPr="00745585" w:rsidRDefault="00933A9E" w:rsidP="000B2506">
      <w:pPr>
        <w:spacing w:after="80"/>
        <w:rPr>
          <w:b/>
          <w:sz w:val="20"/>
          <w:szCs w:val="20"/>
        </w:rPr>
      </w:pPr>
      <w:r w:rsidRPr="00745585">
        <w:rPr>
          <w:b/>
          <w:sz w:val="20"/>
          <w:szCs w:val="20"/>
        </w:rPr>
        <w:lastRenderedPageBreak/>
        <w:t>PROCEDURE ADMINISTRATIVE</w:t>
      </w:r>
    </w:p>
    <w:p w14:paraId="2827AD5C" w14:textId="4FEE32EF" w:rsidR="00EB6C0C" w:rsidRDefault="00933A9E" w:rsidP="00BE355D">
      <w:pPr>
        <w:spacing w:after="120"/>
        <w:jc w:val="both"/>
        <w:rPr>
          <w:sz w:val="20"/>
          <w:szCs w:val="20"/>
        </w:rPr>
      </w:pPr>
      <w:r w:rsidRPr="00745585">
        <w:rPr>
          <w:sz w:val="20"/>
          <w:szCs w:val="20"/>
        </w:rPr>
        <w:t>La convention est complétée à partir du projet ayant reçu</w:t>
      </w:r>
      <w:r w:rsidR="000D57A8">
        <w:rPr>
          <w:sz w:val="20"/>
          <w:szCs w:val="20"/>
        </w:rPr>
        <w:t>,</w:t>
      </w:r>
      <w:r w:rsidRPr="00745585">
        <w:rPr>
          <w:sz w:val="20"/>
          <w:szCs w:val="20"/>
        </w:rPr>
        <w:t xml:space="preserve"> via la plateforme SPHINX, un retour favorable par monsieur le Recteur, sur proposition du comité d’accompagnement académique associant des représentants du Rectorat, des Directions Académiques des Services de l’Éducation Nationale. </w:t>
      </w:r>
    </w:p>
    <w:p w14:paraId="5E24440C" w14:textId="77777777" w:rsidR="00BE355D" w:rsidRPr="00132736" w:rsidRDefault="00BE355D" w:rsidP="00BE355D">
      <w:pPr>
        <w:spacing w:after="120"/>
        <w:jc w:val="both"/>
        <w:rPr>
          <w:bCs/>
          <w:sz w:val="20"/>
          <w:szCs w:val="20"/>
        </w:rPr>
      </w:pPr>
      <w:r w:rsidRPr="00132736">
        <w:rPr>
          <w:bCs/>
          <w:sz w:val="20"/>
          <w:szCs w:val="20"/>
        </w:rPr>
        <w:t>La convention peut être signée, selon les niveaux de compétences, avec une communauté de communes et/ou communauté d’agglomération.</w:t>
      </w:r>
    </w:p>
    <w:p w14:paraId="74D987A2" w14:textId="77777777" w:rsidR="00BE355D" w:rsidRPr="00132736" w:rsidRDefault="005959B8" w:rsidP="00BE355D">
      <w:pPr>
        <w:spacing w:after="120"/>
        <w:jc w:val="both"/>
        <w:rPr>
          <w:bCs/>
          <w:sz w:val="20"/>
          <w:szCs w:val="20"/>
        </w:rPr>
      </w:pPr>
      <w:r w:rsidRPr="00132736">
        <w:rPr>
          <w:bCs/>
          <w:sz w:val="20"/>
          <w:szCs w:val="20"/>
        </w:rPr>
        <w:t>Dans le cadre d’un projet commun, la</w:t>
      </w:r>
      <w:r w:rsidR="006937DE" w:rsidRPr="00132736">
        <w:rPr>
          <w:bCs/>
          <w:sz w:val="20"/>
          <w:szCs w:val="20"/>
        </w:rPr>
        <w:t xml:space="preserve"> convention peut concerner plusieurs écoles</w:t>
      </w:r>
      <w:r w:rsidR="00BE355D" w:rsidRPr="00132736">
        <w:rPr>
          <w:bCs/>
          <w:sz w:val="20"/>
          <w:szCs w:val="20"/>
        </w:rPr>
        <w:t xml:space="preserve">. </w:t>
      </w:r>
      <w:r w:rsidR="006937DE" w:rsidRPr="00132736">
        <w:rPr>
          <w:bCs/>
          <w:sz w:val="20"/>
          <w:szCs w:val="20"/>
        </w:rPr>
        <w:t>Dans ce cas, il convient d’inscrire un tableau présentant</w:t>
      </w:r>
      <w:r w:rsidR="00BE355D" w:rsidRPr="00132736">
        <w:rPr>
          <w:bCs/>
          <w:sz w:val="20"/>
          <w:szCs w:val="20"/>
        </w:rPr>
        <w:t xml:space="preserve"> le budget alloué </w:t>
      </w:r>
      <w:r w:rsidR="006937DE" w:rsidRPr="00132736">
        <w:rPr>
          <w:bCs/>
          <w:sz w:val="20"/>
          <w:szCs w:val="20"/>
        </w:rPr>
        <w:t>pour chaque école</w:t>
      </w:r>
      <w:r w:rsidR="00BE355D" w:rsidRPr="00132736">
        <w:rPr>
          <w:bCs/>
          <w:sz w:val="20"/>
          <w:szCs w:val="20"/>
        </w:rPr>
        <w:t>.</w:t>
      </w:r>
    </w:p>
    <w:p w14:paraId="5DDF9B2E" w14:textId="6912C626" w:rsidR="006937DE" w:rsidRPr="00132736" w:rsidRDefault="005959B8" w:rsidP="00BE355D">
      <w:pPr>
        <w:spacing w:after="120"/>
        <w:jc w:val="both"/>
        <w:rPr>
          <w:sz w:val="20"/>
          <w:szCs w:val="20"/>
        </w:rPr>
      </w:pPr>
      <w:r w:rsidRPr="00132736">
        <w:rPr>
          <w:sz w:val="20"/>
          <w:szCs w:val="20"/>
        </w:rPr>
        <w:t>En revanche, il est rappelé que</w:t>
      </w:r>
      <w:r w:rsidR="00BE355D" w:rsidRPr="00132736">
        <w:rPr>
          <w:sz w:val="20"/>
          <w:szCs w:val="20"/>
        </w:rPr>
        <w:t xml:space="preserve"> si plusieurs projets sont validés pour une même collectivité, ceux-ci doivent</w:t>
      </w:r>
      <w:r w:rsidRPr="00132736">
        <w:rPr>
          <w:sz w:val="20"/>
          <w:szCs w:val="20"/>
        </w:rPr>
        <w:t xml:space="preserve"> faire l’objet d</w:t>
      </w:r>
      <w:r w:rsidR="00BE355D" w:rsidRPr="00132736">
        <w:rPr>
          <w:sz w:val="20"/>
          <w:szCs w:val="20"/>
        </w:rPr>
        <w:t>e</w:t>
      </w:r>
      <w:r w:rsidRPr="00132736">
        <w:rPr>
          <w:sz w:val="20"/>
          <w:szCs w:val="20"/>
        </w:rPr>
        <w:t xml:space="preserve"> convention</w:t>
      </w:r>
      <w:r w:rsidR="00BE355D" w:rsidRPr="00132736">
        <w:rPr>
          <w:sz w:val="20"/>
          <w:szCs w:val="20"/>
        </w:rPr>
        <w:t>s distinctes</w:t>
      </w:r>
      <w:r w:rsidRPr="00132736">
        <w:rPr>
          <w:sz w:val="20"/>
          <w:szCs w:val="20"/>
        </w:rPr>
        <w:t>.</w:t>
      </w:r>
    </w:p>
    <w:sectPr w:rsidR="006937DE" w:rsidRPr="001327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0C"/>
    <w:rsid w:val="00071C3E"/>
    <w:rsid w:val="00083CFA"/>
    <w:rsid w:val="000A73F9"/>
    <w:rsid w:val="000B2506"/>
    <w:rsid w:val="000B4DEC"/>
    <w:rsid w:val="000D57A8"/>
    <w:rsid w:val="001262A3"/>
    <w:rsid w:val="00132736"/>
    <w:rsid w:val="00283624"/>
    <w:rsid w:val="00296D1D"/>
    <w:rsid w:val="00373FB0"/>
    <w:rsid w:val="00406EA7"/>
    <w:rsid w:val="0045210D"/>
    <w:rsid w:val="0045219B"/>
    <w:rsid w:val="004F27C7"/>
    <w:rsid w:val="00504568"/>
    <w:rsid w:val="00522AD1"/>
    <w:rsid w:val="00541EDE"/>
    <w:rsid w:val="00570E9C"/>
    <w:rsid w:val="00582844"/>
    <w:rsid w:val="005959B8"/>
    <w:rsid w:val="005B477E"/>
    <w:rsid w:val="005B632F"/>
    <w:rsid w:val="005C29B5"/>
    <w:rsid w:val="0067784A"/>
    <w:rsid w:val="006937DE"/>
    <w:rsid w:val="006C3627"/>
    <w:rsid w:val="006F2659"/>
    <w:rsid w:val="00745585"/>
    <w:rsid w:val="007A4D57"/>
    <w:rsid w:val="007B76D9"/>
    <w:rsid w:val="007E16F7"/>
    <w:rsid w:val="00812177"/>
    <w:rsid w:val="0087678E"/>
    <w:rsid w:val="00933A9E"/>
    <w:rsid w:val="009C03F9"/>
    <w:rsid w:val="00A22F71"/>
    <w:rsid w:val="00A50609"/>
    <w:rsid w:val="00AE52F9"/>
    <w:rsid w:val="00B6320E"/>
    <w:rsid w:val="00BD59A0"/>
    <w:rsid w:val="00BD730A"/>
    <w:rsid w:val="00BE355D"/>
    <w:rsid w:val="00CE5B14"/>
    <w:rsid w:val="00D5517F"/>
    <w:rsid w:val="00D87221"/>
    <w:rsid w:val="00DA0A43"/>
    <w:rsid w:val="00E006A1"/>
    <w:rsid w:val="00E43698"/>
    <w:rsid w:val="00EB6C0C"/>
    <w:rsid w:val="00EC679C"/>
    <w:rsid w:val="00F13000"/>
    <w:rsid w:val="00F13D53"/>
    <w:rsid w:val="00F80BCD"/>
    <w:rsid w:val="00F82D11"/>
    <w:rsid w:val="00FA7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08E9"/>
  <w15:docId w15:val="{59C50026-E8BF-45D2-AAC7-2536518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0B4DEC"/>
    <w:rPr>
      <w:color w:val="0000FF" w:themeColor="hyperlink"/>
      <w:u w:val="single"/>
    </w:rPr>
  </w:style>
  <w:style w:type="character" w:customStyle="1" w:styleId="Mentionnonrsolue1">
    <w:name w:val="Mention non résolue1"/>
    <w:basedOn w:val="Policepardfaut"/>
    <w:uiPriority w:val="99"/>
    <w:semiHidden/>
    <w:unhideWhenUsed/>
    <w:rsid w:val="000B4DEC"/>
    <w:rPr>
      <w:color w:val="605E5C"/>
      <w:shd w:val="clear" w:color="auto" w:fill="E1DFDD"/>
    </w:rPr>
  </w:style>
  <w:style w:type="table" w:styleId="Grilledutableau">
    <w:name w:val="Table Grid"/>
    <w:basedOn w:val="TableauNormal"/>
    <w:uiPriority w:val="39"/>
    <w:rsid w:val="00BD59A0"/>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re.ecole@ac-nancy-metz.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nseil-refondation.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C03A-F0C1-4A75-A53B-EE2B227C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1601</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jwarin1</dc:creator>
  <cp:lastModifiedBy>aruer1@int.ac-nancy-metz.fr</cp:lastModifiedBy>
  <cp:revision>29</cp:revision>
  <cp:lastPrinted>2023-04-03T13:01:00Z</cp:lastPrinted>
  <dcterms:created xsi:type="dcterms:W3CDTF">2023-03-14T08:24:00Z</dcterms:created>
  <dcterms:modified xsi:type="dcterms:W3CDTF">2023-04-06T09:09:00Z</dcterms:modified>
</cp:coreProperties>
</file>