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38" w:rsidRPr="00410991" w:rsidRDefault="00581238" w:rsidP="007524A5">
      <w:pPr>
        <w:pStyle w:val="Heading1"/>
        <w:jc w:val="center"/>
        <w:rPr>
          <w:color w:val="002060"/>
        </w:rPr>
      </w:pPr>
      <w:r>
        <w:rPr>
          <w:color w:val="002060"/>
          <w:szCs w:val="30"/>
        </w:rPr>
        <w:sym w:font="Wingdings" w:char="F06E"/>
      </w:r>
      <w:r>
        <w:rPr>
          <w:color w:val="002060"/>
        </w:rPr>
        <w:t xml:space="preserve"> </w:t>
      </w:r>
      <w:r w:rsidRPr="00410991">
        <w:rPr>
          <w:color w:val="002060"/>
        </w:rPr>
        <w:t>L’école maternelle et les nouveaux rythmes scolaires</w:t>
      </w:r>
      <w:r>
        <w:rPr>
          <w:color w:val="002060"/>
        </w:rPr>
        <w:t xml:space="preserve"> </w:t>
      </w:r>
      <w:r>
        <w:rPr>
          <w:color w:val="002060"/>
          <w:szCs w:val="30"/>
        </w:rPr>
        <w:sym w:font="Wingdings" w:char="F06E"/>
      </w:r>
    </w:p>
    <w:p w:rsidR="00581238" w:rsidRDefault="00581238" w:rsidP="003102C3">
      <w:pPr>
        <w:pStyle w:val="Paragraphe"/>
      </w:pPr>
    </w:p>
    <w:p w:rsidR="00581238" w:rsidRDefault="00581238" w:rsidP="003102C3">
      <w:pPr>
        <w:pStyle w:val="Paragraphe"/>
      </w:pPr>
      <w:r>
        <w:t>L</w:t>
      </w:r>
      <w:r w:rsidRPr="00E2626D">
        <w:rPr>
          <w:b/>
        </w:rPr>
        <w:t>es modalités de mise en œuvre de la réforme des rythmes scolaires à l’école maternelle</w:t>
      </w:r>
      <w:r>
        <w:rPr>
          <w:b/>
        </w:rPr>
        <w:t xml:space="preserve"> </w:t>
      </w:r>
      <w:r>
        <w:t>ont fait l’objet d’interrogations de la part de la communauté éducative.</w:t>
      </w:r>
    </w:p>
    <w:p w:rsidR="00581238" w:rsidRDefault="00581238" w:rsidP="003102C3">
      <w:pPr>
        <w:pStyle w:val="Paragraphe"/>
      </w:pPr>
      <w:r>
        <w:t xml:space="preserve">Sur la base des </w:t>
      </w:r>
      <w:r w:rsidRPr="00E2626D">
        <w:rPr>
          <w:b/>
        </w:rPr>
        <w:t>meilleures pratiques identifiées dans les différentes écoles</w:t>
      </w:r>
      <w:r>
        <w:t xml:space="preserve"> qui ont adopté les nouveaux rythmes à la rentrée 2013, il est possible de fournir des éléments de réponse aux problèmes que peuvent rencontrer dans certains endroits les élèves, les parents, les enseignants ou les collectivités.</w:t>
      </w:r>
    </w:p>
    <w:p w:rsidR="00581238" w:rsidRDefault="00581238" w:rsidP="003102C3">
      <w:pPr>
        <w:pStyle w:val="Paragraphe"/>
      </w:pPr>
      <w:r>
        <w:t>En premier lieu, il convient de rappeler que les objectifs de la réforme sont particulièrement adaptés aux élèves de l’école maternelle dont le respect des rythmes biologiques est essentiel pour faciliter les premiers apprentissages.</w:t>
      </w:r>
    </w:p>
    <w:p w:rsidR="00581238" w:rsidRDefault="00581238" w:rsidP="003102C3">
      <w:pPr>
        <w:pStyle w:val="Paragraphe"/>
      </w:pPr>
      <w:r>
        <w:t>Il importe toutefois de préciser des modalités de mise en œuvre de la réforme des rythmes scolaires pour qu’elle soit, dans chaque école, respectueuse des spécificités de la maternelle.</w:t>
      </w:r>
    </w:p>
    <w:p w:rsidR="00581238" w:rsidRDefault="00581238" w:rsidP="003102C3">
      <w:pPr>
        <w:pStyle w:val="Paragraphe"/>
      </w:pPr>
      <w:r w:rsidRPr="003C5904">
        <w:rPr>
          <w:b/>
        </w:rPr>
        <w:t>Il apparaît des travaux du comité de suivi qu’il faut prêter une attention particulière sur quatre points :</w:t>
      </w:r>
    </w:p>
    <w:p w:rsidR="00581238" w:rsidRPr="003C5904" w:rsidRDefault="00581238" w:rsidP="00537606">
      <w:pPr>
        <w:pStyle w:val="Paragraphe"/>
        <w:numPr>
          <w:ilvl w:val="0"/>
          <w:numId w:val="16"/>
        </w:numPr>
        <w:rPr>
          <w:b/>
        </w:rPr>
      </w:pPr>
      <w:r>
        <w:rPr>
          <w:b/>
        </w:rPr>
        <w:t xml:space="preserve">Respecter </w:t>
      </w:r>
      <w:r w:rsidRPr="003C5904">
        <w:rPr>
          <w:b/>
        </w:rPr>
        <w:t>une alternance équilibrée entre les temps d’activité et les temps calmes et de repos des enfants</w:t>
      </w:r>
      <w:r>
        <w:rPr>
          <w:b/>
        </w:rPr>
        <w:t xml:space="preserve"> (sieste)</w:t>
      </w:r>
      <w:r w:rsidRPr="003C5904">
        <w:rPr>
          <w:b/>
        </w:rPr>
        <w:t> ;</w:t>
      </w:r>
    </w:p>
    <w:p w:rsidR="00581238" w:rsidRDefault="00581238" w:rsidP="00537606">
      <w:pPr>
        <w:pStyle w:val="Paragraphe"/>
        <w:numPr>
          <w:ilvl w:val="0"/>
          <w:numId w:val="16"/>
        </w:numPr>
        <w:rPr>
          <w:b/>
        </w:rPr>
      </w:pPr>
      <w:r w:rsidRPr="005C6E24">
        <w:rPr>
          <w:b/>
        </w:rPr>
        <w:t>A</w:t>
      </w:r>
      <w:r>
        <w:rPr>
          <w:b/>
        </w:rPr>
        <w:t xml:space="preserve">ider les </w:t>
      </w:r>
      <w:r w:rsidRPr="005C6E24">
        <w:rPr>
          <w:b/>
        </w:rPr>
        <w:t xml:space="preserve"> enfants à se repérer dans les lieux de l’école et à identifier les adultes de l’école ;</w:t>
      </w:r>
    </w:p>
    <w:p w:rsidR="00581238" w:rsidRPr="003E2BF4" w:rsidRDefault="00581238" w:rsidP="00537606">
      <w:pPr>
        <w:pStyle w:val="Paragraphe"/>
        <w:numPr>
          <w:ilvl w:val="0"/>
          <w:numId w:val="16"/>
        </w:numPr>
        <w:rPr>
          <w:b/>
        </w:rPr>
      </w:pPr>
      <w:r>
        <w:rPr>
          <w:b/>
        </w:rPr>
        <w:t>Organiser avec u</w:t>
      </w:r>
      <w:r w:rsidRPr="003E2BF4">
        <w:rPr>
          <w:b/>
        </w:rPr>
        <w:t>n soin particulier la transition entre le scolaire et le périscolaire :</w:t>
      </w:r>
    </w:p>
    <w:p w:rsidR="00581238" w:rsidRPr="00537606" w:rsidRDefault="00581238" w:rsidP="00537606">
      <w:pPr>
        <w:pStyle w:val="Paragraphe"/>
        <w:numPr>
          <w:ilvl w:val="0"/>
          <w:numId w:val="16"/>
        </w:numPr>
        <w:rPr>
          <w:b/>
        </w:rPr>
      </w:pPr>
      <w:r>
        <w:rPr>
          <w:b/>
        </w:rPr>
        <w:t xml:space="preserve">Adapter les </w:t>
      </w:r>
      <w:r w:rsidRPr="00537606">
        <w:rPr>
          <w:b/>
        </w:rPr>
        <w:t xml:space="preserve"> activités aux besoins des jeunes enfants</w:t>
      </w:r>
      <w:r>
        <w:rPr>
          <w:b/>
        </w:rPr>
        <w:t>.</w:t>
      </w:r>
    </w:p>
    <w:p w:rsidR="00581238" w:rsidRPr="0023253A" w:rsidRDefault="00581238" w:rsidP="003102C3">
      <w:pPr>
        <w:pStyle w:val="Heading1"/>
        <w:rPr>
          <w:szCs w:val="30"/>
        </w:rPr>
      </w:pPr>
      <w:r w:rsidRPr="0023253A">
        <w:rPr>
          <w:szCs w:val="30"/>
        </w:rPr>
        <w:t>Les nouveaux rythmes scolaires pour l’école maternelle</w:t>
      </w:r>
    </w:p>
    <w:p w:rsidR="00581238" w:rsidRPr="00E2626D" w:rsidRDefault="00581238" w:rsidP="00E2626D">
      <w:pPr>
        <w:pStyle w:val="Heading2"/>
        <w:ind w:left="0"/>
        <w:rPr>
          <w:color w:val="000080"/>
          <w:sz w:val="24"/>
          <w:szCs w:val="24"/>
        </w:rPr>
      </w:pPr>
      <w:r w:rsidRPr="00E2626D">
        <w:rPr>
          <w:color w:val="000080"/>
          <w:sz w:val="24"/>
          <w:szCs w:val="24"/>
        </w:rPr>
        <w:t>Une semaine de 4 jours inadaptée et source de fatigue</w:t>
      </w:r>
    </w:p>
    <w:p w:rsidR="00581238" w:rsidRPr="00F074FD" w:rsidRDefault="00581238" w:rsidP="003102C3">
      <w:pPr>
        <w:pStyle w:val="Paragraphe"/>
      </w:pPr>
      <w:r w:rsidRPr="00F074FD">
        <w:t>Depuis 2008, les écoliers français avaient le nombre de jours d’école le plus faible des 34</w:t>
      </w:r>
      <w:r>
        <w:t> </w:t>
      </w:r>
      <w:r w:rsidRPr="00F074FD">
        <w:t>pays de l’OCDE (144 jours</w:t>
      </w:r>
      <w:r>
        <w:t xml:space="preserve"> contre 187 jours en moyenne). En particulier à l’école maternelle, nos jeunes élèves</w:t>
      </w:r>
      <w:r w:rsidRPr="00F074FD">
        <w:t xml:space="preserve"> subissaient </w:t>
      </w:r>
      <w:r>
        <w:t xml:space="preserve">à la fois </w:t>
      </w:r>
      <w:r w:rsidRPr="00311B2F">
        <w:rPr>
          <w:b/>
        </w:rPr>
        <w:t>des journées trop chargées</w:t>
      </w:r>
      <w:r w:rsidRPr="00F074FD">
        <w:t xml:space="preserve"> dans lesquel</w:t>
      </w:r>
      <w:r>
        <w:t>le</w:t>
      </w:r>
      <w:r w:rsidRPr="00F074FD">
        <w:t>s les temps de classe et les temps de loisirs</w:t>
      </w:r>
      <w:r>
        <w:t xml:space="preserve"> étaient mal équilibrés et </w:t>
      </w:r>
      <w:r w:rsidRPr="00311B2F">
        <w:rPr>
          <w:b/>
        </w:rPr>
        <w:t xml:space="preserve">trop de journées sans école </w:t>
      </w:r>
      <w:r>
        <w:t>ce qui était défavorable à la continuité des apprentissages.</w:t>
      </w:r>
    </w:p>
    <w:p w:rsidR="00581238" w:rsidRDefault="00581238" w:rsidP="003102C3">
      <w:pPr>
        <w:pStyle w:val="Paragraphe"/>
      </w:pPr>
      <w:r w:rsidRPr="00F074FD">
        <w:t>Or</w:t>
      </w:r>
      <w:r>
        <w:t>,</w:t>
      </w:r>
      <w:r w:rsidRPr="00F074FD">
        <w:t xml:space="preserve"> </w:t>
      </w:r>
      <w:r>
        <w:t>une</w:t>
      </w:r>
      <w:r w:rsidRPr="00F074FD">
        <w:t xml:space="preserve"> trop grande concentration du temps d’enseignement est source de fatigue et de difficultés pour les élèves et peut mener</w:t>
      </w:r>
      <w:r>
        <w:t>,</w:t>
      </w:r>
      <w:r w:rsidRPr="00F074FD">
        <w:t xml:space="preserve"> à terme</w:t>
      </w:r>
      <w:r>
        <w:t>,</w:t>
      </w:r>
      <w:r w:rsidRPr="00F074FD">
        <w:t xml:space="preserve"> </w:t>
      </w:r>
      <w:r>
        <w:t>à la démotivation et au rejet de certaines activités scolaires</w:t>
      </w:r>
      <w:r w:rsidRPr="00F074FD">
        <w:t>. Ce constat est unanimement partagé par les scientifiques spécialistes des rythmes de l’enfant</w:t>
      </w:r>
      <w:r>
        <w:t>.</w:t>
      </w:r>
    </w:p>
    <w:p w:rsidR="00581238" w:rsidRPr="00E2626D" w:rsidRDefault="00581238" w:rsidP="00E2626D">
      <w:pPr>
        <w:pStyle w:val="Heading2"/>
        <w:ind w:left="0"/>
        <w:rPr>
          <w:color w:val="000080"/>
          <w:sz w:val="24"/>
          <w:szCs w:val="24"/>
        </w:rPr>
      </w:pPr>
      <w:r w:rsidRPr="00E2626D">
        <w:rPr>
          <w:color w:val="000080"/>
          <w:sz w:val="24"/>
          <w:szCs w:val="24"/>
        </w:rPr>
        <w:t>De nouveaux rythmes scolaires sur 9 demi journées particulièrement adaptés pour l’école maternelle</w:t>
      </w:r>
      <w:r>
        <w:rPr>
          <w:color w:val="000080"/>
          <w:sz w:val="24"/>
          <w:szCs w:val="24"/>
        </w:rPr>
        <w:t xml:space="preserve"> et qui favorisent les apprentissages</w:t>
      </w:r>
    </w:p>
    <w:p w:rsidR="00581238" w:rsidRPr="00311B2F" w:rsidRDefault="00581238" w:rsidP="003102C3">
      <w:pPr>
        <w:pStyle w:val="Paragraphe"/>
        <w:rPr>
          <w:b/>
        </w:rPr>
      </w:pPr>
      <w:r w:rsidRPr="00311B2F">
        <w:rPr>
          <w:b/>
        </w:rPr>
        <w:t>La nouvelle organisation du temps scolaire est particulièrement adaptée à l’école maternelle car elle respecte les besoins et les rythmes physiologiques de l’enfant : à l’école maternelle, l’enfant a besoin d’une alternance équilibrée entre des temps d’activité, des temps de jeu, des moments de calme et de repos.</w:t>
      </w:r>
    </w:p>
    <w:p w:rsidR="00581238" w:rsidRDefault="00581238" w:rsidP="003102C3">
      <w:pPr>
        <w:pStyle w:val="Paragraphe"/>
      </w:pPr>
      <w:r>
        <w:t>Dans l’intérêt des enfants, il est particulièrement important de pouvoir mieux répartir dans la semaine les temps scolaires en raccourcissant les horaires en fin de journée (par exemple en passant de 16h30 à 15h45) pour placer ces périodes le mercredi matin où l’attention des enfants et leur disponibilité sont plus grandes pour les apprentissages.</w:t>
      </w:r>
    </w:p>
    <w:p w:rsidR="00581238" w:rsidRDefault="00581238" w:rsidP="001D18FC">
      <w:pPr>
        <w:pStyle w:val="Paragraphe"/>
      </w:pPr>
      <w:r w:rsidRPr="00311B2F">
        <w:rPr>
          <w:b/>
        </w:rPr>
        <w:t>Le matin est un moment de la journée où l’élève est attentif</w:t>
      </w:r>
      <w:r>
        <w:t xml:space="preserve">. Ce sont ces moments que l’on privilégie pour des apprentissages demandant attention et concentration, tels que le langage oral, les situations d’écoute et de compréhension, les jeux d’observation, la découverte de l’écrit, les situations mathématiques, par exemple, en donnant le temps à l’enfant d’oser s’exprimer, essayer, manipuler, faire, refaire afin qu’il puisse mesurer ses progrès et gagner en confiance en lui au fur et à mesure de ses réussites. </w:t>
      </w:r>
    </w:p>
    <w:p w:rsidR="00581238" w:rsidRPr="0023253A" w:rsidRDefault="00581238" w:rsidP="007524A5">
      <w:pPr>
        <w:pStyle w:val="Heading1"/>
        <w:rPr>
          <w:szCs w:val="30"/>
        </w:rPr>
      </w:pPr>
      <w:r w:rsidRPr="0023253A">
        <w:rPr>
          <w:szCs w:val="30"/>
        </w:rPr>
        <w:t>1. Respecter une alternance équilibrée entre les temps d’activité et les temps calmes et de repos des enfants</w:t>
      </w:r>
    </w:p>
    <w:p w:rsidR="00581238" w:rsidRPr="00B67D2B" w:rsidRDefault="00581238" w:rsidP="003102C3">
      <w:pPr>
        <w:pStyle w:val="Paragraphe"/>
        <w:rPr>
          <w:b/>
        </w:rPr>
      </w:pPr>
      <w:r w:rsidRPr="00B67D2B">
        <w:rPr>
          <w:b/>
        </w:rPr>
        <w:t>Le respect des cycles du sommeil de l’enfant est indispensable à l’école maternelle. La réforme des rythmes scolaire</w:t>
      </w:r>
      <w:r>
        <w:rPr>
          <w:b/>
        </w:rPr>
        <w:t>s</w:t>
      </w:r>
      <w:r w:rsidRPr="00B67D2B">
        <w:rPr>
          <w:b/>
        </w:rPr>
        <w:t xml:space="preserve"> vise à mieux prendre en compte les besoins physiologiques de l’enfant et elle doit toujours respecter </w:t>
      </w:r>
      <w:r>
        <w:rPr>
          <w:b/>
        </w:rPr>
        <w:t>s</w:t>
      </w:r>
      <w:r w:rsidRPr="00B67D2B">
        <w:rPr>
          <w:b/>
        </w:rPr>
        <w:t>es besoins de sieste.</w:t>
      </w:r>
    </w:p>
    <w:p w:rsidR="00581238" w:rsidRDefault="00581238" w:rsidP="003102C3">
      <w:pPr>
        <w:pStyle w:val="Paragraphe"/>
      </w:pPr>
      <w:r>
        <w:t>Si les besoins de chaque enfant sont variables, il importe de prendre en compte les besoins généralement constatés :</w:t>
      </w:r>
    </w:p>
    <w:p w:rsidR="00581238" w:rsidRDefault="00581238" w:rsidP="00455274">
      <w:pPr>
        <w:pStyle w:val="Paragraphe"/>
        <w:numPr>
          <w:ilvl w:val="0"/>
          <w:numId w:val="11"/>
        </w:numPr>
      </w:pPr>
      <w:r w:rsidRPr="00CE7C06">
        <w:t xml:space="preserve">Le temps de sommeil </w:t>
      </w:r>
      <w:r>
        <w:t>d’un enfant de</w:t>
      </w:r>
      <w:r w:rsidRPr="00CE7C06">
        <w:t xml:space="preserve"> 2 ans est </w:t>
      </w:r>
      <w:r>
        <w:t xml:space="preserve">environ </w:t>
      </w:r>
      <w:r w:rsidRPr="00CE7C06">
        <w:t>de 13-</w:t>
      </w:r>
      <w:r>
        <w:t>1</w:t>
      </w:r>
      <w:r w:rsidRPr="00CE7C06">
        <w:t>4 heures</w:t>
      </w:r>
      <w:r>
        <w:t xml:space="preserve"> et</w:t>
      </w:r>
      <w:r w:rsidRPr="00CE7C06">
        <w:t xml:space="preserve"> </w:t>
      </w:r>
      <w:r>
        <w:t>de 12 heures pour les enfants de 3 à 5 ans.</w:t>
      </w:r>
    </w:p>
    <w:p w:rsidR="00581238" w:rsidRDefault="00581238" w:rsidP="00455274">
      <w:pPr>
        <w:pStyle w:val="Paragraphe"/>
        <w:numPr>
          <w:ilvl w:val="0"/>
          <w:numId w:val="11"/>
        </w:numPr>
        <w:rPr>
          <w:snapToGrid w:val="0"/>
        </w:rPr>
      </w:pPr>
      <w:r>
        <w:rPr>
          <w:snapToGrid w:val="0"/>
        </w:rPr>
        <w:t>Jusqu’à l’âge de 4 ans</w:t>
      </w:r>
      <w:r>
        <w:t>, un enfant a besoin</w:t>
      </w:r>
      <w:r w:rsidRPr="00596C44">
        <w:t xml:space="preserve"> </w:t>
      </w:r>
      <w:r>
        <w:t xml:space="preserve">d’un </w:t>
      </w:r>
      <w:r w:rsidRPr="00596C44">
        <w:t>temps de sommei</w:t>
      </w:r>
      <w:r>
        <w:t>l dès la fin du déjeuner : u</w:t>
      </w:r>
      <w:r>
        <w:rPr>
          <w:snapToGrid w:val="0"/>
        </w:rPr>
        <w:t>ne sieste d’une durée d’une heure trente à deux heures correspond à un cycle de sommeil et permet à l’enfant de se sentir reposé.</w:t>
      </w:r>
    </w:p>
    <w:p w:rsidR="00581238" w:rsidRDefault="00581238" w:rsidP="00455274">
      <w:pPr>
        <w:pStyle w:val="Paragraphe"/>
      </w:pPr>
      <w:r>
        <w:t>Le respect de ces besoins assure l’équilibre des enfants et leur permet d’être disponibles pour les apprentissages.</w:t>
      </w:r>
    </w:p>
    <w:p w:rsidR="00581238" w:rsidRDefault="00581238" w:rsidP="00455274">
      <w:pPr>
        <w:pStyle w:val="Paragraphe"/>
        <w:rPr>
          <w:b/>
          <w:snapToGrid w:val="0"/>
        </w:rPr>
      </w:pPr>
      <w:r w:rsidRPr="00B67D2B">
        <w:rPr>
          <w:b/>
        </w:rPr>
        <w:t>Comme cela se pratique habituellement, il</w:t>
      </w:r>
      <w:r w:rsidRPr="00B67D2B">
        <w:rPr>
          <w:b/>
          <w:snapToGrid w:val="0"/>
        </w:rPr>
        <w:t xml:space="preserve"> convient de coucher l’enfant après le repas sans attendre la fin de la pause méridienne. Il faut permettre aux élèves de dormir pendant une heure trente à deux heures pour satisfaire leur besoin de sommeil.</w:t>
      </w:r>
    </w:p>
    <w:p w:rsidR="00581238" w:rsidRPr="000B501C" w:rsidRDefault="00581238" w:rsidP="000B501C">
      <w:pPr>
        <w:pStyle w:val="Paragraphe"/>
        <w:rPr>
          <w:snapToGrid w:val="0"/>
        </w:rPr>
      </w:pPr>
      <w:r w:rsidRPr="00311B2F">
        <w:rPr>
          <w:b/>
          <w:snapToGrid w:val="0"/>
        </w:rPr>
        <w:t>L’organisation de la sieste doit pouvoir se faire avec toute la souplesse nécessaire à la prise en compte des besoins de chaque enfant qui évoluent entre 2 et 5 ans.</w:t>
      </w:r>
      <w:r>
        <w:rPr>
          <w:snapToGrid w:val="0"/>
        </w:rPr>
        <w:t xml:space="preserve"> </w:t>
      </w:r>
      <w:r w:rsidRPr="000B501C">
        <w:rPr>
          <w:snapToGrid w:val="0"/>
        </w:rPr>
        <w:t xml:space="preserve">La sieste des </w:t>
      </w:r>
      <w:r w:rsidRPr="00311B2F">
        <w:rPr>
          <w:b/>
          <w:snapToGrid w:val="0"/>
        </w:rPr>
        <w:t>élèves de 2 et 3 ans</w:t>
      </w:r>
      <w:r w:rsidRPr="000B501C">
        <w:rPr>
          <w:snapToGrid w:val="0"/>
        </w:rPr>
        <w:t xml:space="preserve"> prime, sauf exception, sur d’autres activités</w:t>
      </w:r>
      <w:r>
        <w:rPr>
          <w:snapToGrid w:val="0"/>
        </w:rPr>
        <w:t>.</w:t>
      </w:r>
      <w:r w:rsidRPr="000B501C">
        <w:rPr>
          <w:snapToGrid w:val="0"/>
        </w:rPr>
        <w:t xml:space="preserve"> Pour les élèves de </w:t>
      </w:r>
      <w:r w:rsidRPr="00311B2F">
        <w:rPr>
          <w:b/>
          <w:snapToGrid w:val="0"/>
        </w:rPr>
        <w:t>moyenne section</w:t>
      </w:r>
      <w:r w:rsidRPr="000B501C">
        <w:rPr>
          <w:snapToGrid w:val="0"/>
        </w:rPr>
        <w:t>, elle n'est pas obligatoire</w:t>
      </w:r>
      <w:r>
        <w:rPr>
          <w:snapToGrid w:val="0"/>
        </w:rPr>
        <w:t>, cela dépend des besoins (</w:t>
      </w:r>
      <w:r w:rsidRPr="000B501C">
        <w:rPr>
          <w:snapToGrid w:val="0"/>
        </w:rPr>
        <w:t>le mois de naiss</w:t>
      </w:r>
      <w:r>
        <w:rPr>
          <w:snapToGrid w:val="0"/>
        </w:rPr>
        <w:t xml:space="preserve">ance, la demande des familles…) </w:t>
      </w:r>
      <w:r w:rsidRPr="000B501C">
        <w:rPr>
          <w:snapToGrid w:val="0"/>
        </w:rPr>
        <w:t>et peut évoluer durant l'année. Il peut être proposé un moment de repos, les élèves n’étant pas forcément couchés, mais pouvant être regroupés dans un endroit ca</w:t>
      </w:r>
      <w:r>
        <w:rPr>
          <w:snapToGrid w:val="0"/>
        </w:rPr>
        <w:t>lme avec des activités d'écoute ou</w:t>
      </w:r>
      <w:r w:rsidRPr="000B501C">
        <w:rPr>
          <w:snapToGrid w:val="0"/>
        </w:rPr>
        <w:t xml:space="preserve"> de lecture.</w:t>
      </w:r>
      <w:r w:rsidRPr="000B501C">
        <w:t xml:space="preserve"> </w:t>
      </w:r>
      <w:r w:rsidRPr="00C62A86">
        <w:t>Pour</w:t>
      </w:r>
      <w:r>
        <w:t xml:space="preserve"> les élèves de </w:t>
      </w:r>
      <w:r w:rsidRPr="00311B2F">
        <w:rPr>
          <w:b/>
        </w:rPr>
        <w:t>grande section</w:t>
      </w:r>
      <w:r>
        <w:t xml:space="preserve">, il n’y a pas de </w:t>
      </w:r>
      <w:r w:rsidRPr="00C62A86">
        <w:t xml:space="preserve">pratique </w:t>
      </w:r>
      <w:r>
        <w:t>systématique de la sieste</w:t>
      </w:r>
      <w:r w:rsidRPr="00B2059E">
        <w:rPr>
          <w:b/>
          <w:bCs/>
        </w:rPr>
        <w:t>.</w:t>
      </w:r>
    </w:p>
    <w:p w:rsidR="00581238" w:rsidRDefault="00581238" w:rsidP="00C0382E">
      <w:pPr>
        <w:pStyle w:val="Paragraphe"/>
      </w:pPr>
      <w:r>
        <w:rPr>
          <w:snapToGrid w:val="0"/>
        </w:rPr>
        <w:t>Un réveil progressif et échelonné peut permettre aux jeunes enfants un accès adapté à leur rythme aux activités scolaires de l’après midi.</w:t>
      </w:r>
      <w:r>
        <w:t>.</w:t>
      </w:r>
    </w:p>
    <w:p w:rsidR="00581238" w:rsidRDefault="00581238" w:rsidP="00455274">
      <w:pPr>
        <w:pStyle w:val="Paragraphe"/>
        <w:rPr>
          <w:snapToGrid w:val="0"/>
        </w:rPr>
      </w:pPr>
      <w:r w:rsidRPr="00311B2F">
        <w:rPr>
          <w:b/>
          <w:snapToGrid w:val="0"/>
        </w:rPr>
        <w:t>Comme cela s’est toujours fait, on peut être parfois conduit à réveiller doucement un enfant si son sommeil se prolonge l’après-midi afin de ne pas compromettre son sommeil de la nuit</w:t>
      </w:r>
      <w:r>
        <w:rPr>
          <w:snapToGrid w:val="0"/>
        </w:rPr>
        <w:t>. Enfin, comme cela est déjà recommandé, u</w:t>
      </w:r>
      <w:r w:rsidRPr="002A5B4E">
        <w:rPr>
          <w:snapToGrid w:val="0"/>
        </w:rPr>
        <w:t xml:space="preserve">n enfant qui ne dort pas au bout d’environ 20 minutes </w:t>
      </w:r>
      <w:r>
        <w:rPr>
          <w:snapToGrid w:val="0"/>
        </w:rPr>
        <w:t>doit pouvoir se lever tout en pouvant bénéficier d’un temps de repos qui n’est pas la sieste.</w:t>
      </w:r>
    </w:p>
    <w:p w:rsidR="00581238" w:rsidRDefault="00581238" w:rsidP="00455274">
      <w:pPr>
        <w:pStyle w:val="Paragraphe"/>
        <w:rPr>
          <w:snapToGrid w:val="0"/>
        </w:rPr>
      </w:pPr>
      <w:r w:rsidRPr="002A5B4E">
        <w:rPr>
          <w:snapToGrid w:val="0"/>
        </w:rPr>
        <w:t xml:space="preserve">En </w:t>
      </w:r>
      <w:r>
        <w:rPr>
          <w:snapToGrid w:val="0"/>
        </w:rPr>
        <w:t>veillant au sommeil nocturne de</w:t>
      </w:r>
      <w:r w:rsidRPr="002A5B4E">
        <w:rPr>
          <w:snapToGrid w:val="0"/>
        </w:rPr>
        <w:t xml:space="preserve"> leur</w:t>
      </w:r>
      <w:r>
        <w:rPr>
          <w:snapToGrid w:val="0"/>
        </w:rPr>
        <w:t>s</w:t>
      </w:r>
      <w:r w:rsidRPr="002A5B4E">
        <w:rPr>
          <w:snapToGrid w:val="0"/>
        </w:rPr>
        <w:t xml:space="preserve"> enfant</w:t>
      </w:r>
      <w:r>
        <w:rPr>
          <w:snapToGrid w:val="0"/>
        </w:rPr>
        <w:t>s</w:t>
      </w:r>
      <w:r w:rsidRPr="002A5B4E">
        <w:rPr>
          <w:snapToGrid w:val="0"/>
        </w:rPr>
        <w:t xml:space="preserve">, les parents peuvent </w:t>
      </w:r>
      <w:r>
        <w:rPr>
          <w:snapToGrid w:val="0"/>
        </w:rPr>
        <w:t xml:space="preserve">également </w:t>
      </w:r>
      <w:r w:rsidRPr="002A5B4E">
        <w:rPr>
          <w:snapToGrid w:val="0"/>
        </w:rPr>
        <w:t>agir pour qu’il</w:t>
      </w:r>
      <w:r>
        <w:rPr>
          <w:snapToGrid w:val="0"/>
        </w:rPr>
        <w:t>s</w:t>
      </w:r>
      <w:r w:rsidRPr="002A5B4E">
        <w:rPr>
          <w:snapToGrid w:val="0"/>
        </w:rPr>
        <w:t xml:space="preserve"> se sente</w:t>
      </w:r>
      <w:r>
        <w:rPr>
          <w:snapToGrid w:val="0"/>
        </w:rPr>
        <w:t>nt</w:t>
      </w:r>
      <w:r w:rsidRPr="002A5B4E">
        <w:rPr>
          <w:snapToGrid w:val="0"/>
        </w:rPr>
        <w:t xml:space="preserve"> bien à l’école maternelle </w:t>
      </w:r>
      <w:r>
        <w:rPr>
          <w:snapToGrid w:val="0"/>
        </w:rPr>
        <w:t xml:space="preserve">et </w:t>
      </w:r>
      <w:r w:rsidRPr="002A5B4E">
        <w:rPr>
          <w:snapToGrid w:val="0"/>
        </w:rPr>
        <w:t>pour le</w:t>
      </w:r>
      <w:r>
        <w:rPr>
          <w:snapToGrid w:val="0"/>
        </w:rPr>
        <w:t>s</w:t>
      </w:r>
      <w:r w:rsidRPr="002A5B4E">
        <w:rPr>
          <w:snapToGrid w:val="0"/>
        </w:rPr>
        <w:t xml:space="preserve"> rendre plus disponible</w:t>
      </w:r>
      <w:r>
        <w:rPr>
          <w:snapToGrid w:val="0"/>
        </w:rPr>
        <w:t>s</w:t>
      </w:r>
      <w:r w:rsidRPr="002A5B4E">
        <w:rPr>
          <w:snapToGrid w:val="0"/>
        </w:rPr>
        <w:t xml:space="preserve"> pour apprendre.</w:t>
      </w:r>
    </w:p>
    <w:p w:rsidR="00581238" w:rsidRPr="0023253A" w:rsidRDefault="00581238" w:rsidP="003C5904">
      <w:pPr>
        <w:pStyle w:val="Heading1"/>
        <w:rPr>
          <w:szCs w:val="30"/>
        </w:rPr>
      </w:pPr>
      <w:r w:rsidRPr="0023253A">
        <w:rPr>
          <w:szCs w:val="30"/>
        </w:rPr>
        <w:t>2. Aider  les enfants à se repérer dans les lieux de l’école et à identifier les adultes de l’école</w:t>
      </w:r>
    </w:p>
    <w:p w:rsidR="00581238" w:rsidRPr="002B63C1" w:rsidRDefault="00581238" w:rsidP="003102C3">
      <w:pPr>
        <w:pStyle w:val="Paragraphe"/>
        <w:rPr>
          <w:snapToGrid w:val="0"/>
        </w:rPr>
      </w:pPr>
      <w:r w:rsidRPr="00CE3654">
        <w:rPr>
          <w:b/>
          <w:snapToGrid w:val="0"/>
        </w:rPr>
        <w:t>L</w:t>
      </w:r>
      <w:r>
        <w:rPr>
          <w:b/>
          <w:snapToGrid w:val="0"/>
        </w:rPr>
        <w:t>es enfants ont</w:t>
      </w:r>
      <w:r w:rsidRPr="00CE3654">
        <w:rPr>
          <w:b/>
          <w:snapToGrid w:val="0"/>
        </w:rPr>
        <w:t xml:space="preserve"> besoin de se repérer dans les lieux de l’école</w:t>
      </w:r>
      <w:r w:rsidRPr="002B63C1">
        <w:rPr>
          <w:snapToGrid w:val="0"/>
        </w:rPr>
        <w:t>. La question se pose d</w:t>
      </w:r>
      <w:r>
        <w:rPr>
          <w:snapToGrid w:val="0"/>
        </w:rPr>
        <w:t xml:space="preserve">’autant plus </w:t>
      </w:r>
      <w:r w:rsidRPr="002B63C1">
        <w:rPr>
          <w:snapToGrid w:val="0"/>
        </w:rPr>
        <w:t xml:space="preserve"> avec la réforme des rythmes car </w:t>
      </w:r>
      <w:r>
        <w:rPr>
          <w:snapToGrid w:val="0"/>
        </w:rPr>
        <w:t>elle conduit les enfants</w:t>
      </w:r>
      <w:r w:rsidRPr="002B63C1">
        <w:rPr>
          <w:snapToGrid w:val="0"/>
        </w:rPr>
        <w:t xml:space="preserve"> soit </w:t>
      </w:r>
      <w:r>
        <w:rPr>
          <w:snapToGrid w:val="0"/>
        </w:rPr>
        <w:t xml:space="preserve">à fréquenter </w:t>
      </w:r>
      <w:r w:rsidRPr="002B63C1">
        <w:rPr>
          <w:snapToGrid w:val="0"/>
        </w:rPr>
        <w:t>davantage de lieux</w:t>
      </w:r>
      <w:r>
        <w:rPr>
          <w:snapToGrid w:val="0"/>
        </w:rPr>
        <w:t xml:space="preserve"> avec les activités périscolaires</w:t>
      </w:r>
      <w:r w:rsidRPr="002B63C1">
        <w:rPr>
          <w:snapToGrid w:val="0"/>
        </w:rPr>
        <w:t xml:space="preserve">, soit </w:t>
      </w:r>
      <w:r>
        <w:rPr>
          <w:snapToGrid w:val="0"/>
        </w:rPr>
        <w:t>à utiliser</w:t>
      </w:r>
      <w:r w:rsidRPr="002B63C1">
        <w:rPr>
          <w:snapToGrid w:val="0"/>
        </w:rPr>
        <w:t xml:space="preserve"> des locaux scolaires hors temps scolaire.</w:t>
      </w:r>
      <w:r>
        <w:rPr>
          <w:snapToGrid w:val="0"/>
        </w:rPr>
        <w:t xml:space="preserve"> </w:t>
      </w:r>
      <w:r w:rsidRPr="00CE3654">
        <w:rPr>
          <w:b/>
          <w:snapToGrid w:val="0"/>
        </w:rPr>
        <w:t>Il convient de favoriser l’identification des lieux par les enfants et de préciser les règles d’utilisation de ces locaux selon les activités et les horaires</w:t>
      </w:r>
      <w:r>
        <w:rPr>
          <w:snapToGrid w:val="0"/>
        </w:rPr>
        <w:t>.</w:t>
      </w:r>
    </w:p>
    <w:p w:rsidR="00581238" w:rsidRPr="00CE3654" w:rsidRDefault="00581238" w:rsidP="002B63C1">
      <w:pPr>
        <w:pStyle w:val="Paragraphe"/>
        <w:rPr>
          <w:b/>
          <w:snapToGrid w:val="0"/>
        </w:rPr>
      </w:pPr>
      <w:r w:rsidRPr="00CE3654">
        <w:rPr>
          <w:b/>
          <w:snapToGrid w:val="0"/>
        </w:rPr>
        <w:t>Dans plusieurs académies, on a constaté les bonnes pratiques consistant à mettre en place une signalétique explicite dans les espaces de l’école afin que les enfants et les familles repèrent rapidement les lieux et les aménagements pour des temps et des activités différenciées.</w:t>
      </w:r>
    </w:p>
    <w:p w:rsidR="00581238" w:rsidRDefault="00581238" w:rsidP="002B63C1">
      <w:pPr>
        <w:pStyle w:val="Paragraphe"/>
        <w:rPr>
          <w:snapToGrid w:val="0"/>
        </w:rPr>
      </w:pPr>
      <w:r w:rsidRPr="002B63C1">
        <w:rPr>
          <w:snapToGrid w:val="0"/>
        </w:rPr>
        <w:t>Par exemple, sur chaque porte des espaces de l’école figure le nom du lieu, sur les portes des classes le nom de l’enseignant et de l’ATSEM, voire leur photo ; tout particulièrement en début d’année, il peut être utile que des repères soient matérialisés au sol, des flèches de couleur ou des pieds, par exemple, pour guider les enfants vers la bibliothèque, vers le hall de sortie, vers les toilettes, la cour de récréation…</w:t>
      </w:r>
      <w:r>
        <w:rPr>
          <w:snapToGrid w:val="0"/>
        </w:rPr>
        <w:t xml:space="preserve"> </w:t>
      </w:r>
      <w:r w:rsidRPr="002B63C1">
        <w:rPr>
          <w:snapToGrid w:val="0"/>
        </w:rPr>
        <w:t>Dans le même temps, on sera attentifs à l’accompagnement des tout-petits pour lesquels photos, symboles et codages n’ont pas encore de sens.</w:t>
      </w:r>
    </w:p>
    <w:p w:rsidR="00581238" w:rsidRPr="002B63C1" w:rsidRDefault="00581238" w:rsidP="00CE3654">
      <w:pPr>
        <w:pStyle w:val="Paragraphe"/>
        <w:rPr>
          <w:snapToGrid w:val="0"/>
        </w:rPr>
      </w:pPr>
    </w:p>
    <w:p w:rsidR="00581238" w:rsidRPr="005407A1" w:rsidRDefault="00581238" w:rsidP="005C6E24">
      <w:pPr>
        <w:pStyle w:val="Paragraphe"/>
        <w:rPr>
          <w:rFonts w:cs="Arial-ItalicMT"/>
        </w:rPr>
      </w:pPr>
      <w:r w:rsidRPr="00E57424">
        <w:rPr>
          <w:b/>
        </w:rPr>
        <w:t xml:space="preserve">Les enfants ont besoin d’identifier et de connaître les différentes personnes présentes dans l’école ainsi que leurs rôles et fonctions. </w:t>
      </w:r>
      <w:r>
        <w:t xml:space="preserve">Avec les nouveaux rythmes, des </w:t>
      </w:r>
      <w:r w:rsidRPr="00051B01">
        <w:t>intervenants</w:t>
      </w:r>
      <w:r>
        <w:t>,</w:t>
      </w:r>
      <w:r w:rsidRPr="00051B01">
        <w:t xml:space="preserve"> </w:t>
      </w:r>
      <w:r>
        <w:t>qui prennent en charge les activités périscolaires, peuvent s’occuper des enfants dans les locaux scolaires</w:t>
      </w:r>
      <w:r w:rsidRPr="00051B01">
        <w:t>.</w:t>
      </w:r>
      <w:r>
        <w:t xml:space="preserve"> Il est donc nécessaire que les parents et les enfants identifient et connaissent les différentes personnes présentes dans l’école, ainsi que leurs rôles et leurs fonctions.</w:t>
      </w:r>
      <w:r>
        <w:rPr>
          <w:rFonts w:cs="Calibri"/>
          <w:color w:val="000000"/>
        </w:rPr>
        <w:t xml:space="preserve"> </w:t>
      </w:r>
    </w:p>
    <w:p w:rsidR="00581238" w:rsidRPr="006843EB" w:rsidRDefault="00581238" w:rsidP="00B551C5">
      <w:pPr>
        <w:autoSpaceDE w:val="0"/>
        <w:autoSpaceDN w:val="0"/>
        <w:adjustRightInd w:val="0"/>
        <w:rPr>
          <w:rFonts w:cs="Arial-BoldMT"/>
        </w:rPr>
      </w:pPr>
      <w:r>
        <w:rPr>
          <w:rFonts w:cs="Arial-BoldMT"/>
        </w:rPr>
        <w:t xml:space="preserve">Il faut </w:t>
      </w:r>
      <w:r>
        <w:rPr>
          <w:rFonts w:cs="ArialMT"/>
        </w:rPr>
        <w:t>pe</w:t>
      </w:r>
      <w:r w:rsidRPr="005407A1">
        <w:rPr>
          <w:rFonts w:cs="Arial-BoldMT"/>
        </w:rPr>
        <w:t>nser en début d'année à</w:t>
      </w:r>
      <w:r>
        <w:rPr>
          <w:rFonts w:cs="Arial-BoldMT"/>
        </w:rPr>
        <w:t xml:space="preserve"> </w:t>
      </w:r>
      <w:r w:rsidRPr="005407A1">
        <w:rPr>
          <w:rFonts w:cs="Arial-BoldMT"/>
        </w:rPr>
        <w:t>présenter aux enfants les adultes</w:t>
      </w:r>
      <w:r>
        <w:rPr>
          <w:rFonts w:cs="Arial-BoldMT"/>
        </w:rPr>
        <w:t xml:space="preserve"> </w:t>
      </w:r>
      <w:r w:rsidRPr="005407A1">
        <w:rPr>
          <w:rFonts w:cs="Arial-BoldMT"/>
        </w:rPr>
        <w:t>de référence</w:t>
      </w:r>
      <w:r>
        <w:rPr>
          <w:rFonts w:cs="ArialMT"/>
        </w:rPr>
        <w:t>, ceux qu’ils vont retrouver à l’arrivée du matin, ceux avec qui ils vont manger… Il faut également présenter et ex</w:t>
      </w:r>
      <w:r w:rsidRPr="005407A1">
        <w:rPr>
          <w:rFonts w:cs="Arial-BoldMT"/>
        </w:rPr>
        <w:t>pliciter le rôle du directeur</w:t>
      </w:r>
      <w:r>
        <w:rPr>
          <w:rFonts w:cs="Arial-BoldMT"/>
        </w:rPr>
        <w:t>.</w:t>
      </w:r>
    </w:p>
    <w:p w:rsidR="00581238" w:rsidRDefault="00581238" w:rsidP="005C6E24">
      <w:pPr>
        <w:autoSpaceDE w:val="0"/>
        <w:autoSpaceDN w:val="0"/>
        <w:adjustRightInd w:val="0"/>
        <w:rPr>
          <w:rFonts w:cs="ArialMT"/>
        </w:rPr>
      </w:pPr>
      <w:r>
        <w:rPr>
          <w:rFonts w:cs="Calibri"/>
          <w:color w:val="000000"/>
        </w:rPr>
        <w:t xml:space="preserve">Parmi les </w:t>
      </w:r>
      <w:r w:rsidRPr="00EC5F42">
        <w:rPr>
          <w:rFonts w:cs="Calibri"/>
          <w:b/>
          <w:color w:val="000000"/>
        </w:rPr>
        <w:t>bonnes pratiques identifiées</w:t>
      </w:r>
      <w:r>
        <w:rPr>
          <w:rFonts w:cs="Calibri"/>
          <w:color w:val="000000"/>
        </w:rPr>
        <w:t>, o</w:t>
      </w:r>
      <w:r w:rsidRPr="00B43683">
        <w:rPr>
          <w:rFonts w:cs="Calibri"/>
          <w:color w:val="000000"/>
        </w:rPr>
        <w:t>n peut p</w:t>
      </w:r>
      <w:r w:rsidRPr="00B43683">
        <w:rPr>
          <w:rFonts w:cs="ArialMT"/>
        </w:rPr>
        <w:t>révoir</w:t>
      </w:r>
      <w:r w:rsidRPr="00CA0EAA">
        <w:rPr>
          <w:rFonts w:cs="ArialMT"/>
        </w:rPr>
        <w:t xml:space="preserve"> un </w:t>
      </w:r>
      <w:r w:rsidRPr="00CA0EAA">
        <w:rPr>
          <w:rFonts w:cs="Arial-BoldMT"/>
          <w:b/>
          <w:bCs/>
        </w:rPr>
        <w:t>affichage</w:t>
      </w:r>
      <w:r>
        <w:rPr>
          <w:rFonts w:cs="Calibri"/>
          <w:b/>
          <w:bCs/>
          <w:color w:val="000000"/>
        </w:rPr>
        <w:t xml:space="preserve"> d’</w:t>
      </w:r>
      <w:r w:rsidRPr="00CA0EAA">
        <w:rPr>
          <w:rFonts w:cs="Arial-BoldMT"/>
          <w:b/>
          <w:bCs/>
        </w:rPr>
        <w:t xml:space="preserve">école « type trombinoscope » </w:t>
      </w:r>
      <w:r w:rsidRPr="00CA0EAA">
        <w:rPr>
          <w:rFonts w:cs="ArialMT"/>
        </w:rPr>
        <w:t>avec</w:t>
      </w:r>
      <w:r>
        <w:rPr>
          <w:rFonts w:cs="Calibri"/>
          <w:b/>
          <w:bCs/>
          <w:color w:val="000000"/>
        </w:rPr>
        <w:t xml:space="preserve"> </w:t>
      </w:r>
      <w:r w:rsidRPr="00CA0EAA">
        <w:rPr>
          <w:rFonts w:cs="ArialMT"/>
        </w:rPr>
        <w:t>les photographies, les noms et les</w:t>
      </w:r>
      <w:r>
        <w:rPr>
          <w:rFonts w:cs="Calibri"/>
          <w:b/>
          <w:bCs/>
          <w:color w:val="000000"/>
        </w:rPr>
        <w:t xml:space="preserve"> </w:t>
      </w:r>
      <w:r w:rsidRPr="00CA0EAA">
        <w:rPr>
          <w:rFonts w:cs="ArialMT"/>
        </w:rPr>
        <w:t>fonctions des adultes</w:t>
      </w:r>
      <w:r>
        <w:rPr>
          <w:rFonts w:cs="ArialMT"/>
        </w:rPr>
        <w:t>. Pour structurer les repères et les installer dans la durée on  peut r</w:t>
      </w:r>
      <w:r w:rsidRPr="00CA0EAA">
        <w:rPr>
          <w:rFonts w:cs="ArialMT"/>
        </w:rPr>
        <w:t xml:space="preserve">eproduire cet </w:t>
      </w:r>
      <w:r>
        <w:rPr>
          <w:rFonts w:cs="Arial-BoldMT"/>
          <w:b/>
          <w:bCs/>
        </w:rPr>
        <w:t>affichage dans la classe.</w:t>
      </w:r>
      <w:r>
        <w:rPr>
          <w:rFonts w:cs="ArialMT"/>
        </w:rPr>
        <w:t xml:space="preserve"> </w:t>
      </w:r>
    </w:p>
    <w:p w:rsidR="00581238" w:rsidRPr="002B63C1" w:rsidRDefault="00581238" w:rsidP="00DF2EB0">
      <w:pPr>
        <w:pStyle w:val="Paragraphe"/>
        <w:rPr>
          <w:snapToGrid w:val="0"/>
        </w:rPr>
      </w:pPr>
    </w:p>
    <w:p w:rsidR="00581238" w:rsidRPr="00CE3654" w:rsidRDefault="00581238" w:rsidP="00DF2EB0">
      <w:pPr>
        <w:pStyle w:val="Paragraphe"/>
        <w:rPr>
          <w:snapToGrid w:val="0"/>
        </w:rPr>
      </w:pPr>
      <w:bookmarkStart w:id="0" w:name="_Toc370916835"/>
      <w:r w:rsidRPr="00CE3654">
        <w:rPr>
          <w:b/>
          <w:snapToGrid w:val="0"/>
        </w:rPr>
        <w:t xml:space="preserve">Les enfants ont </w:t>
      </w:r>
      <w:r>
        <w:rPr>
          <w:b/>
          <w:snapToGrid w:val="0"/>
        </w:rPr>
        <w:t xml:space="preserve">aussi </w:t>
      </w:r>
      <w:r w:rsidRPr="00CE3654">
        <w:rPr>
          <w:b/>
          <w:snapToGrid w:val="0"/>
        </w:rPr>
        <w:t>besoin de connaître les règles de vie de l’école, selon les temps et les lieux</w:t>
      </w:r>
      <w:bookmarkEnd w:id="0"/>
      <w:r w:rsidRPr="00CE3654">
        <w:rPr>
          <w:b/>
          <w:snapToGrid w:val="0"/>
        </w:rPr>
        <w:t>.</w:t>
      </w:r>
      <w:r>
        <w:rPr>
          <w:b/>
          <w:snapToGrid w:val="0"/>
        </w:rPr>
        <w:t xml:space="preserve"> </w:t>
      </w:r>
      <w:r w:rsidRPr="00CE3654">
        <w:rPr>
          <w:snapToGrid w:val="0"/>
        </w:rPr>
        <w:t>Selon que l’activité est scolaire ou périscolaire, les exigences et les contraintes peuvent varier : l’enfant peut avoir ou pas le choix de jouer, de participer ou non à une activité proposée par l’adulte, selon qu’il est en classe ou en activité périscolaire.</w:t>
      </w:r>
    </w:p>
    <w:p w:rsidR="00581238" w:rsidRPr="009B7DF5" w:rsidRDefault="00581238" w:rsidP="00DF2EB0">
      <w:pPr>
        <w:autoSpaceDE w:val="0"/>
        <w:autoSpaceDN w:val="0"/>
        <w:adjustRightInd w:val="0"/>
        <w:rPr>
          <w:rFonts w:ascii="Cambria" w:hAnsi="Cambria" w:cs="Verdana"/>
          <w:b/>
          <w:color w:val="000000"/>
          <w:sz w:val="24"/>
          <w:szCs w:val="24"/>
        </w:rPr>
      </w:pPr>
      <w:r>
        <w:rPr>
          <w:color w:val="000000"/>
        </w:rPr>
        <w:t>L’</w:t>
      </w:r>
      <w:r w:rsidRPr="00EB252B">
        <w:rPr>
          <w:color w:val="000000"/>
        </w:rPr>
        <w:t xml:space="preserve">appropriation par les enfants de </w:t>
      </w:r>
      <w:r w:rsidRPr="0036494B">
        <w:rPr>
          <w:b/>
          <w:color w:val="000000"/>
        </w:rPr>
        <w:t>règles bien identifiées et stables</w:t>
      </w:r>
      <w:r>
        <w:rPr>
          <w:color w:val="000000"/>
        </w:rPr>
        <w:t xml:space="preserve"> selon les temps, les lieux et les personnes, </w:t>
      </w:r>
      <w:r w:rsidRPr="00EB252B">
        <w:rPr>
          <w:color w:val="000000"/>
        </w:rPr>
        <w:t>contribue à faire de l’école un lieu d’autonomie et d’épanouissement</w:t>
      </w:r>
      <w:r>
        <w:rPr>
          <w:color w:val="000000"/>
        </w:rPr>
        <w:t xml:space="preserve"> dans lequel l’enfant peut évoluer en sécurité. </w:t>
      </w:r>
      <w:r w:rsidRPr="009B7DF5">
        <w:rPr>
          <w:b/>
          <w:color w:val="000000"/>
        </w:rPr>
        <w:t xml:space="preserve">L’élaboration et le partage de ces règles est là encore de la responsabilité des équipes pédagogiques et éducatives. </w:t>
      </w:r>
    </w:p>
    <w:p w:rsidR="00581238" w:rsidRPr="00CA0EAA" w:rsidRDefault="00581238" w:rsidP="00DF2EB0">
      <w:pPr>
        <w:pStyle w:val="Paragraphe"/>
        <w:rPr>
          <w:rFonts w:cs="ArialMT"/>
        </w:rPr>
      </w:pPr>
      <w:r w:rsidRPr="002B63C1">
        <w:rPr>
          <w:snapToGrid w:val="0"/>
        </w:rPr>
        <w:t xml:space="preserve">Dans plusieurs académies, </w:t>
      </w:r>
      <w:r w:rsidRPr="00CE3654">
        <w:rPr>
          <w:b/>
          <w:snapToGrid w:val="0"/>
        </w:rPr>
        <w:t>des règlements et chartes pour les transferts de responsabilité dans le cadre des PEDT</w:t>
      </w:r>
      <w:r w:rsidRPr="002B63C1">
        <w:rPr>
          <w:snapToGrid w:val="0"/>
        </w:rPr>
        <w:t xml:space="preserve"> (permettant, notamment, d’organiser la mutualisation des équipements</w:t>
      </w:r>
      <w:r>
        <w:rPr>
          <w:snapToGrid w:val="0"/>
        </w:rPr>
        <w:t>) ont été mis en place de manière efficace</w:t>
      </w:r>
      <w:r w:rsidRPr="002B63C1">
        <w:rPr>
          <w:snapToGrid w:val="0"/>
        </w:rPr>
        <w:t>.</w:t>
      </w:r>
    </w:p>
    <w:p w:rsidR="00581238" w:rsidRDefault="00581238" w:rsidP="005C6E24">
      <w:pPr>
        <w:pStyle w:val="Heading1"/>
      </w:pPr>
      <w:r>
        <w:t>3. Organiser avec un soin particulier la transition entre le scolaire et le périscolaire</w:t>
      </w:r>
    </w:p>
    <w:p w:rsidR="00581238" w:rsidRPr="003E2BF4" w:rsidRDefault="00581238" w:rsidP="00EC4CF0">
      <w:pPr>
        <w:pStyle w:val="Paragraphe"/>
        <w:rPr>
          <w:b/>
        </w:rPr>
      </w:pPr>
      <w:r w:rsidRPr="003E2BF4">
        <w:rPr>
          <w:b/>
        </w:rPr>
        <w:t>En lien avec la mairie, l’école doit veiller</w:t>
      </w:r>
      <w:r>
        <w:rPr>
          <w:b/>
        </w:rPr>
        <w:t xml:space="preserve"> à la bonne articulation d</w:t>
      </w:r>
      <w:r w:rsidRPr="003E2BF4">
        <w:rPr>
          <w:b/>
        </w:rPr>
        <w:t xml:space="preserve">es temps scolaires et </w:t>
      </w:r>
      <w:r>
        <w:rPr>
          <w:b/>
        </w:rPr>
        <w:t>d</w:t>
      </w:r>
      <w:r w:rsidRPr="003E2BF4">
        <w:rPr>
          <w:b/>
        </w:rPr>
        <w:t>es temps périscolaires et aux transitions en</w:t>
      </w:r>
      <w:r>
        <w:rPr>
          <w:b/>
        </w:rPr>
        <w:t>tre</w:t>
      </w:r>
      <w:r w:rsidRPr="003E2BF4">
        <w:rPr>
          <w:b/>
        </w:rPr>
        <w:t xml:space="preserve"> </w:t>
      </w:r>
      <w:r>
        <w:rPr>
          <w:b/>
        </w:rPr>
        <w:t>les activités</w:t>
      </w:r>
      <w:r w:rsidRPr="003E2BF4">
        <w:rPr>
          <w:b/>
        </w:rPr>
        <w:t>.</w:t>
      </w:r>
    </w:p>
    <w:p w:rsidR="00581238" w:rsidRDefault="00581238" w:rsidP="00326989">
      <w:r w:rsidRPr="0066350C">
        <w:t xml:space="preserve">Les différents moments de la journée sont souvent confondus par les très jeunes enfants. </w:t>
      </w:r>
      <w:r w:rsidRPr="00537606">
        <w:rPr>
          <w:b/>
        </w:rPr>
        <w:t>La nouvelle organisation des journées à l’école maternelle implique que les enfants identifient clairement les moments de transition d’une activité à une autre et distinguent notamment le temps scolaire et le temps périscolaire</w:t>
      </w:r>
      <w:r>
        <w:t>.</w:t>
      </w:r>
    </w:p>
    <w:p w:rsidR="00581238" w:rsidRDefault="00581238" w:rsidP="003E2BF4">
      <w:r>
        <w:t xml:space="preserve">Les </w:t>
      </w:r>
      <w:r w:rsidRPr="00EC5F42">
        <w:rPr>
          <w:b/>
        </w:rPr>
        <w:t>bonnes pratiques identifiées</w:t>
      </w:r>
      <w:r>
        <w:t xml:space="preserve"> montrent qu’une </w:t>
      </w:r>
      <w:bookmarkStart w:id="1" w:name="_Toc370916833"/>
      <w:r w:rsidRPr="00645B0D">
        <w:rPr>
          <w:b/>
        </w:rPr>
        <w:t>ritualisation du temps à l’école et des transitions entre les différents moments</w:t>
      </w:r>
      <w:r w:rsidRPr="003E2BF4">
        <w:t xml:space="preserve"> est indispensable pour aider l’enfant à construire ses repères dans le déroulement de la journée</w:t>
      </w:r>
      <w:bookmarkEnd w:id="1"/>
      <w:r>
        <w:t>.</w:t>
      </w:r>
    </w:p>
    <w:p w:rsidR="00581238" w:rsidRDefault="00581238" w:rsidP="003E2BF4">
      <w:r w:rsidRPr="00DF2EB0">
        <w:rPr>
          <w:b/>
        </w:rPr>
        <w:t>Il est de la responsabilité des équipes pédagogiques et éducatives de définir l’organisation des transitions.</w:t>
      </w:r>
      <w:r>
        <w:t xml:space="preserve"> Lorsque des </w:t>
      </w:r>
      <w:r w:rsidRPr="003E2BF4">
        <w:t>agents territoriaux spécialisés d’école maternelle (</w:t>
      </w:r>
      <w:r w:rsidRPr="00105542">
        <w:t>ATSEM</w:t>
      </w:r>
      <w:r>
        <w:t>)</w:t>
      </w:r>
      <w:r w:rsidRPr="00105542">
        <w:t xml:space="preserve"> </w:t>
      </w:r>
      <w:r>
        <w:t xml:space="preserve">sont </w:t>
      </w:r>
      <w:r w:rsidRPr="00105542">
        <w:t xml:space="preserve">sollicités pour leurs compétences spécifiques </w:t>
      </w:r>
      <w:r>
        <w:t>et prennent</w:t>
      </w:r>
      <w:r w:rsidRPr="00105542">
        <w:t xml:space="preserve"> en charge des ateliers</w:t>
      </w:r>
      <w:r>
        <w:t xml:space="preserve"> périscolaires, il convient d’expliciter aux enfants</w:t>
      </w:r>
      <w:r w:rsidRPr="003E2BF4">
        <w:t xml:space="preserve"> </w:t>
      </w:r>
      <w:r w:rsidRPr="00105542">
        <w:t>la bascule vers le temps</w:t>
      </w:r>
      <w:r>
        <w:t xml:space="preserve"> périscolaire.</w:t>
      </w:r>
    </w:p>
    <w:p w:rsidR="00581238" w:rsidRDefault="00581238" w:rsidP="003E2BF4">
      <w:r>
        <w:t xml:space="preserve">Il est aussi souhaitable d’organiser un usage partagé des locaux scolaires lorsque des activités périscolaires s’y déroulent. Dans un certain nombre d’académies, les réflexions se sont traduites par des </w:t>
      </w:r>
      <w:r>
        <w:rPr>
          <w:b/>
        </w:rPr>
        <w:t>c</w:t>
      </w:r>
      <w:r w:rsidRPr="00537606">
        <w:rPr>
          <w:b/>
        </w:rPr>
        <w:t>hartes relatives à l’usage des locaux et à l’organisation des temps de transition</w:t>
      </w:r>
      <w:r>
        <w:t>.</w:t>
      </w:r>
    </w:p>
    <w:p w:rsidR="00581238" w:rsidRDefault="00581238" w:rsidP="003102C3">
      <w:pPr>
        <w:pStyle w:val="Paragraphe"/>
      </w:pPr>
      <w:r>
        <w:t xml:space="preserve">L’organisation de ces différentes transitions participe aux réflexions habituellement conduites au sein du Conseil d’école sur les moments d’accueil et de départ des élèves, sur </w:t>
      </w:r>
      <w:r w:rsidRPr="00105542">
        <w:t>l’entrée</w:t>
      </w:r>
      <w:r>
        <w:t xml:space="preserve"> en classe après la coupure du</w:t>
      </w:r>
      <w:r w:rsidRPr="00105542">
        <w:t xml:space="preserve"> week-end, l</w:t>
      </w:r>
      <w:r>
        <w:t>a pause</w:t>
      </w:r>
      <w:r w:rsidRPr="00105542">
        <w:t xml:space="preserve"> après déjeuner, le moment entre la sieste et la reprise des activités scolaires ou périscolaires</w:t>
      </w:r>
      <w:r>
        <w:t>…</w:t>
      </w:r>
    </w:p>
    <w:p w:rsidR="00581238" w:rsidRDefault="00581238" w:rsidP="00581421">
      <w:pPr>
        <w:pStyle w:val="Heading1"/>
      </w:pPr>
      <w:r>
        <w:t>4. Adapter les  activités aux besoins des jeunes enfants</w:t>
      </w:r>
    </w:p>
    <w:p w:rsidR="00581238" w:rsidRPr="00A67280" w:rsidRDefault="00581238" w:rsidP="00EC5F42">
      <w:pPr>
        <w:pStyle w:val="Paragraphe"/>
      </w:pPr>
      <w:bookmarkStart w:id="2" w:name="_Toc370916836"/>
      <w:r w:rsidRPr="00A67280">
        <w:t xml:space="preserve">En </w:t>
      </w:r>
      <w:r>
        <w:t>organi</w:t>
      </w:r>
      <w:r w:rsidRPr="00A67280">
        <w:t>sant différemment le</w:t>
      </w:r>
      <w:r>
        <w:t>s</w:t>
      </w:r>
      <w:r w:rsidRPr="00A67280">
        <w:t xml:space="preserve"> temps </w:t>
      </w:r>
      <w:r>
        <w:t>scolaires et périscolaires</w:t>
      </w:r>
      <w:r w:rsidRPr="00A67280">
        <w:t>, il est poss</w:t>
      </w:r>
      <w:r>
        <w:t>ible d’offrir à tous</w:t>
      </w:r>
      <w:r w:rsidRPr="00A67280">
        <w:t xml:space="preserve"> </w:t>
      </w:r>
      <w:r>
        <w:t xml:space="preserve">les enfants </w:t>
      </w:r>
      <w:r w:rsidRPr="00A67280">
        <w:t>des activités de loisirs et des activités culturelles alors que seulement</w:t>
      </w:r>
      <w:r>
        <w:t xml:space="preserve"> </w:t>
      </w:r>
      <w:r w:rsidRPr="00A67280">
        <w:t>20</w:t>
      </w:r>
      <w:r>
        <w:t>%</w:t>
      </w:r>
      <w:r w:rsidRPr="00A67280">
        <w:t xml:space="preserve"> d’entre eux y avaient accès auparavant.</w:t>
      </w:r>
    </w:p>
    <w:p w:rsidR="00581238" w:rsidRPr="00EC4CF0" w:rsidRDefault="00581238" w:rsidP="00326989">
      <w:pPr>
        <w:rPr>
          <w:b/>
        </w:rPr>
      </w:pPr>
      <w:r>
        <w:rPr>
          <w:b/>
        </w:rPr>
        <w:t>Cependant, l</w:t>
      </w:r>
      <w:r w:rsidRPr="00EC4CF0">
        <w:rPr>
          <w:b/>
        </w:rPr>
        <w:t>’enfant a besoin d’une alternance entre des temps d’activité</w:t>
      </w:r>
      <w:r>
        <w:rPr>
          <w:b/>
        </w:rPr>
        <w:t xml:space="preserve"> (apprentissages, jeux…)</w:t>
      </w:r>
      <w:r w:rsidRPr="00EC4CF0">
        <w:rPr>
          <w:b/>
        </w:rPr>
        <w:t>, des temps calmes et des moments de repos</w:t>
      </w:r>
      <w:bookmarkEnd w:id="2"/>
      <w:r>
        <w:rPr>
          <w:b/>
        </w:rPr>
        <w:t>.</w:t>
      </w:r>
    </w:p>
    <w:p w:rsidR="00581238" w:rsidRPr="00820649" w:rsidRDefault="00581238" w:rsidP="00537606">
      <w:pPr>
        <w:spacing w:before="240"/>
        <w:rPr>
          <w:b/>
          <w:snapToGrid w:val="0"/>
        </w:rPr>
      </w:pPr>
      <w:r>
        <w:rPr>
          <w:b/>
          <w:snapToGrid w:val="0"/>
        </w:rPr>
        <w:t>Tout particulièrement à l’école maternelle, l</w:t>
      </w:r>
      <w:r w:rsidRPr="00820649">
        <w:rPr>
          <w:b/>
          <w:snapToGrid w:val="0"/>
        </w:rPr>
        <w:t>a succession des différents moments de la journée de l’enfant doit</w:t>
      </w:r>
      <w:r>
        <w:rPr>
          <w:b/>
          <w:snapToGrid w:val="0"/>
        </w:rPr>
        <w:t xml:space="preserve"> </w:t>
      </w:r>
      <w:r w:rsidRPr="00820649">
        <w:rPr>
          <w:b/>
          <w:snapToGrid w:val="0"/>
        </w:rPr>
        <w:t xml:space="preserve">éviter un </w:t>
      </w:r>
      <w:r>
        <w:rPr>
          <w:b/>
          <w:snapToGrid w:val="0"/>
        </w:rPr>
        <w:t>« </w:t>
      </w:r>
      <w:r w:rsidRPr="00820649">
        <w:rPr>
          <w:b/>
          <w:snapToGrid w:val="0"/>
        </w:rPr>
        <w:t>empilement d’activités » qui pourrait être générateur de fatigue.</w:t>
      </w:r>
    </w:p>
    <w:p w:rsidR="00581238" w:rsidRDefault="00581238" w:rsidP="00537606">
      <w:pPr>
        <w:rPr>
          <w:snapToGrid w:val="0"/>
        </w:rPr>
      </w:pPr>
      <w:r w:rsidRPr="00AA7E93">
        <w:rPr>
          <w:snapToGrid w:val="0"/>
        </w:rPr>
        <w:t>Pendant le temps scolaire, les enseignants proposent en alternance des séquences d’activités, des moments de repos, des temps de jeux</w:t>
      </w:r>
      <w:r>
        <w:rPr>
          <w:snapToGrid w:val="0"/>
        </w:rPr>
        <w:t>, essentiels pour les jeunes enfants</w:t>
      </w:r>
      <w:r w:rsidRPr="00AA7E93">
        <w:rPr>
          <w:snapToGrid w:val="0"/>
        </w:rPr>
        <w:t>. La durée des activités varie selon l’âge des</w:t>
      </w:r>
      <w:r>
        <w:rPr>
          <w:snapToGrid w:val="0"/>
        </w:rPr>
        <w:t xml:space="preserve"> enfants et le niveau de guidage de la tâche. </w:t>
      </w:r>
    </w:p>
    <w:p w:rsidR="00581238" w:rsidRDefault="00581238">
      <w:pPr>
        <w:spacing w:after="120"/>
        <w:rPr>
          <w:snapToGrid w:val="0"/>
        </w:rPr>
      </w:pPr>
      <w:r w:rsidRPr="00736165">
        <w:rPr>
          <w:b/>
          <w:snapToGrid w:val="0"/>
        </w:rPr>
        <w:t>S’agissant du temps périscolaire</w:t>
      </w:r>
      <w:r>
        <w:rPr>
          <w:b/>
          <w:snapToGrid w:val="0"/>
        </w:rPr>
        <w:t xml:space="preserve"> </w:t>
      </w:r>
      <w:r w:rsidRPr="00DF2EB0">
        <w:rPr>
          <w:snapToGrid w:val="0"/>
        </w:rPr>
        <w:t>dont la responsabilité relève des communes,</w:t>
      </w:r>
      <w:r>
        <w:rPr>
          <w:snapToGrid w:val="0"/>
        </w:rPr>
        <w:t xml:space="preserve"> les spécialistes soulignent, </w:t>
      </w:r>
      <w:r>
        <w:rPr>
          <w:b/>
          <w:snapToGrid w:val="0"/>
        </w:rPr>
        <w:t>pour les enfants de 3 à 5 ans, qu’il est souhaitable</w:t>
      </w:r>
      <w:r w:rsidRPr="00EC5F42">
        <w:rPr>
          <w:b/>
          <w:snapToGrid w:val="0"/>
        </w:rPr>
        <w:t xml:space="preserve"> que les activités périscolaires soient adaptées </w:t>
      </w:r>
      <w:r>
        <w:rPr>
          <w:b/>
          <w:snapToGrid w:val="0"/>
        </w:rPr>
        <w:t xml:space="preserve">à leurs </w:t>
      </w:r>
      <w:r w:rsidRPr="00EC5F42">
        <w:rPr>
          <w:b/>
          <w:snapToGrid w:val="0"/>
        </w:rPr>
        <w:t>capacités</w:t>
      </w:r>
      <w:r>
        <w:rPr>
          <w:b/>
          <w:snapToGrid w:val="0"/>
        </w:rPr>
        <w:t xml:space="preserve">, </w:t>
      </w:r>
      <w:r w:rsidRPr="00EC5F42">
        <w:rPr>
          <w:b/>
          <w:snapToGrid w:val="0"/>
        </w:rPr>
        <w:t>qu’elles préservent des temps calmes ou de repos dont les enfants ont besoin notamment en maternelle</w:t>
      </w:r>
      <w:r>
        <w:rPr>
          <w:b/>
          <w:snapToGrid w:val="0"/>
        </w:rPr>
        <w:t xml:space="preserve">, </w:t>
      </w:r>
      <w:r w:rsidRPr="00863886">
        <w:rPr>
          <w:snapToGrid w:val="0"/>
        </w:rPr>
        <w:t xml:space="preserve">et leur </w:t>
      </w:r>
      <w:r>
        <w:t xml:space="preserve">permettent </w:t>
      </w:r>
      <w:r w:rsidRPr="00105542">
        <w:t xml:space="preserve">de prendre le temps de jouer, </w:t>
      </w:r>
      <w:r>
        <w:t>d’</w:t>
      </w:r>
      <w:r w:rsidRPr="00105542">
        <w:t xml:space="preserve">observer, </w:t>
      </w:r>
      <w:r>
        <w:t>d’</w:t>
      </w:r>
      <w:r w:rsidRPr="00105542">
        <w:t xml:space="preserve">agir, </w:t>
      </w:r>
      <w:r>
        <w:t xml:space="preserve">de </w:t>
      </w:r>
      <w:r w:rsidRPr="00105542">
        <w:t xml:space="preserve">manipuler, </w:t>
      </w:r>
      <w:r>
        <w:t xml:space="preserve">de </w:t>
      </w:r>
      <w:r w:rsidRPr="00105542">
        <w:t xml:space="preserve">lire, </w:t>
      </w:r>
      <w:r>
        <w:t xml:space="preserve">de </w:t>
      </w:r>
      <w:r w:rsidRPr="00105542">
        <w:t xml:space="preserve">chanter, </w:t>
      </w:r>
      <w:r>
        <w:t>de rêver… et d’avoir aussi du</w:t>
      </w:r>
      <w:r w:rsidRPr="00105542">
        <w:t xml:space="preserve"> « temps pour soi ». </w:t>
      </w:r>
      <w:r>
        <w:rPr>
          <w:snapToGrid w:val="0"/>
        </w:rPr>
        <w:t>Comme pour les activités scolaires, l</w:t>
      </w:r>
      <w:r w:rsidRPr="00736165">
        <w:rPr>
          <w:snapToGrid w:val="0"/>
        </w:rPr>
        <w:t xml:space="preserve">a durée des activités </w:t>
      </w:r>
      <w:r>
        <w:rPr>
          <w:snapToGrid w:val="0"/>
        </w:rPr>
        <w:t xml:space="preserve">périscolaires </w:t>
      </w:r>
      <w:r w:rsidRPr="00736165">
        <w:rPr>
          <w:snapToGrid w:val="0"/>
        </w:rPr>
        <w:t>et le</w:t>
      </w:r>
      <w:r>
        <w:rPr>
          <w:snapToGrid w:val="0"/>
        </w:rPr>
        <w:t>ur</w:t>
      </w:r>
      <w:r w:rsidRPr="00736165">
        <w:rPr>
          <w:snapToGrid w:val="0"/>
        </w:rPr>
        <w:t xml:space="preserve"> niveau de guidance </w:t>
      </w:r>
      <w:r>
        <w:rPr>
          <w:snapToGrid w:val="0"/>
        </w:rPr>
        <w:t xml:space="preserve">peuvent être </w:t>
      </w:r>
      <w:r w:rsidRPr="00736165">
        <w:rPr>
          <w:snapToGrid w:val="0"/>
        </w:rPr>
        <w:t>variable</w:t>
      </w:r>
      <w:r>
        <w:rPr>
          <w:snapToGrid w:val="0"/>
        </w:rPr>
        <w:t xml:space="preserve">s </w:t>
      </w:r>
      <w:r w:rsidRPr="00736165">
        <w:rPr>
          <w:snapToGrid w:val="0"/>
        </w:rPr>
        <w:t xml:space="preserve">selon l’âge des enfants. </w:t>
      </w:r>
    </w:p>
    <w:p w:rsidR="00581238" w:rsidRPr="00A67280" w:rsidRDefault="00581238" w:rsidP="00EC5F42">
      <w:pPr>
        <w:pStyle w:val="Paragraphe"/>
      </w:pPr>
      <w:r>
        <w:t xml:space="preserve">L’analyse des </w:t>
      </w:r>
      <w:r w:rsidRPr="00EC5F42">
        <w:rPr>
          <w:b/>
        </w:rPr>
        <w:t xml:space="preserve">bonnes pratiques constatées </w:t>
      </w:r>
      <w:r>
        <w:rPr>
          <w:b/>
        </w:rPr>
        <w:t>au niveau territorial</w:t>
      </w:r>
      <w:r>
        <w:t xml:space="preserve"> montre que ces temps périscolaires peuvent permettre aux enfants de bénéficier de temps calmes ou de repos si cela correspond à leur besoin ou encore de participer à des activités adaptées (rejouer à des jeux appris en classe qu’ils aiment particulièrement ; découvrir de nouveaux jeux ; manipuler de nouveaux objets ; jouer avec de petits instruments de musique ; chanter ; réentendre leurs récits préférés, jouer à les mimer, à en reprendre les dialogues ; s’exercer avec des engins roulants, vélos, porteurs, tricycles, trottinettes ; réaliser des travaux manuels ou d’arts plastiques…).</w:t>
      </w:r>
    </w:p>
    <w:p w:rsidR="00581238" w:rsidRPr="00736165" w:rsidRDefault="00581238" w:rsidP="00736165">
      <w:pPr>
        <w:rPr>
          <w:snapToGrid w:val="0"/>
        </w:rPr>
      </w:pPr>
      <w:r>
        <w:rPr>
          <w:b/>
          <w:snapToGrid w:val="0"/>
        </w:rPr>
        <w:t>En lien avec la commune, u</w:t>
      </w:r>
      <w:r w:rsidRPr="00EC5F42">
        <w:rPr>
          <w:b/>
          <w:snapToGrid w:val="0"/>
        </w:rPr>
        <w:t>ne concertation régulière entre les équipes pédagogiques et les personnes prenant en charge les enfants sur le temps périscolaire est indispensable.</w:t>
      </w:r>
      <w:r>
        <w:rPr>
          <w:b/>
          <w:snapToGrid w:val="0"/>
        </w:rPr>
        <w:t xml:space="preserve"> </w:t>
      </w:r>
      <w:r w:rsidRPr="00736165">
        <w:rPr>
          <w:snapToGrid w:val="0"/>
        </w:rPr>
        <w:t xml:space="preserve">Il faut savoir réorienter, réaménager si nécessaire, les propositions en cours d’année, en fonction des besoins </w:t>
      </w:r>
      <w:r>
        <w:rPr>
          <w:snapToGrid w:val="0"/>
        </w:rPr>
        <w:t xml:space="preserve">évolutifs </w:t>
      </w:r>
      <w:r w:rsidRPr="00736165">
        <w:rPr>
          <w:snapToGrid w:val="0"/>
        </w:rPr>
        <w:t>et des intérêts des enfants. Les échanges d’expérience peuvent y aider.</w:t>
      </w:r>
    </w:p>
    <w:p w:rsidR="00581238" w:rsidRDefault="00581238" w:rsidP="00581421">
      <w:pPr>
        <w:pStyle w:val="Heading1"/>
      </w:pPr>
    </w:p>
    <w:p w:rsidR="00581238" w:rsidRDefault="00581238" w:rsidP="00581421">
      <w:r w:rsidRPr="00EC5F42">
        <w:rPr>
          <w:b/>
        </w:rPr>
        <w:t xml:space="preserve">La mise en œuvre de la réforme des rythmes à l’école primaire </w:t>
      </w:r>
      <w:r>
        <w:rPr>
          <w:b/>
        </w:rPr>
        <w:t>doit s’appuyer</w:t>
      </w:r>
      <w:r w:rsidRPr="00EC5F42">
        <w:rPr>
          <w:b/>
        </w:rPr>
        <w:t xml:space="preserve"> sur des collaborations entre tous les partenaires de l’école</w:t>
      </w:r>
      <w:r>
        <w:t xml:space="preserve"> (enseignants, directeurs, ATSEM, parents, personnels communaux, intervenants, élus locaux, autres personnels de l’éducation nationale…). Ces collaborations et l’identification des bonnes pratiques permettent des adaptations progressives lorsque des questions sont soulevées comme c’est le cas avec l’école maternelle.</w:t>
      </w:r>
    </w:p>
    <w:p w:rsidR="00581238" w:rsidRDefault="00581238" w:rsidP="00581421">
      <w:r w:rsidRPr="00EC5F42">
        <w:rPr>
          <w:b/>
        </w:rPr>
        <w:t>De nombreuses réponses ont été trouvées dans les différentes écoles et il importe de diffuser les meilleures pratiques identifiées sur le terrain.</w:t>
      </w:r>
      <w:r>
        <w:t xml:space="preserve"> Ainsi, la question de la fatigue des élèves à l’école maternelle, qui ne date pas de la réforme des rythmes, trouve des réponses pratiques au travers des recommandations sur le respect des temps de sieste, l’organisation de la bonne transition entre les activités et l’offre de davantage de temps calmes ou d’activités adaptées pour les plus petits.</w:t>
      </w:r>
    </w:p>
    <w:p w:rsidR="00581238" w:rsidRDefault="00581238" w:rsidP="003E1E14">
      <w:pPr>
        <w:spacing w:before="240"/>
      </w:pPr>
      <w:r>
        <w:t xml:space="preserve">Les parents doivent pouvoir s’adresser aux équipes pédagogiques et éducatives pour obtenir des informations complémentaires à celles qui leur sont transmises ou mises à leur disposition dans les locaux de l’école. </w:t>
      </w:r>
      <w:r w:rsidRPr="00E2626D">
        <w:rPr>
          <w:b/>
        </w:rPr>
        <w:t>Une information claire et régulière des parents</w:t>
      </w:r>
      <w:r>
        <w:t xml:space="preserve"> est en effet utile pour que cette nouvelle organisation des temps de vie scolaire et périscolaire soit pleinement partagée au sein de la communauté éducative.</w:t>
      </w:r>
    </w:p>
    <w:p w:rsidR="00581238" w:rsidRDefault="00581238" w:rsidP="00BA0F8D">
      <w:pPr>
        <w:pStyle w:val="Paragraphe"/>
      </w:pPr>
    </w:p>
    <w:sectPr w:rsidR="00581238" w:rsidSect="007524A5">
      <w:headerReference w:type="default" r:id="rId7"/>
      <w:footerReference w:type="default" r:id="rId8"/>
      <w:footerReference w:type="first" r:id="rId9"/>
      <w:pgSz w:w="11906" w:h="16838"/>
      <w:pgMar w:top="143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38" w:rsidRDefault="00581238" w:rsidP="003102C3">
      <w:pPr>
        <w:spacing w:before="0" w:after="0" w:line="240" w:lineRule="auto"/>
      </w:pPr>
      <w:r>
        <w:separator/>
      </w:r>
    </w:p>
  </w:endnote>
  <w:endnote w:type="continuationSeparator" w:id="0">
    <w:p w:rsidR="00581238" w:rsidRDefault="00581238" w:rsidP="003102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Footer"/>
      <w:spacing w:after="120"/>
      <w:rPr>
        <w:b/>
        <w:sz w:val="16"/>
        <w:szCs w:val="16"/>
      </w:rPr>
    </w:pPr>
    <w:r>
      <w:rPr>
        <w:b/>
        <w:i/>
        <w:sz w:val="16"/>
        <w:szCs w:val="16"/>
      </w:rPr>
      <w:t>Ministère de l’éducation nationale - novem</w:t>
    </w:r>
    <w:r w:rsidRPr="00380D9C">
      <w:rPr>
        <w:b/>
        <w:i/>
        <w:sz w:val="16"/>
        <w:szCs w:val="16"/>
      </w:rPr>
      <w:t>bre 2013</w:t>
    </w:r>
    <w:r w:rsidRPr="00380D9C">
      <w:rPr>
        <w:b/>
        <w:sz w:val="16"/>
        <w:szCs w:val="16"/>
      </w:rPr>
      <w:tab/>
    </w:r>
    <w:r>
      <w:rPr>
        <w:b/>
        <w:sz w:val="16"/>
        <w:szCs w:val="16"/>
      </w:rPr>
      <w:tab/>
    </w:r>
    <w:r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Pr="00380D9C">
      <w:rPr>
        <w:b/>
        <w:sz w:val="16"/>
        <w:szCs w:val="16"/>
      </w:rPr>
      <w:fldChar w:fldCharType="separate"/>
    </w:r>
    <w:r>
      <w:rPr>
        <w:b/>
        <w:noProof/>
        <w:sz w:val="16"/>
        <w:szCs w:val="16"/>
      </w:rPr>
      <w:t>1</w:t>
    </w:r>
    <w:r w:rsidRPr="00380D9C">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Footer"/>
      <w:rPr>
        <w:b/>
        <w:sz w:val="16"/>
        <w:szCs w:val="16"/>
      </w:rPr>
    </w:pPr>
    <w:r w:rsidRPr="00380D9C">
      <w:rPr>
        <w:b/>
        <w:i/>
        <w:sz w:val="16"/>
        <w:szCs w:val="16"/>
      </w:rPr>
      <w:t>MEN-DGESCO</w:t>
    </w:r>
    <w:r w:rsidRPr="00380D9C">
      <w:rPr>
        <w:b/>
        <w:i/>
        <w:sz w:val="16"/>
        <w:szCs w:val="16"/>
      </w:rPr>
      <w:tab/>
    </w:r>
    <w:r>
      <w:rPr>
        <w:b/>
        <w:i/>
        <w:sz w:val="16"/>
        <w:szCs w:val="16"/>
      </w:rPr>
      <w:t>28 o</w:t>
    </w:r>
    <w:r w:rsidRPr="00380D9C">
      <w:rPr>
        <w:b/>
        <w:i/>
        <w:sz w:val="16"/>
        <w:szCs w:val="16"/>
      </w:rPr>
      <w:t>ctobre 2013</w:t>
    </w:r>
    <w:r w:rsidRPr="00380D9C">
      <w:rPr>
        <w:b/>
        <w:sz w:val="16"/>
        <w:szCs w:val="16"/>
      </w:rPr>
      <w:tab/>
    </w:r>
    <w:r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Pr="00380D9C">
      <w:rPr>
        <w:b/>
        <w:sz w:val="16"/>
        <w:szCs w:val="16"/>
      </w:rPr>
      <w:fldChar w:fldCharType="separate"/>
    </w:r>
    <w:r>
      <w:rPr>
        <w:b/>
        <w:noProof/>
        <w:sz w:val="16"/>
        <w:szCs w:val="16"/>
      </w:rPr>
      <w:t>1</w:t>
    </w:r>
    <w:r w:rsidRPr="00380D9C">
      <w:rPr>
        <w:b/>
        <w:sz w:val="16"/>
        <w:szCs w:val="16"/>
      </w:rPr>
      <w:fldChar w:fldCharType="end"/>
    </w:r>
  </w:p>
  <w:p w:rsidR="00581238" w:rsidRDefault="00581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38" w:rsidRDefault="00581238" w:rsidP="003102C3">
      <w:pPr>
        <w:spacing w:before="0" w:after="0" w:line="240" w:lineRule="auto"/>
      </w:pPr>
      <w:r>
        <w:separator/>
      </w:r>
    </w:p>
  </w:footnote>
  <w:footnote w:type="continuationSeparator" w:id="0">
    <w:p w:rsidR="00581238" w:rsidRDefault="00581238" w:rsidP="003102C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Default="00581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52339" o:spid="_x0000_s2049" type="#_x0000_t136" style="position:absolute;left:0;text-align:left;margin-left:0;margin-top:0;width:538.4pt;height:100.95pt;rotation:315;z-index:-251656192;mso-position-horizontal:center;mso-position-horizontal-relative:margin;mso-position-vertical:center;mso-position-vertical-relative:margin" o:allowincell="f" fillcolor="#272727" stroked="f">
          <v:fill opacity=".5"/>
          <v:textpath style="font-family:&quot;Calibri&quot;;font-size:1pt" string="document de travail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C68"/>
    <w:multiLevelType w:val="hybridMultilevel"/>
    <w:tmpl w:val="45868E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D4880"/>
    <w:multiLevelType w:val="hybridMultilevel"/>
    <w:tmpl w:val="5F8E58DA"/>
    <w:lvl w:ilvl="0" w:tplc="98600E1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20186"/>
    <w:multiLevelType w:val="hybridMultilevel"/>
    <w:tmpl w:val="549692AA"/>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
    <w:nsid w:val="26264A64"/>
    <w:multiLevelType w:val="hybridMultilevel"/>
    <w:tmpl w:val="3C865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BB4EDA"/>
    <w:multiLevelType w:val="hybridMultilevel"/>
    <w:tmpl w:val="90547C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BF4119"/>
    <w:multiLevelType w:val="hybridMultilevel"/>
    <w:tmpl w:val="42F2B4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D66F6"/>
    <w:multiLevelType w:val="hybridMultilevel"/>
    <w:tmpl w:val="75D298D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1844DA"/>
    <w:multiLevelType w:val="hybridMultilevel"/>
    <w:tmpl w:val="A54AA542"/>
    <w:lvl w:ilvl="0" w:tplc="9BCEB93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1A6B1D"/>
    <w:multiLevelType w:val="hybridMultilevel"/>
    <w:tmpl w:val="EA763390"/>
    <w:lvl w:ilvl="0" w:tplc="D2245DF4">
      <w:start w:val="1"/>
      <w:numFmt w:val="bullet"/>
      <w:lvlText w:val=""/>
      <w:lvlJc w:val="left"/>
      <w:pPr>
        <w:ind w:left="1069" w:hanging="360"/>
      </w:pPr>
      <w:rPr>
        <w:rFonts w:ascii="Wingdings" w:hAnsi="Wingdings" w:hint="default"/>
        <w:color w:val="7030A0"/>
        <w:sz w:val="24"/>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9">
    <w:nsid w:val="598F7C5A"/>
    <w:multiLevelType w:val="hybridMultilevel"/>
    <w:tmpl w:val="CF56B8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5E1485E"/>
    <w:multiLevelType w:val="hybridMultilevel"/>
    <w:tmpl w:val="DB8C0A06"/>
    <w:lvl w:ilvl="0" w:tplc="AB78AD36">
      <w:start w:val="1"/>
      <w:numFmt w:val="bullet"/>
      <w:lvlText w:val="n"/>
      <w:lvlJc w:val="left"/>
      <w:pPr>
        <w:ind w:left="360" w:hanging="360"/>
      </w:pPr>
      <w:rPr>
        <w:rFonts w:ascii="Wingdings" w:hAnsi="Wingdings" w:hint="default"/>
        <w:color w:val="auto"/>
        <w:sz w:val="24"/>
      </w:rPr>
    </w:lvl>
    <w:lvl w:ilvl="1" w:tplc="D2245DF4">
      <w:start w:val="1"/>
      <w:numFmt w:val="bullet"/>
      <w:lvlText w:val=""/>
      <w:lvlJc w:val="left"/>
      <w:pPr>
        <w:ind w:left="1080" w:hanging="360"/>
      </w:pPr>
      <w:rPr>
        <w:rFonts w:ascii="Wingdings" w:hAnsi="Wingdings" w:hint="default"/>
        <w:color w:val="7030A0"/>
      </w:rPr>
    </w:lvl>
    <w:lvl w:ilvl="2" w:tplc="FECC7F74">
      <w:numFmt w:val="bullet"/>
      <w:lvlText w:val="-"/>
      <w:lvlJc w:val="left"/>
      <w:pPr>
        <w:ind w:left="1800" w:hanging="360"/>
      </w:pPr>
      <w:rPr>
        <w:rFonts w:ascii="Arial" w:eastAsia="Times New Roman" w:hAnsi="Arial"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712C79F0"/>
    <w:multiLevelType w:val="hybridMultilevel"/>
    <w:tmpl w:val="1158CA16"/>
    <w:lvl w:ilvl="0" w:tplc="AB78AD36">
      <w:start w:val="1"/>
      <w:numFmt w:val="bullet"/>
      <w:lvlText w:val="n"/>
      <w:lvlJc w:val="left"/>
      <w:pPr>
        <w:ind w:left="360" w:hanging="360"/>
      </w:pPr>
      <w:rPr>
        <w:rFonts w:ascii="Wingdings" w:hAnsi="Wingdings" w:hint="default"/>
        <w:color w:val="auto"/>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72B97133"/>
    <w:multiLevelType w:val="hybridMultilevel"/>
    <w:tmpl w:val="E82A1680"/>
    <w:lvl w:ilvl="0" w:tplc="049EA1B4">
      <w:start w:val="1"/>
      <w:numFmt w:val="bullet"/>
      <w:pStyle w:val="Heading3"/>
      <w:lvlText w:val="u"/>
      <w:lvlJc w:val="left"/>
      <w:pPr>
        <w:ind w:left="720" w:hanging="360"/>
      </w:pPr>
      <w:rPr>
        <w:rFonts w:ascii="Wingdings 3" w:hAnsi="Wingdings 3" w:hint="default"/>
        <w:color w:val="00206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0F18C0"/>
    <w:multiLevelType w:val="hybridMultilevel"/>
    <w:tmpl w:val="778233FA"/>
    <w:lvl w:ilvl="0" w:tplc="F65CE50C">
      <w:start w:val="1"/>
      <w:numFmt w:val="bullet"/>
      <w:lvlText w:val="4"/>
      <w:lvlJc w:val="left"/>
      <w:pPr>
        <w:ind w:left="720" w:hanging="360"/>
      </w:pPr>
      <w:rPr>
        <w:rFonts w:ascii="Webdings" w:hAnsi="Webdings" w:hint="default"/>
        <w:color w:val="31849B"/>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FD6AEC"/>
    <w:multiLevelType w:val="hybridMultilevel"/>
    <w:tmpl w:val="A932655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13"/>
  </w:num>
  <w:num w:numId="5">
    <w:abstractNumId w:val="12"/>
  </w:num>
  <w:num w:numId="6">
    <w:abstractNumId w:val="2"/>
  </w:num>
  <w:num w:numId="7">
    <w:abstractNumId w:val="14"/>
  </w:num>
  <w:num w:numId="8">
    <w:abstractNumId w:val="7"/>
  </w:num>
  <w:num w:numId="9">
    <w:abstractNumId w:val="9"/>
  </w:num>
  <w:num w:numId="10">
    <w:abstractNumId w:val="1"/>
  </w:num>
  <w:num w:numId="11">
    <w:abstractNumId w:val="0"/>
  </w:num>
  <w:num w:numId="12">
    <w:abstractNumId w:val="4"/>
  </w:num>
  <w:num w:numId="13">
    <w:abstractNumId w:val="12"/>
  </w:num>
  <w:num w:numId="14">
    <w:abstractNumId w:val="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9B4"/>
    <w:rsid w:val="000265EE"/>
    <w:rsid w:val="0004447C"/>
    <w:rsid w:val="00051B01"/>
    <w:rsid w:val="0006397C"/>
    <w:rsid w:val="000B501C"/>
    <w:rsid w:val="000B773E"/>
    <w:rsid w:val="000E3253"/>
    <w:rsid w:val="00101B8E"/>
    <w:rsid w:val="00104843"/>
    <w:rsid w:val="00105145"/>
    <w:rsid w:val="00105542"/>
    <w:rsid w:val="001057F2"/>
    <w:rsid w:val="00112191"/>
    <w:rsid w:val="00130E19"/>
    <w:rsid w:val="00153005"/>
    <w:rsid w:val="00164489"/>
    <w:rsid w:val="00164F85"/>
    <w:rsid w:val="001657BA"/>
    <w:rsid w:val="00194EEB"/>
    <w:rsid w:val="001A39B4"/>
    <w:rsid w:val="001A4118"/>
    <w:rsid w:val="001A4618"/>
    <w:rsid w:val="001B4EBA"/>
    <w:rsid w:val="001D18FC"/>
    <w:rsid w:val="001D26F4"/>
    <w:rsid w:val="001D699C"/>
    <w:rsid w:val="001D76AF"/>
    <w:rsid w:val="001F423C"/>
    <w:rsid w:val="00205AC5"/>
    <w:rsid w:val="0020724B"/>
    <w:rsid w:val="00214C3C"/>
    <w:rsid w:val="00225BC7"/>
    <w:rsid w:val="002311F8"/>
    <w:rsid w:val="0023253A"/>
    <w:rsid w:val="002621B2"/>
    <w:rsid w:val="00267BE1"/>
    <w:rsid w:val="00274959"/>
    <w:rsid w:val="0028129A"/>
    <w:rsid w:val="002814CC"/>
    <w:rsid w:val="002840FE"/>
    <w:rsid w:val="002A4C8C"/>
    <w:rsid w:val="002A5B4E"/>
    <w:rsid w:val="002A7CD5"/>
    <w:rsid w:val="002B63C1"/>
    <w:rsid w:val="002C749A"/>
    <w:rsid w:val="002F3178"/>
    <w:rsid w:val="002F7150"/>
    <w:rsid w:val="003102C3"/>
    <w:rsid w:val="00311B2F"/>
    <w:rsid w:val="003140AD"/>
    <w:rsid w:val="003154A9"/>
    <w:rsid w:val="0031676D"/>
    <w:rsid w:val="00326989"/>
    <w:rsid w:val="003317D9"/>
    <w:rsid w:val="00350BE4"/>
    <w:rsid w:val="0036494B"/>
    <w:rsid w:val="003653C2"/>
    <w:rsid w:val="00380444"/>
    <w:rsid w:val="00380D9C"/>
    <w:rsid w:val="0038118B"/>
    <w:rsid w:val="00391F50"/>
    <w:rsid w:val="00396885"/>
    <w:rsid w:val="003C5904"/>
    <w:rsid w:val="003E05D4"/>
    <w:rsid w:val="003E1E14"/>
    <w:rsid w:val="003E2BF4"/>
    <w:rsid w:val="003E470E"/>
    <w:rsid w:val="00405B06"/>
    <w:rsid w:val="00407860"/>
    <w:rsid w:val="00410991"/>
    <w:rsid w:val="00412345"/>
    <w:rsid w:val="004160CB"/>
    <w:rsid w:val="004227FE"/>
    <w:rsid w:val="00425C3A"/>
    <w:rsid w:val="00455274"/>
    <w:rsid w:val="004748CC"/>
    <w:rsid w:val="0047766B"/>
    <w:rsid w:val="004B6756"/>
    <w:rsid w:val="004C07F6"/>
    <w:rsid w:val="004D7442"/>
    <w:rsid w:val="004E25D8"/>
    <w:rsid w:val="004E48D7"/>
    <w:rsid w:val="00501919"/>
    <w:rsid w:val="00503676"/>
    <w:rsid w:val="00504C3F"/>
    <w:rsid w:val="005051C8"/>
    <w:rsid w:val="00534487"/>
    <w:rsid w:val="00537606"/>
    <w:rsid w:val="005407A1"/>
    <w:rsid w:val="0055357E"/>
    <w:rsid w:val="00581238"/>
    <w:rsid w:val="00581421"/>
    <w:rsid w:val="005936CA"/>
    <w:rsid w:val="00596C0F"/>
    <w:rsid w:val="00596C44"/>
    <w:rsid w:val="005A1926"/>
    <w:rsid w:val="005B4F11"/>
    <w:rsid w:val="005C6E24"/>
    <w:rsid w:val="005C74B8"/>
    <w:rsid w:val="005E4EE3"/>
    <w:rsid w:val="005F1ECA"/>
    <w:rsid w:val="0060172A"/>
    <w:rsid w:val="006106AE"/>
    <w:rsid w:val="00630C9F"/>
    <w:rsid w:val="00645B0D"/>
    <w:rsid w:val="0065143A"/>
    <w:rsid w:val="0066350C"/>
    <w:rsid w:val="00670C22"/>
    <w:rsid w:val="006726A9"/>
    <w:rsid w:val="00675DC8"/>
    <w:rsid w:val="006843EB"/>
    <w:rsid w:val="0068761A"/>
    <w:rsid w:val="006A19CC"/>
    <w:rsid w:val="006D503E"/>
    <w:rsid w:val="006D52E7"/>
    <w:rsid w:val="006F507F"/>
    <w:rsid w:val="00700AAC"/>
    <w:rsid w:val="00705693"/>
    <w:rsid w:val="00736165"/>
    <w:rsid w:val="007524A5"/>
    <w:rsid w:val="00753A8A"/>
    <w:rsid w:val="00753CB8"/>
    <w:rsid w:val="0079407A"/>
    <w:rsid w:val="00797D93"/>
    <w:rsid w:val="007A0353"/>
    <w:rsid w:val="007B4C2C"/>
    <w:rsid w:val="007B66DF"/>
    <w:rsid w:val="007C42B7"/>
    <w:rsid w:val="00800DD7"/>
    <w:rsid w:val="00802FF2"/>
    <w:rsid w:val="0080727A"/>
    <w:rsid w:val="00820649"/>
    <w:rsid w:val="00820FDF"/>
    <w:rsid w:val="00863886"/>
    <w:rsid w:val="00882761"/>
    <w:rsid w:val="00892F96"/>
    <w:rsid w:val="008C080B"/>
    <w:rsid w:val="008D5B9F"/>
    <w:rsid w:val="008D798C"/>
    <w:rsid w:val="008E6315"/>
    <w:rsid w:val="00915BE0"/>
    <w:rsid w:val="00915D6B"/>
    <w:rsid w:val="00916820"/>
    <w:rsid w:val="00930B42"/>
    <w:rsid w:val="00936E9D"/>
    <w:rsid w:val="00942320"/>
    <w:rsid w:val="00964F0E"/>
    <w:rsid w:val="00993B32"/>
    <w:rsid w:val="009B7DF5"/>
    <w:rsid w:val="009D7E88"/>
    <w:rsid w:val="009F4C64"/>
    <w:rsid w:val="00A000DA"/>
    <w:rsid w:val="00A0415A"/>
    <w:rsid w:val="00A352C3"/>
    <w:rsid w:val="00A37F83"/>
    <w:rsid w:val="00A41C13"/>
    <w:rsid w:val="00A523C9"/>
    <w:rsid w:val="00A640A4"/>
    <w:rsid w:val="00A67280"/>
    <w:rsid w:val="00A74EB1"/>
    <w:rsid w:val="00A7644B"/>
    <w:rsid w:val="00AA4A6E"/>
    <w:rsid w:val="00AA5E94"/>
    <w:rsid w:val="00AA7E93"/>
    <w:rsid w:val="00AB6214"/>
    <w:rsid w:val="00AC5A29"/>
    <w:rsid w:val="00B12C31"/>
    <w:rsid w:val="00B2059E"/>
    <w:rsid w:val="00B26EB4"/>
    <w:rsid w:val="00B27D7C"/>
    <w:rsid w:val="00B40F8F"/>
    <w:rsid w:val="00B43338"/>
    <w:rsid w:val="00B43683"/>
    <w:rsid w:val="00B52B24"/>
    <w:rsid w:val="00B551C5"/>
    <w:rsid w:val="00B67D2B"/>
    <w:rsid w:val="00B860B1"/>
    <w:rsid w:val="00BA0F8D"/>
    <w:rsid w:val="00BC072D"/>
    <w:rsid w:val="00BC277F"/>
    <w:rsid w:val="00BD0424"/>
    <w:rsid w:val="00BD2B9A"/>
    <w:rsid w:val="00C02311"/>
    <w:rsid w:val="00C0382E"/>
    <w:rsid w:val="00C309B2"/>
    <w:rsid w:val="00C34B09"/>
    <w:rsid w:val="00C42F8D"/>
    <w:rsid w:val="00C62A86"/>
    <w:rsid w:val="00C66D20"/>
    <w:rsid w:val="00C93782"/>
    <w:rsid w:val="00CA0EAA"/>
    <w:rsid w:val="00CD50FB"/>
    <w:rsid w:val="00CE3654"/>
    <w:rsid w:val="00CE7C06"/>
    <w:rsid w:val="00CF288F"/>
    <w:rsid w:val="00CF393C"/>
    <w:rsid w:val="00D1183D"/>
    <w:rsid w:val="00D15BE8"/>
    <w:rsid w:val="00D251DB"/>
    <w:rsid w:val="00D402DA"/>
    <w:rsid w:val="00D50E81"/>
    <w:rsid w:val="00D77249"/>
    <w:rsid w:val="00D7762A"/>
    <w:rsid w:val="00D85481"/>
    <w:rsid w:val="00D906D3"/>
    <w:rsid w:val="00DA3D2A"/>
    <w:rsid w:val="00DA4D2E"/>
    <w:rsid w:val="00DB46BE"/>
    <w:rsid w:val="00DF024E"/>
    <w:rsid w:val="00DF2397"/>
    <w:rsid w:val="00DF2EB0"/>
    <w:rsid w:val="00E07BE3"/>
    <w:rsid w:val="00E2626D"/>
    <w:rsid w:val="00E2632B"/>
    <w:rsid w:val="00E50C13"/>
    <w:rsid w:val="00E57424"/>
    <w:rsid w:val="00E75B95"/>
    <w:rsid w:val="00EB252B"/>
    <w:rsid w:val="00EC4CF0"/>
    <w:rsid w:val="00EC5F42"/>
    <w:rsid w:val="00ED680D"/>
    <w:rsid w:val="00EE3E8D"/>
    <w:rsid w:val="00EF1863"/>
    <w:rsid w:val="00F074FD"/>
    <w:rsid w:val="00F1000B"/>
    <w:rsid w:val="00F10D6F"/>
    <w:rsid w:val="00F20D37"/>
    <w:rsid w:val="00F32AC3"/>
    <w:rsid w:val="00F3330F"/>
    <w:rsid w:val="00F33436"/>
    <w:rsid w:val="00F63BBE"/>
    <w:rsid w:val="00F65CE9"/>
    <w:rsid w:val="00F840DB"/>
    <w:rsid w:val="00FB2A87"/>
    <w:rsid w:val="00FD22DF"/>
    <w:rsid w:val="00FD3CA5"/>
    <w:rsid w:val="00FD516E"/>
    <w:rsid w:val="00FE5161"/>
    <w:rsid w:val="00FE60E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B4"/>
    <w:pPr>
      <w:spacing w:before="120" w:after="240" w:line="276" w:lineRule="auto"/>
      <w:jc w:val="both"/>
    </w:pPr>
    <w:rPr>
      <w:rFonts w:ascii="Arial" w:eastAsia="Times New Roman" w:hAnsi="Arial" w:cs="Arial"/>
    </w:rPr>
  </w:style>
  <w:style w:type="paragraph" w:styleId="Heading1">
    <w:name w:val="heading 1"/>
    <w:basedOn w:val="Normal"/>
    <w:next w:val="Normal"/>
    <w:link w:val="Heading1Char"/>
    <w:uiPriority w:val="99"/>
    <w:qFormat/>
    <w:rsid w:val="00E50C13"/>
    <w:pPr>
      <w:keepNext/>
      <w:pBdr>
        <w:bottom w:val="single" w:sz="12" w:space="1" w:color="8453C6"/>
      </w:pBdr>
      <w:spacing w:before="360" w:after="360"/>
      <w:jc w:val="left"/>
      <w:outlineLvl w:val="0"/>
    </w:pPr>
    <w:rPr>
      <w:b/>
      <w:bCs/>
      <w:color w:val="7030A0"/>
      <w:spacing w:val="2"/>
      <w:kern w:val="28"/>
      <w:sz w:val="30"/>
      <w:szCs w:val="32"/>
    </w:rPr>
  </w:style>
  <w:style w:type="paragraph" w:styleId="Heading2">
    <w:name w:val="heading 2"/>
    <w:basedOn w:val="Normal"/>
    <w:next w:val="Normal"/>
    <w:link w:val="Heading2Char"/>
    <w:uiPriority w:val="99"/>
    <w:qFormat/>
    <w:rsid w:val="00E50C13"/>
    <w:pPr>
      <w:keepNext/>
      <w:keepLines/>
      <w:spacing w:before="360"/>
      <w:ind w:left="708"/>
      <w:outlineLvl w:val="1"/>
    </w:pPr>
    <w:rPr>
      <w:rFonts w:cs="Cambria"/>
      <w:b/>
      <w:bCs/>
      <w:color w:val="002060"/>
      <w:sz w:val="28"/>
      <w:szCs w:val="26"/>
    </w:rPr>
  </w:style>
  <w:style w:type="paragraph" w:styleId="Heading3">
    <w:name w:val="heading 3"/>
    <w:basedOn w:val="Normal"/>
    <w:next w:val="Normal"/>
    <w:link w:val="Heading3Char"/>
    <w:uiPriority w:val="99"/>
    <w:qFormat/>
    <w:rsid w:val="00E50C13"/>
    <w:pPr>
      <w:keepNext/>
      <w:keepLines/>
      <w:numPr>
        <w:numId w:val="5"/>
      </w:numPr>
      <w:spacing w:before="200"/>
      <w:outlineLvl w:val="2"/>
    </w:pPr>
    <w:rPr>
      <w:rFonts w:cs="Cambria"/>
      <w:b/>
      <w:bCs/>
      <w:i/>
      <w:color w:val="00206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C13"/>
    <w:rPr>
      <w:rFonts w:ascii="Arial" w:hAnsi="Arial" w:cs="Arial"/>
      <w:b/>
      <w:bCs/>
      <w:color w:val="7030A0"/>
      <w:spacing w:val="2"/>
      <w:kern w:val="28"/>
      <w:sz w:val="32"/>
      <w:szCs w:val="32"/>
    </w:rPr>
  </w:style>
  <w:style w:type="character" w:customStyle="1" w:styleId="Heading2Char">
    <w:name w:val="Heading 2 Char"/>
    <w:basedOn w:val="DefaultParagraphFont"/>
    <w:link w:val="Heading2"/>
    <w:uiPriority w:val="99"/>
    <w:locked/>
    <w:rsid w:val="00E50C13"/>
    <w:rPr>
      <w:rFonts w:ascii="Arial" w:hAnsi="Arial" w:cs="Cambria"/>
      <w:b/>
      <w:bCs/>
      <w:color w:val="002060"/>
      <w:sz w:val="26"/>
      <w:szCs w:val="26"/>
    </w:rPr>
  </w:style>
  <w:style w:type="character" w:customStyle="1" w:styleId="Heading3Char">
    <w:name w:val="Heading 3 Char"/>
    <w:basedOn w:val="DefaultParagraphFont"/>
    <w:link w:val="Heading3"/>
    <w:uiPriority w:val="99"/>
    <w:locked/>
    <w:rsid w:val="00E50C13"/>
    <w:rPr>
      <w:rFonts w:ascii="Arial" w:hAnsi="Arial" w:cs="Cambria"/>
      <w:b/>
      <w:bCs/>
      <w:i/>
      <w:color w:val="002060"/>
      <w:sz w:val="22"/>
      <w:szCs w:val="22"/>
      <w:lang w:val="fr-FR" w:eastAsia="fr-FR" w:bidi="ar-SA"/>
    </w:rPr>
  </w:style>
  <w:style w:type="paragraph" w:styleId="CommentText">
    <w:name w:val="annotation text"/>
    <w:basedOn w:val="Normal"/>
    <w:link w:val="CommentTextChar"/>
    <w:uiPriority w:val="99"/>
    <w:rsid w:val="001A39B4"/>
  </w:style>
  <w:style w:type="character" w:customStyle="1" w:styleId="CommentTextChar">
    <w:name w:val="Comment Text Char"/>
    <w:basedOn w:val="DefaultParagraphFont"/>
    <w:link w:val="CommentText"/>
    <w:uiPriority w:val="99"/>
    <w:locked/>
    <w:rsid w:val="001A39B4"/>
    <w:rPr>
      <w:rFonts w:ascii="Arial" w:hAnsi="Arial" w:cs="Arial"/>
      <w:sz w:val="20"/>
      <w:szCs w:val="20"/>
      <w:lang w:eastAsia="fr-FR"/>
    </w:rPr>
  </w:style>
  <w:style w:type="paragraph" w:customStyle="1" w:styleId="Paragraphe">
    <w:name w:val="Paragraphe"/>
    <w:basedOn w:val="Normal"/>
    <w:uiPriority w:val="99"/>
    <w:rsid w:val="00E50C13"/>
    <w:pPr>
      <w:spacing w:before="240"/>
    </w:pPr>
    <w:rPr>
      <w:szCs w:val="20"/>
    </w:rPr>
  </w:style>
  <w:style w:type="paragraph" w:styleId="BalloonText">
    <w:name w:val="Balloon Text"/>
    <w:basedOn w:val="Normal"/>
    <w:link w:val="BalloonTextChar"/>
    <w:uiPriority w:val="99"/>
    <w:semiHidden/>
    <w:rsid w:val="00E50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C13"/>
    <w:rPr>
      <w:rFonts w:ascii="Times New Roman" w:hAnsi="Times New Roman" w:cs="Times New Roman"/>
      <w:sz w:val="2"/>
    </w:rPr>
  </w:style>
  <w:style w:type="paragraph" w:customStyle="1" w:styleId="Tramecouleur-Accent11">
    <w:name w:val="Trame couleur - Accent 11"/>
    <w:hidden/>
    <w:uiPriority w:val="99"/>
    <w:semiHidden/>
    <w:rsid w:val="00E50C13"/>
    <w:rPr>
      <w:rFonts w:ascii="Arial" w:eastAsia="Times New Roman" w:hAnsi="Arial" w:cs="Arial"/>
    </w:rPr>
  </w:style>
  <w:style w:type="paragraph" w:styleId="Header">
    <w:name w:val="header"/>
    <w:basedOn w:val="Normal"/>
    <w:link w:val="HeaderChar"/>
    <w:uiPriority w:val="99"/>
    <w:semiHidden/>
    <w:rsid w:val="00E50C13"/>
    <w:pPr>
      <w:tabs>
        <w:tab w:val="center" w:pos="4536"/>
        <w:tab w:val="right" w:pos="9072"/>
      </w:tabs>
    </w:pPr>
  </w:style>
  <w:style w:type="character" w:customStyle="1" w:styleId="HeaderChar">
    <w:name w:val="Header Char"/>
    <w:basedOn w:val="DefaultParagraphFont"/>
    <w:link w:val="Header"/>
    <w:uiPriority w:val="99"/>
    <w:semiHidden/>
    <w:locked/>
    <w:rsid w:val="00E50C13"/>
    <w:rPr>
      <w:rFonts w:ascii="Arial" w:hAnsi="Arial" w:cs="Arial"/>
      <w:sz w:val="22"/>
      <w:szCs w:val="22"/>
    </w:rPr>
  </w:style>
  <w:style w:type="paragraph" w:styleId="Footer">
    <w:name w:val="footer"/>
    <w:basedOn w:val="Normal"/>
    <w:link w:val="FooterChar"/>
    <w:uiPriority w:val="99"/>
    <w:semiHidden/>
    <w:rsid w:val="00E50C13"/>
    <w:pPr>
      <w:tabs>
        <w:tab w:val="center" w:pos="4536"/>
        <w:tab w:val="right" w:pos="9072"/>
      </w:tabs>
    </w:pPr>
  </w:style>
  <w:style w:type="character" w:customStyle="1" w:styleId="FooterChar">
    <w:name w:val="Footer Char"/>
    <w:basedOn w:val="DefaultParagraphFont"/>
    <w:link w:val="Footer"/>
    <w:uiPriority w:val="99"/>
    <w:semiHidden/>
    <w:locked/>
    <w:rsid w:val="00E50C13"/>
    <w:rPr>
      <w:rFonts w:ascii="Arial" w:hAnsi="Arial" w:cs="Arial"/>
      <w:sz w:val="22"/>
      <w:szCs w:val="22"/>
    </w:rPr>
  </w:style>
  <w:style w:type="character" w:styleId="CommentReference">
    <w:name w:val="annotation reference"/>
    <w:basedOn w:val="DefaultParagraphFont"/>
    <w:uiPriority w:val="99"/>
    <w:rsid w:val="00E50C13"/>
    <w:rPr>
      <w:rFonts w:cs="Times New Roman"/>
      <w:sz w:val="18"/>
      <w:szCs w:val="18"/>
    </w:rPr>
  </w:style>
  <w:style w:type="paragraph" w:styleId="CommentSubject">
    <w:name w:val="annotation subject"/>
    <w:basedOn w:val="CommentText"/>
    <w:next w:val="CommentText"/>
    <w:link w:val="CommentSubjectChar"/>
    <w:uiPriority w:val="99"/>
    <w:semiHidden/>
    <w:rsid w:val="00E50C13"/>
    <w:rPr>
      <w:b/>
      <w:bCs/>
      <w:sz w:val="20"/>
      <w:szCs w:val="20"/>
    </w:rPr>
  </w:style>
  <w:style w:type="character" w:customStyle="1" w:styleId="CommentSubjectChar">
    <w:name w:val="Comment Subject Char"/>
    <w:basedOn w:val="CommentTextChar"/>
    <w:link w:val="CommentSubject"/>
    <w:uiPriority w:val="99"/>
    <w:semiHidden/>
    <w:locked/>
    <w:rsid w:val="00E50C13"/>
    <w:rPr>
      <w:b/>
      <w:bCs/>
    </w:rPr>
  </w:style>
  <w:style w:type="paragraph" w:customStyle="1" w:styleId="Default">
    <w:name w:val="Default"/>
    <w:uiPriority w:val="99"/>
    <w:rsid w:val="00BD2B9A"/>
    <w:pPr>
      <w:autoSpaceDE w:val="0"/>
      <w:autoSpaceDN w:val="0"/>
      <w:adjustRightInd w:val="0"/>
    </w:pPr>
    <w:rPr>
      <w:rFonts w:ascii="Times New Roman" w:eastAsia="MS Mincho" w:hAnsi="Times New Roman"/>
      <w:color w:val="000000"/>
      <w:sz w:val="24"/>
      <w:szCs w:val="24"/>
      <w:lang w:eastAsia="ja-JP"/>
    </w:rPr>
  </w:style>
  <w:style w:type="paragraph" w:styleId="FootnoteText">
    <w:name w:val="footnote text"/>
    <w:basedOn w:val="Normal"/>
    <w:link w:val="FootnoteTextChar"/>
    <w:uiPriority w:val="99"/>
    <w:semiHidden/>
    <w:rsid w:val="00BD2B9A"/>
    <w:pPr>
      <w:spacing w:before="0" w:after="0" w:line="240" w:lineRule="auto"/>
      <w:jc w:val="left"/>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locked/>
    <w:rsid w:val="00BD2B9A"/>
    <w:rPr>
      <w:rFonts w:ascii="Times New Roman" w:eastAsia="MS Mincho" w:hAnsi="Times New Roman" w:cs="Times New Roman"/>
      <w:lang w:eastAsia="ja-JP"/>
    </w:rPr>
  </w:style>
  <w:style w:type="character" w:styleId="FootnoteReference">
    <w:name w:val="footnote reference"/>
    <w:basedOn w:val="DefaultParagraphFont"/>
    <w:uiPriority w:val="99"/>
    <w:semiHidden/>
    <w:rsid w:val="00BD2B9A"/>
    <w:rPr>
      <w:rFonts w:cs="Times New Roman"/>
      <w:vertAlign w:val="superscript"/>
    </w:rPr>
  </w:style>
  <w:style w:type="character" w:styleId="HTMLCite">
    <w:name w:val="HTML Cite"/>
    <w:basedOn w:val="DefaultParagraphFont"/>
    <w:uiPriority w:val="99"/>
    <w:rsid w:val="00BD2B9A"/>
    <w:rPr>
      <w:rFonts w:cs="Times New Roman"/>
      <w:i/>
      <w:iCs/>
    </w:rPr>
  </w:style>
  <w:style w:type="paragraph" w:customStyle="1" w:styleId="cafeparagraphe">
    <w:name w:val="cafeparagraphe"/>
    <w:basedOn w:val="Normal"/>
    <w:uiPriority w:val="99"/>
    <w:rsid w:val="00BD2B9A"/>
    <w:pPr>
      <w:spacing w:before="0" w:after="0" w:line="240" w:lineRule="auto"/>
      <w:jc w:val="left"/>
    </w:pPr>
    <w:rPr>
      <w:rFonts w:ascii="Times New Roman" w:eastAsia="MS Mincho" w:hAnsi="Times New Roman" w:cs="Times New Roman"/>
      <w:sz w:val="24"/>
      <w:szCs w:val="24"/>
      <w:lang w:eastAsia="ja-JP"/>
    </w:rPr>
  </w:style>
  <w:style w:type="paragraph" w:styleId="ListParagraph">
    <w:name w:val="List Paragraph"/>
    <w:basedOn w:val="Normal"/>
    <w:uiPriority w:val="99"/>
    <w:qFormat/>
    <w:rsid w:val="00BD2B9A"/>
    <w:pPr>
      <w:spacing w:before="0" w:after="200"/>
      <w:ind w:left="720"/>
      <w:contextualSpacing/>
      <w:jc w:val="left"/>
    </w:pPr>
    <w:rPr>
      <w:rFonts w:ascii="Calibri" w:eastAsia="Calibri" w:hAnsi="Calibri" w:cs="Times New Roman"/>
      <w:lang w:eastAsia="en-US"/>
    </w:rPr>
  </w:style>
  <w:style w:type="character" w:customStyle="1" w:styleId="CommentTextChar1">
    <w:name w:val="Comment Text Char1"/>
    <w:basedOn w:val="DefaultParagraphFont"/>
    <w:uiPriority w:val="99"/>
    <w:semiHidden/>
    <w:locked/>
    <w:rsid w:val="006A19CC"/>
    <w:rPr>
      <w:rFonts w:ascii="Arial" w:hAnsi="Arial" w:cs="Times New Roman"/>
      <w:sz w:val="22"/>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2321</Words>
  <Characters>12766</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de la réforme des rythmes scolaires pour l’école maternelle :</dc:title>
  <dc:subject/>
  <dc:creator>DGESCO</dc:creator>
  <cp:keywords/>
  <dc:description/>
  <cp:lastModifiedBy>ClK</cp:lastModifiedBy>
  <cp:revision>2</cp:revision>
  <cp:lastPrinted>2013-10-29T08:53:00Z</cp:lastPrinted>
  <dcterms:created xsi:type="dcterms:W3CDTF">2013-11-15T07:20:00Z</dcterms:created>
  <dcterms:modified xsi:type="dcterms:W3CDTF">2013-11-15T07:20:00Z</dcterms:modified>
</cp:coreProperties>
</file>