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F4" w:rsidRPr="00DD5465" w:rsidRDefault="006B71F4" w:rsidP="000112DD">
      <w:pPr>
        <w:spacing w:line="360" w:lineRule="auto"/>
        <w:rPr>
          <w:color w:val="365F91" w:themeColor="accent1" w:themeShade="BF"/>
        </w:rPr>
      </w:pPr>
      <w:r w:rsidRPr="00DD5465">
        <w:rPr>
          <w:noProof/>
          <w:color w:val="365F91" w:themeColor="accent1" w:themeShade="BF"/>
        </w:rPr>
        <w:drawing>
          <wp:inline distT="0" distB="0" distL="0" distR="0">
            <wp:extent cx="1266825" cy="838200"/>
            <wp:effectExtent l="0" t="0" r="9525" b="0"/>
            <wp:docPr id="10" name="Image 1" descr="u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s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838200"/>
                    </a:xfrm>
                    <a:prstGeom prst="rect">
                      <a:avLst/>
                    </a:prstGeom>
                    <a:noFill/>
                    <a:ln>
                      <a:noFill/>
                    </a:ln>
                  </pic:spPr>
                </pic:pic>
              </a:graphicData>
            </a:graphic>
          </wp:inline>
        </w:drawing>
      </w:r>
    </w:p>
    <w:p w:rsidR="006B71F4" w:rsidRPr="00DD5465" w:rsidRDefault="006B71F4" w:rsidP="000112DD">
      <w:pPr>
        <w:spacing w:line="360" w:lineRule="auto"/>
        <w:rPr>
          <w:color w:val="365F91" w:themeColor="accent1" w:themeShade="BF"/>
        </w:rPr>
      </w:pPr>
      <w:r w:rsidRPr="00DD5465">
        <w:rPr>
          <w:color w:val="365F91" w:themeColor="accent1" w:themeShade="BF"/>
        </w:rPr>
        <w:t>Déclaration UNSA EDUCATION - CTSD du 2 AVRIL 2014</w:t>
      </w:r>
    </w:p>
    <w:p w:rsidR="00AB1C83" w:rsidRPr="00DD5465" w:rsidRDefault="00AB1C83" w:rsidP="000112DD">
      <w:pPr>
        <w:spacing w:line="360" w:lineRule="auto"/>
        <w:rPr>
          <w:color w:val="365F91" w:themeColor="accent1" w:themeShade="BF"/>
        </w:rPr>
      </w:pPr>
    </w:p>
    <w:p w:rsidR="00AB1C83" w:rsidRPr="00DD5465" w:rsidRDefault="00AB1C83" w:rsidP="000112DD">
      <w:pPr>
        <w:spacing w:line="360" w:lineRule="auto"/>
        <w:rPr>
          <w:rFonts w:cs="Times New Roman"/>
          <w:b/>
          <w:color w:val="365F91" w:themeColor="accent1" w:themeShade="BF"/>
          <w:szCs w:val="24"/>
        </w:rPr>
      </w:pPr>
      <w:r w:rsidRPr="00DD5465">
        <w:rPr>
          <w:color w:val="365F91" w:themeColor="accent1" w:themeShade="BF"/>
        </w:rPr>
        <w:t xml:space="preserve">Monsieur  </w:t>
      </w:r>
      <w:r w:rsidR="0074372D" w:rsidRPr="00DD5465">
        <w:rPr>
          <w:color w:val="365F91" w:themeColor="accent1" w:themeShade="BF"/>
        </w:rPr>
        <w:t>le</w:t>
      </w:r>
      <w:r w:rsidRPr="00DD5465">
        <w:rPr>
          <w:color w:val="365F91" w:themeColor="accent1" w:themeShade="BF"/>
        </w:rPr>
        <w:t xml:space="preserve"> Directeur des services de l’éducation nationale, Mesdames, messieurs </w:t>
      </w:r>
    </w:p>
    <w:p w:rsidR="0074372D" w:rsidRPr="00DD5465" w:rsidRDefault="00AB1C83" w:rsidP="000112DD">
      <w:pPr>
        <w:spacing w:line="360" w:lineRule="auto"/>
        <w:rPr>
          <w:color w:val="365F91" w:themeColor="accent1" w:themeShade="BF"/>
        </w:rPr>
      </w:pPr>
      <w:r w:rsidRPr="00DD5465">
        <w:rPr>
          <w:color w:val="365F91" w:themeColor="accent1" w:themeShade="BF"/>
        </w:rPr>
        <w:t>Nous voici enfin réunis en Comité technique carte scolaire 1</w:t>
      </w:r>
      <w:r w:rsidRPr="00DD5465">
        <w:rPr>
          <w:color w:val="365F91" w:themeColor="accent1" w:themeShade="BF"/>
          <w:vertAlign w:val="superscript"/>
        </w:rPr>
        <w:t>er</w:t>
      </w:r>
      <w:r w:rsidRPr="00DD5465">
        <w:rPr>
          <w:color w:val="365F91" w:themeColor="accent1" w:themeShade="BF"/>
        </w:rPr>
        <w:t xml:space="preserve"> degré, réunion qui s’est fait attendre… car </w:t>
      </w:r>
      <w:r w:rsidR="0074372D" w:rsidRPr="00DD5465">
        <w:rPr>
          <w:color w:val="365F91" w:themeColor="accent1" w:themeShade="BF"/>
        </w:rPr>
        <w:t>sur ordre ministériel, vous avez fait</w:t>
      </w:r>
      <w:r w:rsidRPr="00DD5465">
        <w:rPr>
          <w:color w:val="365F91" w:themeColor="accent1" w:themeShade="BF"/>
        </w:rPr>
        <w:t xml:space="preserve"> grand mystère des effectifs prévi</w:t>
      </w:r>
      <w:r w:rsidR="002D7CD9" w:rsidRPr="00DD5465">
        <w:rPr>
          <w:color w:val="365F91" w:themeColor="accent1" w:themeShade="BF"/>
        </w:rPr>
        <w:t>sionnels dans les écoles</w:t>
      </w:r>
      <w:r w:rsidR="0074372D" w:rsidRPr="00DD5465">
        <w:rPr>
          <w:color w:val="365F91" w:themeColor="accent1" w:themeShade="BF"/>
        </w:rPr>
        <w:t xml:space="preserve"> pour 2014, ce qui nous contraint à siéger à cette instance avec plus d’un mois de retard</w:t>
      </w:r>
      <w:r w:rsidR="002D7CD9" w:rsidRPr="00DD5465">
        <w:rPr>
          <w:color w:val="365F91" w:themeColor="accent1" w:themeShade="BF"/>
        </w:rPr>
        <w:t xml:space="preserve">. Rien avant ce lundi 31 mars, au lendemain des élections municipales. </w:t>
      </w:r>
      <w:r w:rsidR="0074372D" w:rsidRPr="00DD5465">
        <w:rPr>
          <w:color w:val="365F91" w:themeColor="accent1" w:themeShade="BF"/>
        </w:rPr>
        <w:t>En 2013, c</w:t>
      </w:r>
      <w:r w:rsidR="002D7CD9" w:rsidRPr="00DD5465">
        <w:rPr>
          <w:color w:val="365F91" w:themeColor="accent1" w:themeShade="BF"/>
        </w:rPr>
        <w:t xml:space="preserve">ette instance s’est tenue les 22 janvier et 2 février </w:t>
      </w:r>
      <w:r w:rsidR="0074372D" w:rsidRPr="00DD5465">
        <w:rPr>
          <w:color w:val="365F91" w:themeColor="accent1" w:themeShade="BF"/>
        </w:rPr>
        <w:t>ce qui était certes un peu hâtif… Mais qu</w:t>
      </w:r>
      <w:r w:rsidR="002D7CD9" w:rsidRPr="00DD5465">
        <w:rPr>
          <w:color w:val="365F91" w:themeColor="accent1" w:themeShade="BF"/>
        </w:rPr>
        <w:t xml:space="preserve">el retard pris </w:t>
      </w:r>
      <w:r w:rsidR="0074372D" w:rsidRPr="00DD5465">
        <w:rPr>
          <w:color w:val="365F91" w:themeColor="accent1" w:themeShade="BF"/>
        </w:rPr>
        <w:t xml:space="preserve">cette année </w:t>
      </w:r>
      <w:r w:rsidR="002D7CD9" w:rsidRPr="00DD5465">
        <w:rPr>
          <w:color w:val="365F91" w:themeColor="accent1" w:themeShade="BF"/>
        </w:rPr>
        <w:t xml:space="preserve">pour bien peu de surprises et pour des motifs </w:t>
      </w:r>
      <w:r w:rsidR="0074372D" w:rsidRPr="00DD5465">
        <w:rPr>
          <w:color w:val="365F91" w:themeColor="accent1" w:themeShade="BF"/>
        </w:rPr>
        <w:t>in</w:t>
      </w:r>
      <w:r w:rsidR="002D7CD9" w:rsidRPr="00DD5465">
        <w:rPr>
          <w:color w:val="365F91" w:themeColor="accent1" w:themeShade="BF"/>
        </w:rPr>
        <w:t xml:space="preserve">justifiés. </w:t>
      </w:r>
    </w:p>
    <w:p w:rsidR="00043C31" w:rsidRPr="00DD5465" w:rsidRDefault="0074372D" w:rsidP="000112DD">
      <w:pPr>
        <w:spacing w:line="360" w:lineRule="auto"/>
        <w:rPr>
          <w:color w:val="365F91" w:themeColor="accent1" w:themeShade="BF"/>
        </w:rPr>
      </w:pPr>
      <w:r w:rsidRPr="00DD5465">
        <w:rPr>
          <w:color w:val="365F91" w:themeColor="accent1" w:themeShade="BF"/>
        </w:rPr>
        <w:t xml:space="preserve">Les délais réglementaires entre la distribution des documents et la réunion ne sont pas respectés, aucun groupe de travail préalable n’a été réuni malgré les demandes réitérées de l’UNSA EDUCATION et des autres organisations syndicales. </w:t>
      </w:r>
      <w:r w:rsidR="00043C31" w:rsidRPr="00DD5465">
        <w:rPr>
          <w:color w:val="365F91" w:themeColor="accent1" w:themeShade="BF"/>
        </w:rPr>
        <w:t xml:space="preserve">Nous regrettons que vous ne jugiez pas utile ce type d’échange qui permet de comparer les éléments dont vous disposez et ceux que nous transmettent les collègues… </w:t>
      </w:r>
      <w:r w:rsidRPr="00DD5465">
        <w:rPr>
          <w:color w:val="365F91" w:themeColor="accent1" w:themeShade="BF"/>
        </w:rPr>
        <w:t>Cela est pourtant possible dans la Nièvre, en Côte d’Or et dans l’Yonne</w:t>
      </w:r>
      <w:r w:rsidR="00043C31" w:rsidRPr="00DD5465">
        <w:rPr>
          <w:color w:val="365F91" w:themeColor="accent1" w:themeShade="BF"/>
        </w:rPr>
        <w:t xml:space="preserve"> qui tiennent en ce moment leur groupe de travail</w:t>
      </w:r>
      <w:r w:rsidRPr="00DD5465">
        <w:rPr>
          <w:color w:val="365F91" w:themeColor="accent1" w:themeShade="BF"/>
        </w:rPr>
        <w:t xml:space="preserve">. </w:t>
      </w:r>
    </w:p>
    <w:p w:rsidR="000C3619" w:rsidRPr="00DD5465" w:rsidRDefault="002D7CD9" w:rsidP="000112DD">
      <w:pPr>
        <w:spacing w:line="360" w:lineRule="auto"/>
        <w:rPr>
          <w:color w:val="365F91" w:themeColor="accent1" w:themeShade="BF"/>
        </w:rPr>
      </w:pPr>
      <w:r w:rsidRPr="00DD5465">
        <w:rPr>
          <w:color w:val="365F91" w:themeColor="accent1" w:themeShade="BF"/>
        </w:rPr>
        <w:t>L’Unsa</w:t>
      </w:r>
      <w:r w:rsidR="006B71F4" w:rsidRPr="00DD5465">
        <w:rPr>
          <w:color w:val="365F91" w:themeColor="accent1" w:themeShade="BF"/>
        </w:rPr>
        <w:t xml:space="preserve"> Education </w:t>
      </w:r>
      <w:r w:rsidR="00AB1C83" w:rsidRPr="00DD5465">
        <w:rPr>
          <w:color w:val="365F91" w:themeColor="accent1" w:themeShade="BF"/>
        </w:rPr>
        <w:t>proteste à nouveau</w:t>
      </w:r>
      <w:r w:rsidRPr="00DD5465">
        <w:rPr>
          <w:color w:val="365F91" w:themeColor="accent1" w:themeShade="BF"/>
        </w:rPr>
        <w:t xml:space="preserve"> contre le mépris qui est fait aux textes officiels </w:t>
      </w:r>
      <w:r w:rsidR="0074372D" w:rsidRPr="00DD5465">
        <w:rPr>
          <w:color w:val="365F91" w:themeColor="accent1" w:themeShade="BF"/>
        </w:rPr>
        <w:t>et au règlement intérieur du CTSD</w:t>
      </w:r>
      <w:r w:rsidR="001B10C4" w:rsidRPr="00DD5465">
        <w:rPr>
          <w:color w:val="365F91" w:themeColor="accent1" w:themeShade="BF"/>
        </w:rPr>
        <w:t>.</w:t>
      </w:r>
      <w:r w:rsidR="004E46AC" w:rsidRPr="00DD5465">
        <w:rPr>
          <w:color w:val="365F91" w:themeColor="accent1" w:themeShade="BF"/>
        </w:rPr>
        <w:t xml:space="preserve"> </w:t>
      </w:r>
      <w:r w:rsidR="000C3619" w:rsidRPr="00DD5465">
        <w:rPr>
          <w:color w:val="365F91" w:themeColor="accent1" w:themeShade="BF"/>
        </w:rPr>
        <w:t>A nouveau nous demandons un report de date de CDEN, beaucoup trop rapproché de notre réunion d’aujourd’hui. Vous savez bien que les propositions que vous ferez aujourd’hui appelleront des contestations justifiées et que le laps de temps nécessaire pour la construction d’un argumentaire</w:t>
      </w:r>
      <w:r w:rsidR="00043C31" w:rsidRPr="00DD5465">
        <w:rPr>
          <w:color w:val="365F91" w:themeColor="accent1" w:themeShade="BF"/>
        </w:rPr>
        <w:t xml:space="preserve"> avec les enseignants, les familles et les élus</w:t>
      </w:r>
      <w:r w:rsidR="000C3619" w:rsidRPr="00DD5465">
        <w:rPr>
          <w:color w:val="365F91" w:themeColor="accent1" w:themeShade="BF"/>
        </w:rPr>
        <w:t xml:space="preserve"> et sa</w:t>
      </w:r>
      <w:r w:rsidR="00043C31" w:rsidRPr="00DD5465">
        <w:rPr>
          <w:color w:val="365F91" w:themeColor="accent1" w:themeShade="BF"/>
        </w:rPr>
        <w:t xml:space="preserve"> transmission</w:t>
      </w:r>
      <w:r w:rsidR="000C3619" w:rsidRPr="00DD5465">
        <w:rPr>
          <w:color w:val="365F91" w:themeColor="accent1" w:themeShade="BF"/>
        </w:rPr>
        <w:t xml:space="preserve"> ne tient pas en quelques jours… Nous soulignons également </w:t>
      </w:r>
      <w:r w:rsidR="000C3619" w:rsidRPr="00DD5465">
        <w:rPr>
          <w:color w:val="365F91" w:themeColor="accent1" w:themeShade="BF"/>
        </w:rPr>
        <w:lastRenderedPageBreak/>
        <w:t>que quelques directeurs ont découvert hier seulement, par un appel de leur IEN, que  leur école est menacée d’un retrait d’emploi et qu’ils n’en ont jamais été informés auparavant.</w:t>
      </w:r>
      <w:r w:rsidR="00043C31" w:rsidRPr="00DD5465">
        <w:rPr>
          <w:color w:val="365F91" w:themeColor="accent1" w:themeShade="BF"/>
        </w:rPr>
        <w:t xml:space="preserve"> Cela nous semble pour le moins cavalier…</w:t>
      </w:r>
    </w:p>
    <w:p w:rsidR="000C3619" w:rsidRPr="00DD5465" w:rsidRDefault="000C3619" w:rsidP="000112DD">
      <w:pPr>
        <w:spacing w:line="360" w:lineRule="auto"/>
        <w:rPr>
          <w:rFonts w:cs="Arial"/>
          <w:color w:val="365F91" w:themeColor="accent1" w:themeShade="BF"/>
        </w:rPr>
      </w:pPr>
      <w:r w:rsidRPr="00DD5465">
        <w:rPr>
          <w:color w:val="365F91" w:themeColor="accent1" w:themeShade="BF"/>
        </w:rPr>
        <w:t xml:space="preserve">L’UNSA Education redit une fois encore que la dotation d’un seul poste pour notre département est insuffisante. Nous avons entendu vos arguments décrivant de plus grands besoins ailleurs, là où les effectifs explosent,  dans d’autres académies plus nécessiteuses, mais cela ne nous empêche pas de déplorer que </w:t>
      </w:r>
      <w:r w:rsidRPr="00DD5465">
        <w:rPr>
          <w:rFonts w:cs="Arial"/>
          <w:color w:val="365F91" w:themeColor="accent1" w:themeShade="BF"/>
        </w:rPr>
        <w:t>le contexte rural, l’environnement social, n’aient pas été pris suffisamment en compte. Et surtout la compensation des coupes sombres qui ont été faites en Saône-et-Loire y compris quand la démographie scolaire augmentait, ne sont pas compensées en retour.</w:t>
      </w:r>
    </w:p>
    <w:p w:rsidR="00D6261E" w:rsidRPr="00DD5465" w:rsidRDefault="00D6261E" w:rsidP="000112DD">
      <w:pPr>
        <w:spacing w:line="360" w:lineRule="auto"/>
        <w:rPr>
          <w:color w:val="365F91" w:themeColor="accent1" w:themeShade="BF"/>
        </w:rPr>
      </w:pPr>
      <w:r w:rsidRPr="00DD5465">
        <w:rPr>
          <w:color w:val="365F91" w:themeColor="accent1" w:themeShade="BF"/>
        </w:rPr>
        <w:t>Dans le 1</w:t>
      </w:r>
      <w:r w:rsidRPr="00DD5465">
        <w:rPr>
          <w:color w:val="365F91" w:themeColor="accent1" w:themeShade="BF"/>
          <w:vertAlign w:val="superscript"/>
        </w:rPr>
        <w:t>er</w:t>
      </w:r>
      <w:r w:rsidRPr="00DD5465">
        <w:rPr>
          <w:color w:val="365F91" w:themeColor="accent1" w:themeShade="BF"/>
        </w:rPr>
        <w:t xml:space="preserve"> degré, la baisse démographique </w:t>
      </w:r>
      <w:r w:rsidR="00032C4F" w:rsidRPr="00DD5465">
        <w:rPr>
          <w:color w:val="365F91" w:themeColor="accent1" w:themeShade="BF"/>
        </w:rPr>
        <w:t xml:space="preserve">prévue pour l’académie </w:t>
      </w:r>
      <w:r w:rsidRPr="00DD5465">
        <w:rPr>
          <w:color w:val="365F91" w:themeColor="accent1" w:themeShade="BF"/>
        </w:rPr>
        <w:t xml:space="preserve">de 388 élèves  ne se concrétisera peut-être pas davantage que celle de l’année dernière, </w:t>
      </w:r>
      <w:r w:rsidR="00032C4F" w:rsidRPr="00DD5465">
        <w:rPr>
          <w:color w:val="365F91" w:themeColor="accent1" w:themeShade="BF"/>
        </w:rPr>
        <w:t>puisque</w:t>
      </w:r>
      <w:r w:rsidRPr="00DD5465">
        <w:rPr>
          <w:color w:val="365F91" w:themeColor="accent1" w:themeShade="BF"/>
        </w:rPr>
        <w:t xml:space="preserve"> les effectifs </w:t>
      </w:r>
      <w:r w:rsidR="00032C4F" w:rsidRPr="00DD5465">
        <w:rPr>
          <w:color w:val="365F91" w:themeColor="accent1" w:themeShade="BF"/>
        </w:rPr>
        <w:t xml:space="preserve">rentrée 2013 </w:t>
      </w:r>
      <w:r w:rsidRPr="00DD5465">
        <w:rPr>
          <w:color w:val="365F91" w:themeColor="accent1" w:themeShade="BF"/>
        </w:rPr>
        <w:t xml:space="preserve">sont supérieurs de 450 élèves par rapport  aux prévisions. Aucun rattrapage n’a été effectué </w:t>
      </w:r>
      <w:r w:rsidR="00032C4F" w:rsidRPr="00DD5465">
        <w:rPr>
          <w:color w:val="365F91" w:themeColor="accent1" w:themeShade="BF"/>
        </w:rPr>
        <w:t>concernant</w:t>
      </w:r>
      <w:r w:rsidRPr="00DD5465">
        <w:rPr>
          <w:color w:val="365F91" w:themeColor="accent1" w:themeShade="BF"/>
        </w:rPr>
        <w:t xml:space="preserve"> cette erreur pas plus que par rapport aux suppressions antérieures…  </w:t>
      </w:r>
    </w:p>
    <w:p w:rsidR="00D6261E" w:rsidRPr="00DD5465" w:rsidRDefault="00D6261E" w:rsidP="000112DD">
      <w:pPr>
        <w:spacing w:line="360" w:lineRule="auto"/>
        <w:rPr>
          <w:rFonts w:eastAsia="Times New Roman"/>
          <w:color w:val="365F91" w:themeColor="accent1" w:themeShade="BF"/>
        </w:rPr>
      </w:pPr>
      <w:r w:rsidRPr="00DD5465">
        <w:rPr>
          <w:color w:val="365F91" w:themeColor="accent1" w:themeShade="BF"/>
        </w:rPr>
        <w:t xml:space="preserve">Dans notre département, </w:t>
      </w:r>
      <w:r w:rsidRPr="00DD5465">
        <w:rPr>
          <w:rFonts w:ascii="Arial" w:hAnsi="Arial"/>
          <w:color w:val="365F91" w:themeColor="accent1" w:themeShade="BF"/>
        </w:rPr>
        <w:t xml:space="preserve"> </w:t>
      </w:r>
      <w:r w:rsidRPr="00DD5465">
        <w:rPr>
          <w:color w:val="365F91" w:themeColor="accent1" w:themeShade="BF"/>
        </w:rPr>
        <w:t>les</w:t>
      </w:r>
      <w:r w:rsidRPr="00DD5465">
        <w:rPr>
          <w:rFonts w:ascii="Arial" w:hAnsi="Arial"/>
          <w:color w:val="365F91" w:themeColor="accent1" w:themeShade="BF"/>
        </w:rPr>
        <w:t xml:space="preserve"> </w:t>
      </w:r>
      <w:r w:rsidRPr="00DD5465">
        <w:rPr>
          <w:color w:val="365F91" w:themeColor="accent1" w:themeShade="BF"/>
        </w:rPr>
        <w:t>ouvertures de classes nécessaires, les besoins en postes de remplaçants, la remise à flot</w:t>
      </w:r>
      <w:r w:rsidR="00783032" w:rsidRPr="00DD5465">
        <w:rPr>
          <w:color w:val="365F91" w:themeColor="accent1" w:themeShade="BF"/>
        </w:rPr>
        <w:t xml:space="preserve"> des RASED</w:t>
      </w:r>
      <w:r w:rsidRPr="00DD5465">
        <w:rPr>
          <w:color w:val="365F91" w:themeColor="accent1" w:themeShade="BF"/>
        </w:rPr>
        <w:t>, la formation initiale et continue, et les nouveaux dispositifs (plus de maîtres que de classes, accueil des moins de 3 ans,...) sont des priorités du ministère dans le cadre de la Refondation de l'École qui ne pourront être respectées qu’en fermant nombre de classes.</w:t>
      </w:r>
      <w:r w:rsidR="00032C4F" w:rsidRPr="00DD5465">
        <w:rPr>
          <w:color w:val="365F91" w:themeColor="accent1" w:themeShade="BF"/>
        </w:rPr>
        <w:t xml:space="preserve"> </w:t>
      </w:r>
    </w:p>
    <w:p w:rsidR="00282CAE" w:rsidRPr="00DD5465" w:rsidRDefault="00282CAE" w:rsidP="000112DD">
      <w:pPr>
        <w:spacing w:line="360" w:lineRule="auto"/>
        <w:rPr>
          <w:color w:val="365F91" w:themeColor="accent1" w:themeShade="BF"/>
        </w:rPr>
      </w:pPr>
      <w:r w:rsidRPr="00DD5465">
        <w:rPr>
          <w:color w:val="365F91" w:themeColor="accent1" w:themeShade="BF"/>
        </w:rPr>
        <w:t>Le document prévisionnel 2014 ne comporte plus la mention ZRR (Zone de revitalisation rurale) alors que notre département compt</w:t>
      </w:r>
      <w:r w:rsidR="002335D2" w:rsidRPr="00DD5465">
        <w:rPr>
          <w:color w:val="365F91" w:themeColor="accent1" w:themeShade="BF"/>
        </w:rPr>
        <w:t>e</w:t>
      </w:r>
      <w:r w:rsidRPr="00DD5465">
        <w:rPr>
          <w:color w:val="365F91" w:themeColor="accent1" w:themeShade="BF"/>
        </w:rPr>
        <w:t xml:space="preserve"> presque 150 écoles dans cette situation pour laquelle une attention particulière doit être portée.</w:t>
      </w:r>
      <w:r w:rsidR="002335D2" w:rsidRPr="00DD5465">
        <w:rPr>
          <w:color w:val="365F91" w:themeColor="accent1" w:themeShade="BF"/>
        </w:rPr>
        <w:t xml:space="preserve"> Pour quelle raison la mention est-elle enlevée ?</w:t>
      </w:r>
    </w:p>
    <w:p w:rsidR="002335D2" w:rsidRPr="00DD5465" w:rsidRDefault="002335D2" w:rsidP="000112DD">
      <w:pPr>
        <w:spacing w:line="360" w:lineRule="auto"/>
        <w:rPr>
          <w:color w:val="365F91" w:themeColor="accent1" w:themeShade="BF"/>
        </w:rPr>
      </w:pPr>
      <w:r w:rsidRPr="00DD5465">
        <w:rPr>
          <w:color w:val="365F91" w:themeColor="accent1" w:themeShade="BF"/>
        </w:rPr>
        <w:t>Cette</w:t>
      </w:r>
      <w:r w:rsidR="006B71F4" w:rsidRPr="00DD5465">
        <w:rPr>
          <w:color w:val="365F91" w:themeColor="accent1" w:themeShade="BF"/>
        </w:rPr>
        <w:t xml:space="preserve"> donnée </w:t>
      </w:r>
      <w:r w:rsidRPr="00DD5465">
        <w:rPr>
          <w:color w:val="365F91" w:themeColor="accent1" w:themeShade="BF"/>
        </w:rPr>
        <w:t xml:space="preserve">doit </w:t>
      </w:r>
      <w:r w:rsidR="006B71F4" w:rsidRPr="00DD5465">
        <w:rPr>
          <w:color w:val="365F91" w:themeColor="accent1" w:themeShade="BF"/>
        </w:rPr>
        <w:t>concrètement faire augmenter le taux d’accueil des deux ans</w:t>
      </w:r>
      <w:r w:rsidRPr="00DD5465">
        <w:rPr>
          <w:color w:val="365F91" w:themeColor="accent1" w:themeShade="BF"/>
        </w:rPr>
        <w:t>.</w:t>
      </w:r>
      <w:r w:rsidR="006B71F4" w:rsidRPr="00DD5465">
        <w:rPr>
          <w:color w:val="365F91" w:themeColor="accent1" w:themeShade="BF"/>
        </w:rPr>
        <w:t xml:space="preserve"> </w:t>
      </w:r>
      <w:r w:rsidRPr="00DD5465">
        <w:rPr>
          <w:color w:val="365F91" w:themeColor="accent1" w:themeShade="BF"/>
        </w:rPr>
        <w:t xml:space="preserve">De même pour les deux écoles Mention Eclair et les 19 écoles en RRS, </w:t>
      </w:r>
      <w:r w:rsidRPr="00DD5465">
        <w:rPr>
          <w:color w:val="365F91" w:themeColor="accent1" w:themeShade="BF"/>
        </w:rPr>
        <w:lastRenderedPageBreak/>
        <w:t>pour qui les moyennes par classe doivent être considérées en fonction des spécificités socio-économiques et culturelles du public scolaire accueilli.</w:t>
      </w:r>
    </w:p>
    <w:p w:rsidR="00B659A6" w:rsidRPr="00DD5465" w:rsidRDefault="00B659A6" w:rsidP="000112DD">
      <w:pPr>
        <w:spacing w:line="360" w:lineRule="auto"/>
        <w:rPr>
          <w:color w:val="365F91" w:themeColor="accent1" w:themeShade="BF"/>
        </w:rPr>
      </w:pPr>
    </w:p>
    <w:p w:rsidR="006B71F4" w:rsidRPr="00DD5465" w:rsidRDefault="002335D2" w:rsidP="000112DD">
      <w:pPr>
        <w:spacing w:line="360" w:lineRule="auto"/>
        <w:rPr>
          <w:color w:val="365F91" w:themeColor="accent1" w:themeShade="BF"/>
        </w:rPr>
      </w:pPr>
      <w:r w:rsidRPr="00DD5465">
        <w:rPr>
          <w:color w:val="365F91" w:themeColor="accent1" w:themeShade="BF"/>
        </w:rPr>
        <w:t>Le</w:t>
      </w:r>
      <w:r w:rsidR="006B71F4" w:rsidRPr="00DD5465">
        <w:rPr>
          <w:color w:val="365F91" w:themeColor="accent1" w:themeShade="BF"/>
        </w:rPr>
        <w:t xml:space="preserve"> dispositif « plus de maîtres que de classes » </w:t>
      </w:r>
      <w:r w:rsidRPr="00DD5465">
        <w:rPr>
          <w:color w:val="365F91" w:themeColor="accent1" w:themeShade="BF"/>
        </w:rPr>
        <w:t xml:space="preserve">mis en place l’année dernière donne satisfaction aux équipes des écoles </w:t>
      </w:r>
      <w:r w:rsidR="00E04164">
        <w:rPr>
          <w:color w:val="365F91" w:themeColor="accent1" w:themeShade="BF"/>
        </w:rPr>
        <w:t>qui en bénéficient</w:t>
      </w:r>
      <w:r w:rsidRPr="00DD5465">
        <w:rPr>
          <w:color w:val="365F91" w:themeColor="accent1" w:themeShade="BF"/>
        </w:rPr>
        <w:t xml:space="preserve"> et il faudrait le développer car il permet</w:t>
      </w:r>
      <w:r w:rsidR="006B71F4" w:rsidRPr="00DD5465">
        <w:rPr>
          <w:color w:val="365F91" w:themeColor="accent1" w:themeShade="BF"/>
        </w:rPr>
        <w:t xml:space="preserve"> dans les secteurs les plus fragiles d’accompagner des dispositifs innovants.</w:t>
      </w:r>
    </w:p>
    <w:p w:rsidR="00566F55" w:rsidRPr="00EB3F79" w:rsidRDefault="00566F55" w:rsidP="000112DD">
      <w:pPr>
        <w:spacing w:line="360" w:lineRule="auto"/>
        <w:rPr>
          <w:color w:val="365F91" w:themeColor="accent1" w:themeShade="BF"/>
        </w:rPr>
      </w:pPr>
      <w:r w:rsidRPr="00DD5465">
        <w:rPr>
          <w:bCs/>
          <w:color w:val="365F91" w:themeColor="accent1" w:themeShade="BF"/>
          <w:szCs w:val="24"/>
        </w:rPr>
        <w:t>Les RASED semblaient sortir de l’incertitude sur leur avenir depuis décembre 2013, après c</w:t>
      </w:r>
      <w:r w:rsidRPr="00DD5465">
        <w:rPr>
          <w:color w:val="365F91" w:themeColor="accent1" w:themeShade="BF"/>
        </w:rPr>
        <w:t xml:space="preserve">inq ans de combat menés par les personnels, les associations professionnelles et les syndicats unis dans le « collectif RASED ». La relance de la formation est inscrite, dans la perspective de </w:t>
      </w:r>
      <w:proofErr w:type="spellStart"/>
      <w:r w:rsidRPr="00DD5465">
        <w:rPr>
          <w:color w:val="365F91" w:themeColor="accent1" w:themeShade="BF"/>
        </w:rPr>
        <w:t>re-création</w:t>
      </w:r>
      <w:proofErr w:type="spellEnd"/>
      <w:r w:rsidRPr="00DD5465">
        <w:rPr>
          <w:color w:val="365F91" w:themeColor="accent1" w:themeShade="BF"/>
        </w:rPr>
        <w:t xml:space="preserve"> de postes. Quelle déception devant l’absence de départ en formation </w:t>
      </w:r>
      <w:r w:rsidR="00DD5465" w:rsidRPr="00DD5465">
        <w:rPr>
          <w:color w:val="365F91" w:themeColor="accent1" w:themeShade="BF"/>
        </w:rPr>
        <w:t xml:space="preserve">dans notre département, </w:t>
      </w:r>
      <w:r w:rsidRPr="00DD5465">
        <w:rPr>
          <w:color w:val="365F91" w:themeColor="accent1" w:themeShade="BF"/>
        </w:rPr>
        <w:t>cette année encore</w:t>
      </w:r>
      <w:r w:rsidR="00DD5465" w:rsidRPr="00DD5465">
        <w:rPr>
          <w:color w:val="365F91" w:themeColor="accent1" w:themeShade="BF"/>
        </w:rPr>
        <w:t>,</w:t>
      </w:r>
      <w:r w:rsidRPr="00DD5465">
        <w:rPr>
          <w:color w:val="365F91" w:themeColor="accent1" w:themeShade="BF"/>
        </w:rPr>
        <w:t xml:space="preserve"> concernant les spécialisations en ASH. Les besoins sont importants, les moyens insuffisants</w:t>
      </w:r>
      <w:r w:rsidR="00DD5465">
        <w:rPr>
          <w:color w:val="365F91" w:themeColor="accent1" w:themeShade="BF"/>
        </w:rPr>
        <w:t xml:space="preserve">, il faut s’atteler d’urgence à cette </w:t>
      </w:r>
      <w:r w:rsidR="00DD5465" w:rsidRPr="00EB3F79">
        <w:rPr>
          <w:iCs w:val="0"/>
          <w:color w:val="365F91" w:themeColor="accent1" w:themeShade="BF"/>
        </w:rPr>
        <w:t>tâche immense pour revenir à un fonctionnement correct</w:t>
      </w:r>
      <w:r w:rsidR="00EB3F79">
        <w:rPr>
          <w:iCs w:val="0"/>
          <w:color w:val="365F91" w:themeColor="accent1" w:themeShade="BF"/>
        </w:rPr>
        <w:t>.</w:t>
      </w:r>
    </w:p>
    <w:p w:rsidR="00566F55" w:rsidRPr="00DD5465" w:rsidRDefault="00566F55" w:rsidP="000112DD">
      <w:pPr>
        <w:spacing w:line="360" w:lineRule="auto"/>
        <w:rPr>
          <w:color w:val="365F91" w:themeColor="accent1" w:themeShade="BF"/>
        </w:rPr>
      </w:pPr>
      <w:r w:rsidRPr="00DD5465">
        <w:rPr>
          <w:color w:val="365F91" w:themeColor="accent1" w:themeShade="BF"/>
        </w:rPr>
        <w:t xml:space="preserve">Et pour ce qui est du remplacement, nous répétons encore et encore que l’objectif d’assurer la continuité du service public passe par la capacité de notre contingent de brigade à remplacer les maîtres absents partout et à chaque moment où c’est nécessaire. Or, c’est loin d’être le cas. </w:t>
      </w:r>
    </w:p>
    <w:p w:rsidR="00566F55" w:rsidRDefault="00566F55" w:rsidP="000112DD">
      <w:pPr>
        <w:spacing w:line="360" w:lineRule="auto"/>
        <w:rPr>
          <w:color w:val="365F91" w:themeColor="accent1" w:themeShade="BF"/>
        </w:rPr>
      </w:pPr>
      <w:r w:rsidRPr="00DD5465">
        <w:rPr>
          <w:color w:val="365F91" w:themeColor="accent1" w:themeShade="BF"/>
        </w:rPr>
        <w:t xml:space="preserve">Vous insistez  pourtant dans des consignes données aux familles </w:t>
      </w:r>
      <w:r w:rsidR="000D14E6">
        <w:rPr>
          <w:color w:val="365F91" w:themeColor="accent1" w:themeShade="BF"/>
        </w:rPr>
        <w:t xml:space="preserve">sur l’importance de la scolarisation chaque jour, y compris dans le cas des journées de retrait par exemple et vous avez raison. Mais comment expliquer alors à ces familles que l’absence d’un maitre, prévue à l’avance, pour des raisons de santé, de formation, de droit syndical, </w:t>
      </w:r>
      <w:proofErr w:type="spellStart"/>
      <w:r w:rsidR="000D14E6">
        <w:rPr>
          <w:color w:val="365F91" w:themeColor="accent1" w:themeShade="BF"/>
        </w:rPr>
        <w:t>etc</w:t>
      </w:r>
      <w:proofErr w:type="spellEnd"/>
      <w:r w:rsidR="000D14E6">
        <w:rPr>
          <w:color w:val="365F91" w:themeColor="accent1" w:themeShade="BF"/>
        </w:rPr>
        <w:t>, ne soit pas prise en charge par un personnel de remplacement ? La gestion désordonnée des moyens dans presque toutes les circonscriptions est source d’incompréhension</w:t>
      </w:r>
      <w:r w:rsidR="000112DD">
        <w:rPr>
          <w:color w:val="365F91" w:themeColor="accent1" w:themeShade="BF"/>
        </w:rPr>
        <w:t>, d’incertitude,</w:t>
      </w:r>
      <w:r w:rsidR="000D14E6">
        <w:rPr>
          <w:color w:val="365F91" w:themeColor="accent1" w:themeShade="BF"/>
        </w:rPr>
        <w:t xml:space="preserve"> et de tensions au sein des équipes d’enseignants comme au sein des </w:t>
      </w:r>
      <w:r w:rsidR="000112DD">
        <w:rPr>
          <w:color w:val="365F91" w:themeColor="accent1" w:themeShade="BF"/>
        </w:rPr>
        <w:t xml:space="preserve">familles. </w:t>
      </w:r>
      <w:r w:rsidR="000D14E6">
        <w:rPr>
          <w:color w:val="365F91" w:themeColor="accent1" w:themeShade="BF"/>
        </w:rPr>
        <w:t>On en vient parfois à reprocher aux collègues d’être malade…</w:t>
      </w:r>
    </w:p>
    <w:p w:rsidR="00D80AD6" w:rsidRDefault="00D80AD6" w:rsidP="00D80AD6">
      <w:pPr>
        <w:shd w:val="clear" w:color="auto" w:fill="FFFFFF"/>
        <w:autoSpaceDE/>
        <w:autoSpaceDN/>
        <w:adjustRightInd/>
        <w:spacing w:line="360" w:lineRule="auto"/>
        <w:contextualSpacing w:val="0"/>
        <w:rPr>
          <w:rFonts w:eastAsia="Times New Roman" w:cs="Times New Roman"/>
          <w:iCs w:val="0"/>
          <w:color w:val="365F91" w:themeColor="accent1" w:themeShade="BF"/>
          <w:szCs w:val="24"/>
        </w:rPr>
      </w:pPr>
      <w:r>
        <w:rPr>
          <w:color w:val="365F91" w:themeColor="accent1" w:themeShade="BF"/>
        </w:rPr>
        <w:lastRenderedPageBreak/>
        <w:t xml:space="preserve">Dans le cadre de la généralisation de la semaine à 4 jours et demi, le service des remplaçants deviendra encore plus problématique. Le ministère a abandonné son idée de départ qui ouvrait la porte à des services sans limite mais les nouvelles propositions sont à parfaire. Il devra y avoir un </w:t>
      </w:r>
      <w:r w:rsidR="007E6938">
        <w:rPr>
          <w:color w:val="365F91" w:themeColor="accent1" w:themeShade="BF"/>
        </w:rPr>
        <w:t>calendrier</w:t>
      </w:r>
      <w:r>
        <w:rPr>
          <w:color w:val="365F91" w:themeColor="accent1" w:themeShade="BF"/>
        </w:rPr>
        <w:t xml:space="preserve"> de récupération dans l’intérêt du service, après consultation du professeur, mais pas d’heures à rendre en cas de « sous-service ».</w:t>
      </w:r>
      <w:r w:rsidRPr="00D80AD6">
        <w:rPr>
          <w:rFonts w:eastAsia="Times New Roman" w:cs="Times New Roman"/>
          <w:iCs w:val="0"/>
          <w:sz w:val="16"/>
          <w:szCs w:val="16"/>
        </w:rPr>
        <w:t xml:space="preserve"> </w:t>
      </w:r>
      <w:r w:rsidRPr="00D80AD6">
        <w:rPr>
          <w:rFonts w:eastAsia="Times New Roman" w:cs="Times New Roman"/>
          <w:iCs w:val="0"/>
          <w:color w:val="365F91" w:themeColor="accent1" w:themeShade="BF"/>
          <w:szCs w:val="24"/>
        </w:rPr>
        <w:t>S'agissant du calendrier des récupérations, le SE-Unsa s'oppose à toute forme de concertation de gré à gré entre l'enseignant et l'IEN. Au nom de la transparence et dans un intérêt de protection des enseignants, ces calendriers doivent être discutés en CAPD. Ces instances fixeraient les grandes lignes de fonctionnement du dispositif telles les périodes de récupération et anticiperaient au maximum pour les enseignants se trouvant sur des postes non évolutifs en cours d'année. Le SE-Unsa a demandé à ce que cette précision, loin d'être anodine, figure dans le texte du décret.</w:t>
      </w:r>
    </w:p>
    <w:p w:rsidR="007E6938" w:rsidRDefault="007E6938" w:rsidP="00D80AD6">
      <w:pPr>
        <w:shd w:val="clear" w:color="auto" w:fill="FFFFFF"/>
        <w:autoSpaceDE/>
        <w:autoSpaceDN/>
        <w:adjustRightInd/>
        <w:spacing w:line="360" w:lineRule="auto"/>
        <w:contextualSpacing w:val="0"/>
        <w:rPr>
          <w:rFonts w:eastAsia="Times New Roman" w:cs="Times New Roman"/>
          <w:iCs w:val="0"/>
          <w:color w:val="365F91" w:themeColor="accent1" w:themeShade="BF"/>
          <w:szCs w:val="24"/>
        </w:rPr>
      </w:pPr>
      <w:r>
        <w:rPr>
          <w:rFonts w:eastAsia="Times New Roman" w:cs="Times New Roman"/>
          <w:iCs w:val="0"/>
          <w:color w:val="365F91" w:themeColor="accent1" w:themeShade="BF"/>
          <w:szCs w:val="24"/>
        </w:rPr>
        <w:t xml:space="preserve">Après les élections municipales, les dernières remontées des projets des communes ne devraient plus tarder. Où en sommes-nous par rapport à ce qui nous a été communiqué au dernier CDEN ? Y a-t-il encore des </w:t>
      </w:r>
      <w:r w:rsidR="00F85652">
        <w:rPr>
          <w:rFonts w:eastAsia="Times New Roman" w:cs="Times New Roman"/>
          <w:iCs w:val="0"/>
          <w:color w:val="365F91" w:themeColor="accent1" w:themeShade="BF"/>
          <w:szCs w:val="24"/>
        </w:rPr>
        <w:t>réponses</w:t>
      </w:r>
      <w:r>
        <w:rPr>
          <w:rFonts w:eastAsia="Times New Roman" w:cs="Times New Roman"/>
          <w:iCs w:val="0"/>
          <w:color w:val="365F91" w:themeColor="accent1" w:themeShade="BF"/>
          <w:szCs w:val="24"/>
        </w:rPr>
        <w:t xml:space="preserve"> en attente, des résistances, des situations conflictuelles ?</w:t>
      </w:r>
    </w:p>
    <w:p w:rsidR="007E6938" w:rsidRDefault="007E6938" w:rsidP="00D80AD6">
      <w:pPr>
        <w:shd w:val="clear" w:color="auto" w:fill="FFFFFF"/>
        <w:autoSpaceDE/>
        <w:autoSpaceDN/>
        <w:adjustRightInd/>
        <w:spacing w:line="360" w:lineRule="auto"/>
        <w:contextualSpacing w:val="0"/>
        <w:rPr>
          <w:rFonts w:eastAsia="Times New Roman" w:cs="Times New Roman"/>
          <w:iCs w:val="0"/>
          <w:color w:val="365F91" w:themeColor="accent1" w:themeShade="BF"/>
          <w:szCs w:val="24"/>
        </w:rPr>
      </w:pPr>
      <w:r>
        <w:rPr>
          <w:rFonts w:eastAsia="Times New Roman" w:cs="Times New Roman"/>
          <w:iCs w:val="0"/>
          <w:color w:val="365F91" w:themeColor="accent1" w:themeShade="BF"/>
          <w:szCs w:val="24"/>
        </w:rPr>
        <w:t>Dans le cadre du mouvement, les collègues ont besoin de connaître au moment de faire leurs vœux, les horaires des écoles dans lesquelles ils vont postuler et nous demandons que ceux-ci soient publiés sur le site de la DSDEN.</w:t>
      </w:r>
    </w:p>
    <w:p w:rsidR="006B71F4" w:rsidRDefault="006B71F4" w:rsidP="000112DD">
      <w:pPr>
        <w:spacing w:line="360" w:lineRule="auto"/>
      </w:pPr>
      <w:r>
        <w:t>S</w:t>
      </w:r>
      <w:r w:rsidRPr="00AD26E7">
        <w:t>ylvie DESCOMBES</w:t>
      </w:r>
      <w:r w:rsidR="00D80AD6">
        <w:t>, pour l’UNSA EDUCATION</w:t>
      </w:r>
    </w:p>
    <w:p w:rsidR="00D80AD6" w:rsidRPr="00AD26E7" w:rsidRDefault="00D80AD6" w:rsidP="000112DD">
      <w:pPr>
        <w:spacing w:line="360" w:lineRule="auto"/>
      </w:pPr>
      <w:r w:rsidRPr="00D80AD6">
        <w:drawing>
          <wp:inline distT="0" distB="0" distL="0" distR="0">
            <wp:extent cx="790663" cy="469127"/>
            <wp:effectExtent l="19050" t="0" r="9437" b="0"/>
            <wp:docPr id="2" name="Image 0" descr="f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logo.png"/>
                    <pic:cNvPicPr/>
                  </pic:nvPicPr>
                  <pic:blipFill>
                    <a:blip r:embed="rId8" cstate="print"/>
                    <a:stretch>
                      <a:fillRect/>
                    </a:stretch>
                  </pic:blipFill>
                  <pic:spPr>
                    <a:xfrm>
                      <a:off x="0" y="0"/>
                      <a:ext cx="793378" cy="470738"/>
                    </a:xfrm>
                    <a:prstGeom prst="rect">
                      <a:avLst/>
                    </a:prstGeom>
                  </pic:spPr>
                </pic:pic>
              </a:graphicData>
            </a:graphic>
          </wp:inline>
        </w:drawing>
      </w:r>
    </w:p>
    <w:p w:rsidR="006B71F4" w:rsidRPr="00AD26E7" w:rsidRDefault="006B71F4" w:rsidP="000112DD">
      <w:pPr>
        <w:spacing w:line="360" w:lineRule="auto"/>
        <w:rPr>
          <w:rStyle w:val="lev"/>
          <w:rFonts w:ascii="Arial" w:hAnsi="Arial" w:cs="Arial"/>
          <w:color w:val="0000FF"/>
          <w:szCs w:val="24"/>
        </w:rPr>
      </w:pPr>
      <w:r>
        <w:rPr>
          <w:noProof/>
        </w:rPr>
        <w:lastRenderedPageBreak/>
        <w:drawing>
          <wp:inline distT="0" distB="0" distL="0" distR="0">
            <wp:extent cx="6362700" cy="971550"/>
            <wp:effectExtent l="1905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2700" cy="971550"/>
                    </a:xfrm>
                    <a:prstGeom prst="rect">
                      <a:avLst/>
                    </a:prstGeom>
                    <a:noFill/>
                    <a:ln>
                      <a:noFill/>
                    </a:ln>
                  </pic:spPr>
                </pic:pic>
              </a:graphicData>
            </a:graphic>
          </wp:inline>
        </w:drawing>
      </w:r>
    </w:p>
    <w:p w:rsidR="006B71F4" w:rsidRPr="00AD26E7" w:rsidRDefault="006B71F4" w:rsidP="000112DD">
      <w:pPr>
        <w:spacing w:line="360" w:lineRule="auto"/>
      </w:pPr>
      <w:bookmarkStart w:id="0" w:name="_GoBack"/>
      <w:bookmarkEnd w:id="0"/>
    </w:p>
    <w:p w:rsidR="00CD12DA" w:rsidRDefault="00592C2C" w:rsidP="000112DD">
      <w:pPr>
        <w:spacing w:line="360" w:lineRule="auto"/>
      </w:pPr>
    </w:p>
    <w:sectPr w:rsidR="00CD12DA" w:rsidSect="00283196">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2C" w:rsidRDefault="00592C2C" w:rsidP="00DD5465">
      <w:r>
        <w:separator/>
      </w:r>
    </w:p>
  </w:endnote>
  <w:endnote w:type="continuationSeparator" w:id="0">
    <w:p w:rsidR="00592C2C" w:rsidRDefault="00592C2C" w:rsidP="00DD5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OptimaLTStd-Medium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38" w:rsidRDefault="007E6938">
    <w:pPr>
      <w:pStyle w:val="Pieddepage"/>
      <w:pBdr>
        <w:top w:val="thinThickSmallGap" w:sz="24" w:space="1" w:color="622423" w:themeColor="accent2" w:themeShade="7F"/>
      </w:pBdr>
      <w:rPr>
        <w:rFonts w:asciiTheme="majorHAnsi" w:hAnsiTheme="majorHAnsi"/>
      </w:rPr>
    </w:pPr>
    <w:r w:rsidRPr="00AB1C83">
      <w:t>UNSA EDUCATION –</w:t>
    </w:r>
    <w:r w:rsidRPr="006A5B47">
      <w:t xml:space="preserve"> </w:t>
    </w:r>
    <w:r w:rsidRPr="006B71F4">
      <w:t xml:space="preserve">2 Rue du Parc 71100 Chalon-sur-Saône - 03 85 41 32 22 </w:t>
    </w:r>
    <w:r>
      <w:t xml:space="preserve">– </w:t>
    </w:r>
    <w:r>
      <w:rPr>
        <w:rFonts w:eastAsia="Times New Roman" w:cs="Arial"/>
        <w:b/>
        <w:szCs w:val="24"/>
      </w:rPr>
      <w:tab/>
    </w:r>
    <w:hyperlink r:id="rId1" w:history="1">
      <w:r w:rsidRPr="009D7E5E">
        <w:rPr>
          <w:rStyle w:val="Lienhypertexte"/>
          <w:rFonts w:asciiTheme="majorHAnsi" w:eastAsia="Times New Roman" w:hAnsiTheme="majorHAnsi" w:cs="Arial"/>
          <w:b/>
          <w:i/>
          <w:sz w:val="18"/>
          <w:szCs w:val="24"/>
        </w:rPr>
        <w:t>71@se-unsa.org</w:t>
      </w:r>
    </w:hyperlink>
    <w:r>
      <w:rPr>
        <w:rFonts w:eastAsia="Times New Roman" w:cs="Arial"/>
        <w:b/>
        <w:szCs w:val="24"/>
      </w:rPr>
      <w:t xml:space="preserve">, </w:t>
    </w:r>
    <w:hyperlink r:id="rId2" w:history="1">
      <w:r w:rsidRPr="00AB1C83">
        <w:rPr>
          <w:rStyle w:val="Lienhypertexte"/>
          <w:rFonts w:asciiTheme="majorHAnsi" w:hAnsiTheme="majorHAnsi"/>
          <w:i/>
          <w:sz w:val="18"/>
        </w:rPr>
        <w:t>bourgogne@unsa-education.org</w:t>
      </w:r>
    </w:hyperlink>
    <w:r w:rsidRPr="00AB1C83">
      <w:t xml:space="preserve"> </w:t>
    </w:r>
    <w:r w:rsidRPr="00AB1C83">
      <w:ptab w:relativeTo="margin" w:alignment="right" w:leader="none"/>
    </w:r>
    <w:r>
      <w:t xml:space="preserve">Page </w:t>
    </w:r>
    <w:fldSimple w:instr=" PAGE   \* MERGEFORMAT ">
      <w:r w:rsidR="00E04164">
        <w:rPr>
          <w:noProof/>
        </w:rPr>
        <w:t>2</w:t>
      </w:r>
    </w:fldSimple>
    <w: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E04164" w:rsidRPr="00E04164">
        <w:rPr>
          <w:rFonts w:asciiTheme="majorHAnsi" w:hAnsiTheme="majorHAnsi"/>
          <w:noProof/>
        </w:rPr>
        <w:t>2</w:t>
      </w:r>
    </w:fldSimple>
  </w:p>
  <w:p w:rsidR="00CE264C" w:rsidRDefault="00592C2C" w:rsidP="00DD54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2C" w:rsidRDefault="00592C2C" w:rsidP="00DD5465">
      <w:r>
        <w:separator/>
      </w:r>
    </w:p>
  </w:footnote>
  <w:footnote w:type="continuationSeparator" w:id="0">
    <w:p w:rsidR="00592C2C" w:rsidRDefault="00592C2C" w:rsidP="00DD5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F9591FB3128C47EEB6CAACCACE603361"/>
      </w:placeholder>
      <w:dataBinding w:prefixMappings="xmlns:ns0='http://schemas.openxmlformats.org/package/2006/metadata/core-properties' xmlns:ns1='http://purl.org/dc/elements/1.1/'" w:xpath="/ns0:coreProperties[1]/ns1:title[1]" w:storeItemID="{6C3C8BC8-F283-45AE-878A-BAB7291924A1}"/>
      <w:text/>
    </w:sdtPr>
    <w:sdtContent>
      <w:p w:rsidR="00F85652" w:rsidRDefault="00F8565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CTSD Mercredi 2 avril 2014 - UNSA EDUCATION    </w:t>
        </w:r>
      </w:p>
    </w:sdtContent>
  </w:sdt>
  <w:p w:rsidR="006B71F4" w:rsidRDefault="006B71F4" w:rsidP="00DD546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7301"/>
    <w:multiLevelType w:val="multilevel"/>
    <w:tmpl w:val="63FE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00739"/>
    <w:multiLevelType w:val="hybridMultilevel"/>
    <w:tmpl w:val="AAC24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E01358"/>
    <w:multiLevelType w:val="multilevel"/>
    <w:tmpl w:val="B0C2A8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B71F4"/>
    <w:rsid w:val="0000183F"/>
    <w:rsid w:val="00005C00"/>
    <w:rsid w:val="000112DD"/>
    <w:rsid w:val="00032C4F"/>
    <w:rsid w:val="00043C31"/>
    <w:rsid w:val="00056CCB"/>
    <w:rsid w:val="000616BD"/>
    <w:rsid w:val="00066D8A"/>
    <w:rsid w:val="000C3619"/>
    <w:rsid w:val="000D14E6"/>
    <w:rsid w:val="001B10C4"/>
    <w:rsid w:val="002335D2"/>
    <w:rsid w:val="00282CAE"/>
    <w:rsid w:val="002A09D8"/>
    <w:rsid w:val="002A5A0D"/>
    <w:rsid w:val="002D7CD9"/>
    <w:rsid w:val="004E46AC"/>
    <w:rsid w:val="00566F55"/>
    <w:rsid w:val="00592C2C"/>
    <w:rsid w:val="005A7A87"/>
    <w:rsid w:val="005C52C7"/>
    <w:rsid w:val="006B71F4"/>
    <w:rsid w:val="006D32D8"/>
    <w:rsid w:val="0074372D"/>
    <w:rsid w:val="00783032"/>
    <w:rsid w:val="00784E95"/>
    <w:rsid w:val="007E6938"/>
    <w:rsid w:val="008F7D16"/>
    <w:rsid w:val="009D0C45"/>
    <w:rsid w:val="00A45DA2"/>
    <w:rsid w:val="00AB1C83"/>
    <w:rsid w:val="00B659A6"/>
    <w:rsid w:val="00BC79BA"/>
    <w:rsid w:val="00CE0275"/>
    <w:rsid w:val="00D6261E"/>
    <w:rsid w:val="00D80AD6"/>
    <w:rsid w:val="00D868FE"/>
    <w:rsid w:val="00DD5465"/>
    <w:rsid w:val="00E04164"/>
    <w:rsid w:val="00EB3F79"/>
    <w:rsid w:val="00F85652"/>
    <w:rsid w:val="00F92D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65"/>
    <w:pPr>
      <w:autoSpaceDE w:val="0"/>
      <w:autoSpaceDN w:val="0"/>
      <w:adjustRightInd w:val="0"/>
      <w:spacing w:before="100" w:beforeAutospacing="1" w:after="100" w:afterAutospacing="1" w:line="240" w:lineRule="auto"/>
      <w:contextualSpacing/>
      <w:jc w:val="both"/>
    </w:pPr>
    <w:rPr>
      <w:rFonts w:ascii="Verdana" w:eastAsia="Calibri" w:hAnsi="Verdana" w:cs="OptimaLTStd-MediumItalic"/>
      <w:iCs/>
      <w:sz w:val="24"/>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B71F4"/>
    <w:rPr>
      <w:rFonts w:ascii="Times New Roman" w:hAnsi="Times New Roman"/>
      <w:szCs w:val="24"/>
    </w:rPr>
  </w:style>
  <w:style w:type="character" w:styleId="lev">
    <w:name w:val="Strong"/>
    <w:basedOn w:val="Policepardfaut"/>
    <w:uiPriority w:val="22"/>
    <w:qFormat/>
    <w:rsid w:val="006B71F4"/>
    <w:rPr>
      <w:rFonts w:cs="Times New Roman"/>
      <w:b/>
      <w:bCs/>
    </w:rPr>
  </w:style>
  <w:style w:type="paragraph" w:styleId="En-tte">
    <w:name w:val="header"/>
    <w:basedOn w:val="Normal"/>
    <w:link w:val="En-tteCar"/>
    <w:uiPriority w:val="99"/>
    <w:rsid w:val="006B71F4"/>
    <w:pPr>
      <w:tabs>
        <w:tab w:val="center" w:pos="4680"/>
        <w:tab w:val="right" w:pos="9360"/>
      </w:tabs>
      <w:spacing w:after="0"/>
    </w:pPr>
    <w:rPr>
      <w:rFonts w:eastAsia="Times New Roman"/>
    </w:rPr>
  </w:style>
  <w:style w:type="character" w:customStyle="1" w:styleId="En-tteCar">
    <w:name w:val="En-tête Car"/>
    <w:basedOn w:val="Policepardfaut"/>
    <w:link w:val="En-tte"/>
    <w:uiPriority w:val="99"/>
    <w:rsid w:val="006B71F4"/>
    <w:rPr>
      <w:rFonts w:ascii="Calibri" w:eastAsia="Times New Roman" w:hAnsi="Calibri" w:cs="Times New Roman"/>
    </w:rPr>
  </w:style>
  <w:style w:type="paragraph" w:styleId="Pieddepage">
    <w:name w:val="footer"/>
    <w:basedOn w:val="Normal"/>
    <w:link w:val="PieddepageCar"/>
    <w:uiPriority w:val="99"/>
    <w:rsid w:val="006B71F4"/>
    <w:pPr>
      <w:tabs>
        <w:tab w:val="center" w:pos="4536"/>
        <w:tab w:val="right" w:pos="9072"/>
      </w:tabs>
      <w:spacing w:after="0"/>
    </w:pPr>
  </w:style>
  <w:style w:type="character" w:customStyle="1" w:styleId="PieddepageCar">
    <w:name w:val="Pied de page Car"/>
    <w:basedOn w:val="Policepardfaut"/>
    <w:link w:val="Pieddepage"/>
    <w:uiPriority w:val="99"/>
    <w:rsid w:val="006B71F4"/>
    <w:rPr>
      <w:rFonts w:ascii="Calibri" w:eastAsia="Calibri" w:hAnsi="Calibri" w:cs="Times New Roman"/>
    </w:rPr>
  </w:style>
  <w:style w:type="paragraph" w:customStyle="1" w:styleId="spip">
    <w:name w:val="spip"/>
    <w:basedOn w:val="Normal"/>
    <w:rsid w:val="006B71F4"/>
    <w:rPr>
      <w:rFonts w:ascii="Times New Roman" w:eastAsia="Times New Roman" w:hAnsi="Times New Roman"/>
      <w:szCs w:val="24"/>
    </w:rPr>
  </w:style>
  <w:style w:type="paragraph" w:styleId="Textedebulles">
    <w:name w:val="Balloon Text"/>
    <w:basedOn w:val="Normal"/>
    <w:link w:val="TextedebullesCar"/>
    <w:uiPriority w:val="99"/>
    <w:semiHidden/>
    <w:unhideWhenUsed/>
    <w:rsid w:val="006B71F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1F4"/>
    <w:rPr>
      <w:rFonts w:ascii="Tahoma" w:eastAsia="Calibri" w:hAnsi="Tahoma" w:cs="Tahoma"/>
      <w:sz w:val="16"/>
      <w:szCs w:val="16"/>
    </w:rPr>
  </w:style>
  <w:style w:type="character" w:styleId="Lienhypertexte">
    <w:name w:val="Hyperlink"/>
    <w:basedOn w:val="Policepardfaut"/>
    <w:uiPriority w:val="99"/>
    <w:unhideWhenUsed/>
    <w:rsid w:val="00AB1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453085">
      <w:bodyDiv w:val="1"/>
      <w:marLeft w:val="0"/>
      <w:marRight w:val="0"/>
      <w:marTop w:val="0"/>
      <w:marBottom w:val="0"/>
      <w:divBdr>
        <w:top w:val="none" w:sz="0" w:space="0" w:color="auto"/>
        <w:left w:val="none" w:sz="0" w:space="0" w:color="auto"/>
        <w:bottom w:val="none" w:sz="0" w:space="0" w:color="auto"/>
        <w:right w:val="none" w:sz="0" w:space="0" w:color="auto"/>
      </w:divBdr>
      <w:divsChild>
        <w:div w:id="854610100">
          <w:marLeft w:val="0"/>
          <w:marRight w:val="0"/>
          <w:marTop w:val="125"/>
          <w:marBottom w:val="125"/>
          <w:divBdr>
            <w:top w:val="none" w:sz="0" w:space="0" w:color="auto"/>
            <w:left w:val="none" w:sz="0" w:space="0" w:color="auto"/>
            <w:bottom w:val="none" w:sz="0" w:space="0" w:color="auto"/>
            <w:right w:val="none" w:sz="0" w:space="0" w:color="auto"/>
          </w:divBdr>
          <w:divsChild>
            <w:div w:id="1138954933">
              <w:marLeft w:val="0"/>
              <w:marRight w:val="0"/>
              <w:marTop w:val="0"/>
              <w:marBottom w:val="0"/>
              <w:divBdr>
                <w:top w:val="none" w:sz="0" w:space="0" w:color="auto"/>
                <w:left w:val="none" w:sz="0" w:space="0" w:color="auto"/>
                <w:bottom w:val="none" w:sz="0" w:space="0" w:color="auto"/>
                <w:right w:val="none" w:sz="0" w:space="0" w:color="auto"/>
              </w:divBdr>
              <w:divsChild>
                <w:div w:id="1044330788">
                  <w:marLeft w:val="63"/>
                  <w:marRight w:val="0"/>
                  <w:marTop w:val="0"/>
                  <w:marBottom w:val="0"/>
                  <w:divBdr>
                    <w:top w:val="none" w:sz="0" w:space="0" w:color="auto"/>
                    <w:left w:val="none" w:sz="0" w:space="0" w:color="auto"/>
                    <w:bottom w:val="none" w:sz="0" w:space="0" w:color="auto"/>
                    <w:right w:val="none" w:sz="0" w:space="0" w:color="auto"/>
                  </w:divBdr>
                  <w:divsChild>
                    <w:div w:id="8884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4830">
      <w:bodyDiv w:val="1"/>
      <w:marLeft w:val="0"/>
      <w:marRight w:val="0"/>
      <w:marTop w:val="0"/>
      <w:marBottom w:val="0"/>
      <w:divBdr>
        <w:top w:val="none" w:sz="0" w:space="0" w:color="auto"/>
        <w:left w:val="none" w:sz="0" w:space="0" w:color="auto"/>
        <w:bottom w:val="none" w:sz="0" w:space="0" w:color="auto"/>
        <w:right w:val="none" w:sz="0" w:space="0" w:color="auto"/>
      </w:divBdr>
      <w:divsChild>
        <w:div w:id="1261062243">
          <w:marLeft w:val="0"/>
          <w:marRight w:val="0"/>
          <w:marTop w:val="100"/>
          <w:marBottom w:val="100"/>
          <w:divBdr>
            <w:top w:val="none" w:sz="0" w:space="0" w:color="auto"/>
            <w:left w:val="none" w:sz="0" w:space="0" w:color="auto"/>
            <w:bottom w:val="none" w:sz="0" w:space="0" w:color="auto"/>
            <w:right w:val="none" w:sz="0" w:space="0" w:color="auto"/>
          </w:divBdr>
          <w:divsChild>
            <w:div w:id="565652348">
              <w:marLeft w:val="0"/>
              <w:marRight w:val="0"/>
              <w:marTop w:val="120"/>
              <w:marBottom w:val="0"/>
              <w:divBdr>
                <w:top w:val="none" w:sz="0" w:space="0" w:color="auto"/>
                <w:left w:val="none" w:sz="0" w:space="0" w:color="auto"/>
                <w:bottom w:val="none" w:sz="0" w:space="0" w:color="auto"/>
                <w:right w:val="none" w:sz="0" w:space="0" w:color="auto"/>
              </w:divBdr>
              <w:divsChild>
                <w:div w:id="1746761447">
                  <w:marLeft w:val="376"/>
                  <w:marRight w:val="0"/>
                  <w:marTop w:val="0"/>
                  <w:marBottom w:val="0"/>
                  <w:divBdr>
                    <w:top w:val="none" w:sz="0" w:space="0" w:color="auto"/>
                    <w:left w:val="none" w:sz="0" w:space="0" w:color="auto"/>
                    <w:bottom w:val="none" w:sz="0" w:space="0" w:color="auto"/>
                    <w:right w:val="none" w:sz="0" w:space="0" w:color="auto"/>
                  </w:divBdr>
                  <w:divsChild>
                    <w:div w:id="1920090212">
                      <w:marLeft w:val="0"/>
                      <w:marRight w:val="0"/>
                      <w:marTop w:val="0"/>
                      <w:marBottom w:val="240"/>
                      <w:divBdr>
                        <w:top w:val="single" w:sz="4" w:space="3" w:color="999999"/>
                        <w:left w:val="single" w:sz="4" w:space="3" w:color="999999"/>
                        <w:bottom w:val="single" w:sz="4" w:space="3" w:color="999999"/>
                        <w:right w:val="single" w:sz="4" w:space="3" w:color="999999"/>
                      </w:divBdr>
                      <w:divsChild>
                        <w:div w:id="1760054334">
                          <w:marLeft w:val="0"/>
                          <w:marRight w:val="0"/>
                          <w:marTop w:val="0"/>
                          <w:marBottom w:val="0"/>
                          <w:divBdr>
                            <w:top w:val="none" w:sz="0" w:space="0" w:color="auto"/>
                            <w:left w:val="none" w:sz="0" w:space="0" w:color="auto"/>
                            <w:bottom w:val="none" w:sz="0" w:space="0" w:color="auto"/>
                            <w:right w:val="none" w:sz="0" w:space="0" w:color="auto"/>
                          </w:divBdr>
                          <w:divsChild>
                            <w:div w:id="1226916631">
                              <w:marLeft w:val="0"/>
                              <w:marRight w:val="0"/>
                              <w:marTop w:val="0"/>
                              <w:marBottom w:val="0"/>
                              <w:divBdr>
                                <w:top w:val="none" w:sz="0" w:space="0" w:color="auto"/>
                                <w:left w:val="none" w:sz="0" w:space="0" w:color="auto"/>
                                <w:bottom w:val="none" w:sz="0" w:space="0" w:color="auto"/>
                                <w:right w:val="none" w:sz="0" w:space="0" w:color="auto"/>
                              </w:divBdr>
                              <w:divsChild>
                                <w:div w:id="1201741745">
                                  <w:marLeft w:val="0"/>
                                  <w:marRight w:val="0"/>
                                  <w:marTop w:val="0"/>
                                  <w:marBottom w:val="0"/>
                                  <w:divBdr>
                                    <w:top w:val="none" w:sz="0" w:space="0" w:color="auto"/>
                                    <w:left w:val="none" w:sz="0" w:space="0" w:color="auto"/>
                                    <w:bottom w:val="none" w:sz="0" w:space="0" w:color="auto"/>
                                    <w:right w:val="none" w:sz="0" w:space="0" w:color="auto"/>
                                  </w:divBdr>
                                  <w:divsChild>
                                    <w:div w:id="1883054491">
                                      <w:marLeft w:val="0"/>
                                      <w:marRight w:val="0"/>
                                      <w:marTop w:val="0"/>
                                      <w:marBottom w:val="0"/>
                                      <w:divBdr>
                                        <w:top w:val="none" w:sz="0" w:space="0" w:color="auto"/>
                                        <w:left w:val="none" w:sz="0" w:space="0" w:color="auto"/>
                                        <w:bottom w:val="none" w:sz="0" w:space="0" w:color="auto"/>
                                        <w:right w:val="none" w:sz="0" w:space="0" w:color="auto"/>
                                      </w:divBdr>
                                      <w:divsChild>
                                        <w:div w:id="2669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ourgogne@unsa-education.org" TargetMode="External"/><Relationship Id="rId1" Type="http://schemas.openxmlformats.org/officeDocument/2006/relationships/hyperlink" Target="mailto:71@se-uns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591FB3128C47EEB6CAACCACE603361"/>
        <w:category>
          <w:name w:val="Général"/>
          <w:gallery w:val="placeholder"/>
        </w:category>
        <w:types>
          <w:type w:val="bbPlcHdr"/>
        </w:types>
        <w:behaviors>
          <w:behavior w:val="content"/>
        </w:behaviors>
        <w:guid w:val="{CFE7D55D-B2DA-4563-812B-7B3874D1D6D9}"/>
      </w:docPartPr>
      <w:docPartBody>
        <w:p w:rsidR="00000000" w:rsidRDefault="00DB483F" w:rsidP="00DB483F">
          <w:pPr>
            <w:pStyle w:val="F9591FB3128C47EEB6CAACCACE60336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OptimaLTStd-Medium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B483F"/>
    <w:rsid w:val="00892C16"/>
    <w:rsid w:val="00DB48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7D64DABFEFB4410BC8C206A127F6546">
    <w:name w:val="D7D64DABFEFB4410BC8C206A127F6546"/>
    <w:rsid w:val="00DB483F"/>
  </w:style>
  <w:style w:type="paragraph" w:customStyle="1" w:styleId="CF6FA337BC4D40838C7174119A06B559">
    <w:name w:val="CF6FA337BC4D40838C7174119A06B559"/>
    <w:rsid w:val="00DB483F"/>
  </w:style>
  <w:style w:type="paragraph" w:customStyle="1" w:styleId="0B1CA8CD236246759A9EA5FEB9D97445">
    <w:name w:val="0B1CA8CD236246759A9EA5FEB9D97445"/>
    <w:rsid w:val="00DB483F"/>
  </w:style>
  <w:style w:type="paragraph" w:customStyle="1" w:styleId="F62B2FF8DB454936BC58F5E3DF9DCAE3">
    <w:name w:val="F62B2FF8DB454936BC58F5E3DF9DCAE3"/>
    <w:rsid w:val="00DB483F"/>
  </w:style>
  <w:style w:type="paragraph" w:customStyle="1" w:styleId="F9591FB3128C47EEB6CAACCACE603361">
    <w:name w:val="F9591FB3128C47EEB6CAACCACE603361"/>
    <w:rsid w:val="00DB48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1114</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CTSD Mercredi 2 avril 2014 - UNSA EDUCATION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CTSD Mercredi 2 avril 2014 - UNSA EDUCATION    </dc:title>
  <dc:subject/>
  <dc:creator>UNSA_2</dc:creator>
  <cp:keywords/>
  <dc:description/>
  <cp:lastModifiedBy>UNSA_2</cp:lastModifiedBy>
  <cp:revision>3</cp:revision>
  <cp:lastPrinted>2014-04-02T10:08:00Z</cp:lastPrinted>
  <dcterms:created xsi:type="dcterms:W3CDTF">2014-04-02T10:04:00Z</dcterms:created>
  <dcterms:modified xsi:type="dcterms:W3CDTF">2014-04-02T10:19:00Z</dcterms:modified>
</cp:coreProperties>
</file>