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BECB" w14:textId="6B28DF7F" w:rsidR="00DC01A1" w:rsidRPr="0045224E" w:rsidRDefault="0045224E">
      <w:pPr>
        <w:pStyle w:val="Standard"/>
        <w:rPr>
          <w:rFonts w:asciiTheme="minorHAnsi" w:hAnsiTheme="minorHAnsi" w:cstheme="minorHAnsi"/>
          <w:noProof/>
          <w:sz w:val="21"/>
          <w:szCs w:val="21"/>
        </w:rPr>
      </w:pPr>
      <w:r w:rsidRPr="0045224E">
        <w:rPr>
          <w:rFonts w:asciiTheme="minorHAnsi" w:hAnsiTheme="minorHAnsi" w:cstheme="minorHAnsi"/>
          <w:noProof/>
          <w:sz w:val="21"/>
          <w:szCs w:val="21"/>
        </w:rPr>
        <w:t xml:space="preserve">Nom </w:t>
      </w:r>
    </w:p>
    <w:p w14:paraId="1A12EBB9" w14:textId="1A52C773" w:rsidR="0045224E" w:rsidRPr="0045224E" w:rsidRDefault="0045224E">
      <w:pPr>
        <w:pStyle w:val="Standard"/>
        <w:rPr>
          <w:rFonts w:asciiTheme="minorHAnsi" w:hAnsiTheme="minorHAnsi" w:cstheme="minorHAnsi"/>
          <w:noProof/>
          <w:sz w:val="21"/>
          <w:szCs w:val="21"/>
        </w:rPr>
      </w:pPr>
      <w:r w:rsidRPr="0045224E">
        <w:rPr>
          <w:rFonts w:asciiTheme="minorHAnsi" w:hAnsiTheme="minorHAnsi" w:cstheme="minorHAnsi"/>
          <w:noProof/>
          <w:sz w:val="21"/>
          <w:szCs w:val="21"/>
        </w:rPr>
        <w:t xml:space="preserve">Prénom : </w:t>
      </w:r>
    </w:p>
    <w:p w14:paraId="74BA4FC1" w14:textId="0E2437E9" w:rsidR="0045224E" w:rsidRPr="0045224E" w:rsidRDefault="0045224E">
      <w:pPr>
        <w:pStyle w:val="Standard"/>
        <w:rPr>
          <w:rFonts w:asciiTheme="minorHAnsi" w:hAnsiTheme="minorHAnsi" w:cstheme="minorHAnsi"/>
          <w:sz w:val="21"/>
          <w:szCs w:val="21"/>
        </w:rPr>
      </w:pPr>
      <w:r w:rsidRPr="0045224E">
        <w:rPr>
          <w:rFonts w:asciiTheme="minorHAnsi" w:hAnsiTheme="minorHAnsi" w:cstheme="minorHAnsi"/>
          <w:noProof/>
          <w:sz w:val="21"/>
          <w:szCs w:val="21"/>
        </w:rPr>
        <w:t>Affectation :</w:t>
      </w:r>
    </w:p>
    <w:p w14:paraId="0EF70E3C" w14:textId="77777777" w:rsidR="00DC01A1" w:rsidRPr="0045224E" w:rsidRDefault="00DC01A1">
      <w:pPr>
        <w:pStyle w:val="Standard"/>
        <w:rPr>
          <w:rFonts w:asciiTheme="minorHAnsi" w:hAnsiTheme="minorHAnsi" w:cstheme="minorHAnsi"/>
        </w:rPr>
      </w:pPr>
    </w:p>
    <w:p w14:paraId="36E9BFEE" w14:textId="77777777" w:rsidR="00DC01A1" w:rsidRDefault="00DC01A1">
      <w:pPr>
        <w:pStyle w:val="Standard"/>
      </w:pPr>
    </w:p>
    <w:p w14:paraId="4074E6C7" w14:textId="77777777" w:rsidR="00DC01A1" w:rsidRDefault="00DC01A1">
      <w:pPr>
        <w:pStyle w:val="Standard"/>
      </w:pPr>
    </w:p>
    <w:p w14:paraId="5FC6278C" w14:textId="77777777" w:rsidR="00DC01A1" w:rsidRDefault="00DC01A1">
      <w:pPr>
        <w:pStyle w:val="Standard"/>
      </w:pPr>
    </w:p>
    <w:p w14:paraId="4FE81C18" w14:textId="77777777" w:rsidR="00DC01A1" w:rsidRDefault="00DC01A1">
      <w:pPr>
        <w:pStyle w:val="Standard"/>
      </w:pPr>
    </w:p>
    <w:p w14:paraId="168AB6B0" w14:textId="2536F9E3" w:rsidR="00DC01A1" w:rsidRDefault="00F04631">
      <w:pPr>
        <w:pStyle w:val="Standard"/>
      </w:pPr>
      <w:r>
        <w:rPr>
          <w:rFonts w:ascii="Arial" w:hAnsi="Arial"/>
          <w:i/>
          <w:iCs/>
          <w:sz w:val="20"/>
          <w:szCs w:val="20"/>
        </w:rPr>
        <w:tab/>
      </w:r>
      <w:r>
        <w:rPr>
          <w:rFonts w:ascii="Arial" w:hAnsi="Arial"/>
          <w:i/>
          <w:iCs/>
          <w:sz w:val="20"/>
          <w:szCs w:val="20"/>
        </w:rPr>
        <w:tab/>
      </w:r>
      <w:r>
        <w:rPr>
          <w:rFonts w:ascii="Arial" w:hAnsi="Arial"/>
          <w:i/>
          <w:iCs/>
          <w:sz w:val="20"/>
          <w:szCs w:val="20"/>
        </w:rPr>
        <w:tab/>
      </w:r>
      <w:r>
        <w:rPr>
          <w:rFonts w:ascii="Arial" w:hAnsi="Arial"/>
          <w:i/>
          <w:iCs/>
          <w:sz w:val="20"/>
          <w:szCs w:val="20"/>
        </w:rPr>
        <w:tab/>
      </w:r>
      <w:r>
        <w:rPr>
          <w:rFonts w:ascii="Arial" w:hAnsi="Arial"/>
          <w:i/>
          <w:iCs/>
          <w:sz w:val="20"/>
          <w:szCs w:val="20"/>
        </w:rPr>
        <w:tab/>
      </w:r>
      <w:r>
        <w:rPr>
          <w:rFonts w:ascii="Arial" w:hAnsi="Arial"/>
          <w:i/>
          <w:iCs/>
          <w:sz w:val="20"/>
          <w:szCs w:val="20"/>
        </w:rPr>
        <w:tab/>
      </w:r>
      <w:r>
        <w:rPr>
          <w:rFonts w:ascii="Arial" w:hAnsi="Arial"/>
          <w:i/>
          <w:iCs/>
          <w:sz w:val="20"/>
          <w:szCs w:val="20"/>
        </w:rPr>
        <w:tab/>
      </w:r>
      <w:r>
        <w:rPr>
          <w:rFonts w:ascii="Arial" w:hAnsi="Arial"/>
          <w:i/>
          <w:iCs/>
          <w:sz w:val="20"/>
          <w:szCs w:val="20"/>
        </w:rPr>
        <w:tab/>
      </w:r>
      <w:r w:rsidRPr="004E775B">
        <w:rPr>
          <w:rFonts w:ascii="Calibri" w:hAnsi="Calibri"/>
          <w:i/>
          <w:iCs/>
          <w:sz w:val="21"/>
          <w:szCs w:val="21"/>
        </w:rPr>
        <w:t>A</w:t>
      </w:r>
      <w:r w:rsidR="004E775B" w:rsidRPr="004E775B">
        <w:rPr>
          <w:rFonts w:ascii="Calibri" w:hAnsi="Calibri"/>
          <w:i/>
          <w:iCs/>
          <w:sz w:val="21"/>
          <w:szCs w:val="21"/>
        </w:rPr>
        <w:t xml:space="preserve">                    </w:t>
      </w:r>
      <w:proofErr w:type="gramStart"/>
      <w:r w:rsidR="004E775B" w:rsidRPr="004E775B">
        <w:rPr>
          <w:rFonts w:ascii="Calibri" w:hAnsi="Calibri"/>
          <w:i/>
          <w:iCs/>
          <w:sz w:val="21"/>
          <w:szCs w:val="21"/>
        </w:rPr>
        <w:t xml:space="preserve">  </w:t>
      </w:r>
      <w:r w:rsidRPr="004E775B">
        <w:rPr>
          <w:rFonts w:ascii="Calibri" w:hAnsi="Calibri"/>
          <w:i/>
          <w:iCs/>
          <w:sz w:val="21"/>
          <w:szCs w:val="21"/>
        </w:rPr>
        <w:t>,le</w:t>
      </w:r>
      <w:proofErr w:type="gramEnd"/>
      <w:r w:rsidRPr="004E775B">
        <w:rPr>
          <w:rFonts w:ascii="Calibri" w:hAnsi="Calibri"/>
          <w:i/>
          <w:iCs/>
          <w:sz w:val="21"/>
          <w:szCs w:val="21"/>
        </w:rPr>
        <w:t xml:space="preserve"> </w:t>
      </w:r>
      <w:r w:rsidR="004E775B" w:rsidRPr="004E775B">
        <w:rPr>
          <w:rFonts w:ascii="Calibri" w:hAnsi="Calibri"/>
          <w:i/>
          <w:iCs/>
          <w:sz w:val="21"/>
          <w:szCs w:val="21"/>
        </w:rPr>
        <w:t xml:space="preserve">              </w:t>
      </w:r>
      <w:r w:rsidRPr="004E775B">
        <w:rPr>
          <w:rFonts w:ascii="Calibri" w:hAnsi="Calibri"/>
          <w:i/>
          <w:iCs/>
          <w:sz w:val="21"/>
          <w:szCs w:val="21"/>
        </w:rPr>
        <w:t xml:space="preserve"> </w:t>
      </w:r>
      <w:r w:rsidR="00205E29" w:rsidRPr="004E775B">
        <w:rPr>
          <w:rFonts w:ascii="Calibri" w:hAnsi="Calibri"/>
          <w:i/>
          <w:iCs/>
          <w:sz w:val="21"/>
          <w:szCs w:val="21"/>
        </w:rPr>
        <w:t xml:space="preserve">septembre </w:t>
      </w:r>
      <w:r w:rsidRPr="004E775B">
        <w:rPr>
          <w:rFonts w:ascii="Calibri" w:hAnsi="Calibri"/>
          <w:i/>
          <w:iCs/>
          <w:sz w:val="21"/>
          <w:szCs w:val="21"/>
        </w:rPr>
        <w:t>202</w:t>
      </w:r>
      <w:r w:rsidR="00205E29" w:rsidRPr="004E775B">
        <w:rPr>
          <w:rFonts w:ascii="Calibri" w:hAnsi="Calibri"/>
          <w:i/>
          <w:iCs/>
          <w:sz w:val="21"/>
          <w:szCs w:val="21"/>
        </w:rPr>
        <w:t>2</w:t>
      </w:r>
    </w:p>
    <w:p w14:paraId="2BFCCEF2" w14:textId="77777777" w:rsidR="00DC01A1" w:rsidRDefault="00DC01A1">
      <w:pPr>
        <w:pStyle w:val="Standard"/>
        <w:rPr>
          <w:rFonts w:ascii="Calibri" w:hAnsi="Calibri"/>
          <w:i/>
          <w:iCs/>
          <w:sz w:val="21"/>
          <w:szCs w:val="21"/>
        </w:rPr>
      </w:pPr>
    </w:p>
    <w:p w14:paraId="305D9B67" w14:textId="77777777" w:rsidR="004E775B" w:rsidRDefault="004E775B">
      <w:pPr>
        <w:pStyle w:val="Standard"/>
        <w:rPr>
          <w:rFonts w:ascii="Calibri" w:hAnsi="Calibri"/>
          <w:sz w:val="21"/>
          <w:szCs w:val="21"/>
          <w:u w:val="single"/>
        </w:rPr>
      </w:pPr>
    </w:p>
    <w:p w14:paraId="1C9BEDB0" w14:textId="04CFBBA0" w:rsidR="00DC01A1" w:rsidRPr="00205E29" w:rsidRDefault="00F04631">
      <w:pPr>
        <w:pStyle w:val="Standard"/>
        <w:rPr>
          <w:rFonts w:ascii="Calibri" w:hAnsi="Calibri"/>
          <w:sz w:val="21"/>
          <w:szCs w:val="21"/>
          <w:u w:val="single"/>
        </w:rPr>
      </w:pPr>
      <w:r w:rsidRPr="00205E29">
        <w:rPr>
          <w:rFonts w:ascii="Calibri" w:hAnsi="Calibri"/>
          <w:sz w:val="21"/>
          <w:szCs w:val="21"/>
          <w:u w:val="single"/>
        </w:rPr>
        <w:t xml:space="preserve">Objet : </w:t>
      </w:r>
      <w:r w:rsidR="00205E29" w:rsidRPr="00205E29">
        <w:rPr>
          <w:rFonts w:ascii="Calibri" w:hAnsi="Calibri"/>
          <w:sz w:val="21"/>
          <w:szCs w:val="21"/>
          <w:u w:val="single"/>
        </w:rPr>
        <w:t xml:space="preserve">application </w:t>
      </w:r>
      <w:r w:rsidR="0038105D">
        <w:rPr>
          <w:rFonts w:ascii="Calibri" w:hAnsi="Calibri"/>
          <w:sz w:val="21"/>
          <w:szCs w:val="21"/>
          <w:u w:val="single"/>
        </w:rPr>
        <w:t>des dispositions du code de l’</w:t>
      </w:r>
      <w:r w:rsidR="0038105D">
        <w:rPr>
          <w:rFonts w:ascii="Calibri" w:hAnsi="Calibri" w:cs="Calibri"/>
          <w:sz w:val="21"/>
          <w:szCs w:val="21"/>
          <w:u w:val="single"/>
        </w:rPr>
        <w:t>É</w:t>
      </w:r>
      <w:r w:rsidR="0038105D">
        <w:rPr>
          <w:rFonts w:ascii="Calibri" w:hAnsi="Calibri"/>
          <w:sz w:val="21"/>
          <w:szCs w:val="21"/>
          <w:u w:val="single"/>
        </w:rPr>
        <w:t xml:space="preserve">ducation nationale </w:t>
      </w:r>
      <w:r w:rsidR="00205E29" w:rsidRPr="00205E29">
        <w:rPr>
          <w:rFonts w:ascii="Calibri" w:hAnsi="Calibri"/>
          <w:sz w:val="21"/>
          <w:szCs w:val="21"/>
          <w:u w:val="single"/>
        </w:rPr>
        <w:t>de la loi Rilhac pour les APC et le PPMS</w:t>
      </w:r>
    </w:p>
    <w:p w14:paraId="24FA2F43" w14:textId="77777777" w:rsidR="00DC01A1" w:rsidRPr="00205E29" w:rsidRDefault="00DC01A1">
      <w:pPr>
        <w:pStyle w:val="Standard"/>
        <w:rPr>
          <w:rFonts w:ascii="Calibri" w:hAnsi="Calibri"/>
          <w:sz w:val="21"/>
          <w:szCs w:val="21"/>
        </w:rPr>
      </w:pPr>
    </w:p>
    <w:p w14:paraId="2CF3EB44" w14:textId="77777777" w:rsidR="00DC01A1" w:rsidRPr="00205E29" w:rsidRDefault="00DC01A1">
      <w:pPr>
        <w:pStyle w:val="Standard"/>
        <w:rPr>
          <w:rFonts w:ascii="Calibri" w:hAnsi="Calibri"/>
          <w:sz w:val="21"/>
          <w:szCs w:val="21"/>
        </w:rPr>
      </w:pPr>
    </w:p>
    <w:p w14:paraId="23E2913F" w14:textId="77777777" w:rsidR="00043E4C" w:rsidRPr="00205E29" w:rsidRDefault="00043E4C" w:rsidP="00043E4C">
      <w:pPr>
        <w:pStyle w:val="Standard"/>
        <w:rPr>
          <w:rFonts w:ascii="Calibri" w:hAnsi="Calibri"/>
          <w:sz w:val="21"/>
          <w:szCs w:val="21"/>
        </w:rPr>
      </w:pPr>
      <w:r w:rsidRPr="004E775B">
        <w:rPr>
          <w:rFonts w:ascii="Calibri" w:hAnsi="Calibri"/>
          <w:sz w:val="21"/>
          <w:szCs w:val="21"/>
        </w:rPr>
        <w:t>Monsieur le Directeur académique,</w:t>
      </w:r>
    </w:p>
    <w:p w14:paraId="1C19C68B" w14:textId="77777777" w:rsidR="00043E4C" w:rsidRPr="00205E29" w:rsidRDefault="00043E4C">
      <w:pPr>
        <w:pStyle w:val="Standard"/>
        <w:rPr>
          <w:rFonts w:ascii="Calibri" w:hAnsi="Calibri"/>
          <w:sz w:val="21"/>
          <w:szCs w:val="21"/>
        </w:rPr>
      </w:pPr>
    </w:p>
    <w:p w14:paraId="26912F43" w14:textId="77777777" w:rsidR="00DC01A1" w:rsidRPr="004E775B" w:rsidRDefault="00DC01A1">
      <w:pPr>
        <w:pStyle w:val="Standard"/>
        <w:rPr>
          <w:rFonts w:ascii="Calibri" w:hAnsi="Calibri"/>
          <w:sz w:val="12"/>
          <w:szCs w:val="12"/>
        </w:rPr>
      </w:pPr>
    </w:p>
    <w:p w14:paraId="0E28ED6A" w14:textId="5DB0BBB4" w:rsidR="00205E29" w:rsidRDefault="00F04631">
      <w:pPr>
        <w:pStyle w:val="Standard"/>
        <w:jc w:val="both"/>
        <w:rPr>
          <w:rFonts w:ascii="Calibri" w:hAnsi="Calibri"/>
          <w:sz w:val="21"/>
          <w:szCs w:val="21"/>
        </w:rPr>
      </w:pPr>
      <w:r w:rsidRPr="00205E29">
        <w:rPr>
          <w:rFonts w:ascii="Calibri" w:hAnsi="Calibri"/>
          <w:sz w:val="21"/>
          <w:szCs w:val="21"/>
        </w:rPr>
        <w:t>L</w:t>
      </w:r>
      <w:r w:rsidR="00205E29" w:rsidRPr="00205E29">
        <w:rPr>
          <w:rFonts w:ascii="Calibri" w:hAnsi="Calibri"/>
          <w:sz w:val="21"/>
          <w:szCs w:val="21"/>
        </w:rPr>
        <w:t xml:space="preserve">a loi n°2021-1716 du 21 décembre 2021 créant la fonction de directrice ou de directeur d’école, également appelée loi Rilhac, </w:t>
      </w:r>
      <w:r w:rsidR="00205E29">
        <w:rPr>
          <w:rFonts w:ascii="Calibri" w:hAnsi="Calibri"/>
          <w:sz w:val="21"/>
          <w:szCs w:val="21"/>
        </w:rPr>
        <w:t>présente des dispositions en lien avec les activités pédagogiques complémentaires (APC) et la mise à jour du plan particulier de mise en sûreté (PPMS).</w:t>
      </w:r>
    </w:p>
    <w:p w14:paraId="601DD76F" w14:textId="73DE9E81" w:rsidR="00205E29" w:rsidRDefault="00205E29">
      <w:pPr>
        <w:pStyle w:val="Standard"/>
        <w:jc w:val="both"/>
        <w:rPr>
          <w:rFonts w:ascii="Calibri" w:hAnsi="Calibri"/>
          <w:sz w:val="21"/>
          <w:szCs w:val="21"/>
        </w:rPr>
      </w:pPr>
    </w:p>
    <w:p w14:paraId="3E73AB42" w14:textId="490D500C" w:rsidR="00205E29" w:rsidRPr="00205E29" w:rsidRDefault="0038105D" w:rsidP="00205E29">
      <w:pPr>
        <w:pStyle w:val="Standard"/>
        <w:jc w:val="both"/>
        <w:rPr>
          <w:rFonts w:ascii="Calibri" w:hAnsi="Calibri"/>
          <w:sz w:val="21"/>
          <w:szCs w:val="21"/>
        </w:rPr>
      </w:pPr>
      <w:r>
        <w:rPr>
          <w:rFonts w:ascii="Calibri" w:hAnsi="Calibri"/>
          <w:sz w:val="21"/>
          <w:szCs w:val="21"/>
        </w:rPr>
        <w:t>Désormais, l’article L411-2 du code de l’</w:t>
      </w:r>
      <w:r>
        <w:rPr>
          <w:rFonts w:ascii="Calibri" w:hAnsi="Calibri" w:cs="Calibri"/>
          <w:sz w:val="21"/>
          <w:szCs w:val="21"/>
        </w:rPr>
        <w:t>É</w:t>
      </w:r>
      <w:r>
        <w:rPr>
          <w:rFonts w:ascii="Calibri" w:hAnsi="Calibri"/>
          <w:sz w:val="21"/>
          <w:szCs w:val="21"/>
        </w:rPr>
        <w:t>ducation dispose</w:t>
      </w:r>
      <w:r w:rsidR="00205E29">
        <w:rPr>
          <w:rFonts w:ascii="Calibri" w:hAnsi="Calibri"/>
          <w:sz w:val="21"/>
          <w:szCs w:val="21"/>
        </w:rPr>
        <w:t xml:space="preserve"> que le </w:t>
      </w:r>
      <w:r w:rsidR="00205E29" w:rsidRPr="00205E29">
        <w:rPr>
          <w:rFonts w:ascii="Calibri" w:hAnsi="Calibri"/>
          <w:sz w:val="21"/>
          <w:szCs w:val="21"/>
        </w:rPr>
        <w:t>directeur «</w:t>
      </w:r>
      <w:r w:rsidR="00205E29" w:rsidRPr="0045224E">
        <w:rPr>
          <w:rFonts w:ascii="Calibri" w:hAnsi="Calibri"/>
          <w:i/>
          <w:iCs/>
          <w:sz w:val="21"/>
          <w:szCs w:val="21"/>
        </w:rPr>
        <w:t xml:space="preserve">ne participe pas aux activités pédagogiques complémentaires de son école, sauf s’il le souhaite </w:t>
      </w:r>
      <w:r w:rsidR="00205E29" w:rsidRPr="00205E29">
        <w:rPr>
          <w:rFonts w:ascii="Calibri" w:hAnsi="Calibri"/>
          <w:sz w:val="21"/>
          <w:szCs w:val="21"/>
        </w:rPr>
        <w:t>». Cette disposition est en vigueur depuis le 23 décembre 2021.</w:t>
      </w:r>
    </w:p>
    <w:p w14:paraId="5A049445" w14:textId="77777777" w:rsidR="00205E29" w:rsidRPr="00205E29" w:rsidRDefault="00205E29">
      <w:pPr>
        <w:pStyle w:val="Standard"/>
        <w:jc w:val="both"/>
        <w:rPr>
          <w:rFonts w:ascii="Calibri" w:hAnsi="Calibri"/>
          <w:sz w:val="21"/>
          <w:szCs w:val="21"/>
        </w:rPr>
      </w:pPr>
    </w:p>
    <w:p w14:paraId="2ACED995" w14:textId="41E46E11" w:rsidR="00DC01A1" w:rsidRPr="00205E29" w:rsidRDefault="0038105D" w:rsidP="00205E29">
      <w:pPr>
        <w:pStyle w:val="Standard"/>
        <w:jc w:val="both"/>
        <w:rPr>
          <w:rFonts w:ascii="Calibri" w:hAnsi="Calibri"/>
          <w:sz w:val="21"/>
          <w:szCs w:val="21"/>
        </w:rPr>
      </w:pPr>
      <w:r>
        <w:rPr>
          <w:rFonts w:ascii="Calibri" w:hAnsi="Calibri"/>
          <w:sz w:val="21"/>
          <w:szCs w:val="21"/>
        </w:rPr>
        <w:t>De plus, l’article L 411-4 du code de l’</w:t>
      </w:r>
      <w:r>
        <w:rPr>
          <w:rFonts w:ascii="Calibri" w:hAnsi="Calibri" w:cs="Calibri"/>
          <w:sz w:val="21"/>
          <w:szCs w:val="21"/>
        </w:rPr>
        <w:t>É</w:t>
      </w:r>
      <w:r>
        <w:rPr>
          <w:rFonts w:ascii="Calibri" w:hAnsi="Calibri"/>
          <w:sz w:val="21"/>
          <w:szCs w:val="21"/>
        </w:rPr>
        <w:t xml:space="preserve">ducation </w:t>
      </w:r>
      <w:r w:rsidR="00205E29">
        <w:rPr>
          <w:rFonts w:ascii="Calibri" w:hAnsi="Calibri"/>
          <w:sz w:val="21"/>
          <w:szCs w:val="21"/>
        </w:rPr>
        <w:t xml:space="preserve">dispose que </w:t>
      </w:r>
      <w:r w:rsidR="00205E29" w:rsidRPr="00205E29">
        <w:rPr>
          <w:rFonts w:ascii="Calibri" w:hAnsi="Calibri"/>
          <w:sz w:val="21"/>
          <w:szCs w:val="21"/>
        </w:rPr>
        <w:t xml:space="preserve">« </w:t>
      </w:r>
      <w:r w:rsidR="00205E29" w:rsidRPr="0045224E">
        <w:rPr>
          <w:rFonts w:ascii="Calibri" w:hAnsi="Calibri"/>
          <w:i/>
          <w:iCs/>
          <w:sz w:val="21"/>
          <w:szCs w:val="21"/>
        </w:rPr>
        <w:t>chaque école dispose d'un plan pour parer aux risques majeurs liés à la sûreté des élèves et des personnels. Ce plan est établi et validé conjointement par l'autorité académique, la commune ou l'établissement public de coopération intercommunale gestionnaire du bâtiment et les personnels compétents en matière de sûreté. Le directeur donne son avis et peut faire des suggestions de modifications au regard des spécificités de son école. Pour cela, il peut consulter les personnels compétents en matière de sécurité. Il assure la diffusion de ce plan auprès de la communauté éducative et le met en œuvre. Il organise les exercices nécessaires au contrôle de son efficacité</w:t>
      </w:r>
      <w:r w:rsidR="00205E29" w:rsidRPr="00205E29">
        <w:rPr>
          <w:rFonts w:ascii="Calibri" w:hAnsi="Calibri"/>
          <w:sz w:val="21"/>
          <w:szCs w:val="21"/>
        </w:rPr>
        <w:t>. »</w:t>
      </w:r>
      <w:r w:rsidR="00205E29">
        <w:rPr>
          <w:rFonts w:ascii="Calibri" w:hAnsi="Calibri"/>
          <w:sz w:val="21"/>
          <w:szCs w:val="21"/>
        </w:rPr>
        <w:t xml:space="preserve"> </w:t>
      </w:r>
      <w:r w:rsidR="00205E29" w:rsidRPr="00205E29">
        <w:rPr>
          <w:rFonts w:ascii="Calibri" w:hAnsi="Calibri"/>
          <w:sz w:val="21"/>
          <w:szCs w:val="21"/>
        </w:rPr>
        <w:t>Cet article est en vigueur depuis le 23 décembre 2021.</w:t>
      </w:r>
    </w:p>
    <w:p w14:paraId="5C7E0477" w14:textId="77777777" w:rsidR="00DC01A1" w:rsidRPr="00205E29" w:rsidRDefault="00DC01A1">
      <w:pPr>
        <w:pStyle w:val="Standard"/>
        <w:jc w:val="both"/>
        <w:rPr>
          <w:rFonts w:ascii="Calibri" w:hAnsi="Calibri"/>
          <w:sz w:val="21"/>
          <w:szCs w:val="21"/>
        </w:rPr>
      </w:pPr>
    </w:p>
    <w:p w14:paraId="697E332D" w14:textId="41552BE3" w:rsidR="00DC01A1" w:rsidRDefault="00205E29">
      <w:pPr>
        <w:pStyle w:val="Standard"/>
        <w:jc w:val="both"/>
        <w:rPr>
          <w:rFonts w:ascii="Calibri" w:hAnsi="Calibri"/>
          <w:sz w:val="21"/>
          <w:szCs w:val="21"/>
        </w:rPr>
      </w:pPr>
      <w:r>
        <w:rPr>
          <w:rFonts w:ascii="Calibri" w:hAnsi="Calibri"/>
          <w:sz w:val="21"/>
          <w:szCs w:val="21"/>
        </w:rPr>
        <w:t xml:space="preserve">Le ministère </w:t>
      </w:r>
      <w:r w:rsidR="004061A6">
        <w:rPr>
          <w:rFonts w:ascii="Calibri" w:hAnsi="Calibri"/>
          <w:sz w:val="21"/>
          <w:szCs w:val="21"/>
        </w:rPr>
        <w:t xml:space="preserve">de l’Éducation nationale </w:t>
      </w:r>
      <w:r w:rsidR="0045224E">
        <w:rPr>
          <w:rFonts w:ascii="Calibri" w:hAnsi="Calibri"/>
          <w:sz w:val="21"/>
          <w:szCs w:val="21"/>
        </w:rPr>
        <w:t xml:space="preserve">a été informée de la consigne syndicale du SE-Unsa qui invitent les directrices et directeurs d’école à ne plus faire les APC, sauf s’ils le souhaitent, ni à élaborer ou mettre à jour les PPMS ainsi que le prévoit la règlementation. </w:t>
      </w:r>
      <w:r>
        <w:rPr>
          <w:rFonts w:ascii="Calibri" w:hAnsi="Calibri"/>
          <w:sz w:val="21"/>
          <w:szCs w:val="21"/>
        </w:rPr>
        <w:t xml:space="preserve"> </w:t>
      </w:r>
    </w:p>
    <w:p w14:paraId="5CAF7954" w14:textId="52CE67E7" w:rsidR="00205E29" w:rsidRDefault="00205E29">
      <w:pPr>
        <w:pStyle w:val="Standard"/>
        <w:jc w:val="both"/>
        <w:rPr>
          <w:rFonts w:ascii="Calibri" w:hAnsi="Calibri"/>
          <w:sz w:val="21"/>
          <w:szCs w:val="21"/>
        </w:rPr>
      </w:pPr>
    </w:p>
    <w:p w14:paraId="5374E155" w14:textId="6E83EA4F" w:rsidR="00205E29" w:rsidRDefault="00205E29">
      <w:pPr>
        <w:pStyle w:val="Standard"/>
        <w:jc w:val="both"/>
        <w:rPr>
          <w:rFonts w:ascii="Calibri" w:hAnsi="Calibri"/>
          <w:sz w:val="21"/>
          <w:szCs w:val="21"/>
        </w:rPr>
      </w:pPr>
      <w:r>
        <w:rPr>
          <w:rFonts w:ascii="Calibri" w:hAnsi="Calibri"/>
          <w:sz w:val="21"/>
          <w:szCs w:val="21"/>
        </w:rPr>
        <w:t xml:space="preserve">Je me permets donc de vous informer </w:t>
      </w:r>
      <w:r w:rsidR="00820AB7">
        <w:rPr>
          <w:rFonts w:ascii="Calibri" w:hAnsi="Calibri"/>
          <w:sz w:val="21"/>
          <w:szCs w:val="21"/>
        </w:rPr>
        <w:t>que conformément à la loi, je ne participerai aux activités pédagogiques complémentaires (APC) que si je le souhaite.</w:t>
      </w:r>
    </w:p>
    <w:p w14:paraId="74FA929B" w14:textId="4BD74915" w:rsidR="00820AB7" w:rsidRDefault="00820AB7">
      <w:pPr>
        <w:pStyle w:val="Standard"/>
        <w:jc w:val="both"/>
        <w:rPr>
          <w:rFonts w:ascii="Calibri" w:hAnsi="Calibri"/>
          <w:sz w:val="21"/>
          <w:szCs w:val="21"/>
        </w:rPr>
      </w:pPr>
    </w:p>
    <w:p w14:paraId="1D1B7F60" w14:textId="61FB223F" w:rsidR="00820AB7" w:rsidRPr="00205E29" w:rsidRDefault="00820AB7">
      <w:pPr>
        <w:pStyle w:val="Standard"/>
        <w:jc w:val="both"/>
        <w:rPr>
          <w:sz w:val="21"/>
          <w:szCs w:val="21"/>
        </w:rPr>
      </w:pPr>
      <w:r>
        <w:rPr>
          <w:rFonts w:ascii="Calibri" w:hAnsi="Calibri"/>
          <w:sz w:val="21"/>
          <w:szCs w:val="21"/>
        </w:rPr>
        <w:t xml:space="preserve">De même, conformément à la loi, je n’assurerai ni l’établissement ni la validation du </w:t>
      </w:r>
      <w:r w:rsidR="004061A6">
        <w:rPr>
          <w:rFonts w:ascii="Calibri" w:hAnsi="Calibri"/>
          <w:sz w:val="21"/>
          <w:szCs w:val="21"/>
        </w:rPr>
        <w:t>plan particulier de mise en sûreté (</w:t>
      </w:r>
      <w:r>
        <w:rPr>
          <w:rFonts w:ascii="Calibri" w:hAnsi="Calibri"/>
          <w:sz w:val="21"/>
          <w:szCs w:val="21"/>
        </w:rPr>
        <w:t>PPMS</w:t>
      </w:r>
      <w:r w:rsidR="004061A6">
        <w:rPr>
          <w:rFonts w:ascii="Calibri" w:hAnsi="Calibri"/>
          <w:sz w:val="21"/>
          <w:szCs w:val="21"/>
        </w:rPr>
        <w:t>)</w:t>
      </w:r>
      <w:r>
        <w:rPr>
          <w:rFonts w:ascii="Calibri" w:hAnsi="Calibri"/>
          <w:sz w:val="21"/>
          <w:szCs w:val="21"/>
        </w:rPr>
        <w:t xml:space="preserve">. Ces actions sont réservées à l’autorité académique, à </w:t>
      </w:r>
      <w:r w:rsidRPr="004E775B">
        <w:rPr>
          <w:rFonts w:ascii="Calibri" w:hAnsi="Calibri"/>
          <w:sz w:val="21"/>
          <w:szCs w:val="21"/>
        </w:rPr>
        <w:t xml:space="preserve">la commune </w:t>
      </w:r>
      <w:r>
        <w:rPr>
          <w:rFonts w:ascii="Calibri" w:hAnsi="Calibri"/>
          <w:sz w:val="21"/>
          <w:szCs w:val="21"/>
        </w:rPr>
        <w:t>et aux personnels compétents en matière de sûreté. Suite à celles-ci, je donnerai mon avis et pourrai faire des suggestions de modifications au regard des spécificités de mon école.</w:t>
      </w:r>
    </w:p>
    <w:p w14:paraId="297E3F68" w14:textId="77777777" w:rsidR="00DC01A1" w:rsidRPr="00205E29" w:rsidRDefault="00DC01A1">
      <w:pPr>
        <w:pStyle w:val="Standard"/>
        <w:jc w:val="both"/>
        <w:rPr>
          <w:rFonts w:ascii="Calibri" w:hAnsi="Calibri"/>
          <w:sz w:val="21"/>
          <w:szCs w:val="21"/>
        </w:rPr>
      </w:pPr>
    </w:p>
    <w:p w14:paraId="5F20FD44" w14:textId="26994984" w:rsidR="00DC01A1" w:rsidRPr="00205E29" w:rsidRDefault="00820AB7">
      <w:pPr>
        <w:pStyle w:val="Standard"/>
        <w:jc w:val="both"/>
        <w:rPr>
          <w:rFonts w:ascii="Calibri" w:hAnsi="Calibri"/>
          <w:sz w:val="21"/>
          <w:szCs w:val="21"/>
        </w:rPr>
      </w:pPr>
      <w:r>
        <w:rPr>
          <w:rFonts w:ascii="Calibri" w:hAnsi="Calibri"/>
          <w:sz w:val="21"/>
          <w:szCs w:val="21"/>
        </w:rPr>
        <w:t xml:space="preserve">Je vous prie </w:t>
      </w:r>
      <w:r w:rsidR="00F04631" w:rsidRPr="00205E29">
        <w:rPr>
          <w:rFonts w:ascii="Calibri" w:hAnsi="Calibri"/>
          <w:sz w:val="21"/>
          <w:szCs w:val="21"/>
        </w:rPr>
        <w:t>de croire,</w:t>
      </w:r>
      <w:r w:rsidR="004E775B">
        <w:rPr>
          <w:rFonts w:ascii="Calibri" w:hAnsi="Calibri"/>
          <w:sz w:val="21"/>
          <w:szCs w:val="21"/>
        </w:rPr>
        <w:t xml:space="preserve"> </w:t>
      </w:r>
      <w:r w:rsidR="00F04631" w:rsidRPr="004E775B">
        <w:rPr>
          <w:rFonts w:ascii="Calibri" w:hAnsi="Calibri"/>
          <w:sz w:val="21"/>
          <w:szCs w:val="21"/>
        </w:rPr>
        <w:t>Monsieur le Directeur</w:t>
      </w:r>
      <w:r w:rsidR="00F04631" w:rsidRPr="00205E29">
        <w:rPr>
          <w:rFonts w:ascii="Calibri" w:hAnsi="Calibri"/>
          <w:sz w:val="21"/>
          <w:szCs w:val="21"/>
        </w:rPr>
        <w:t xml:space="preserve">, en </w:t>
      </w:r>
      <w:r w:rsidR="004061A6">
        <w:rPr>
          <w:rFonts w:ascii="Calibri" w:hAnsi="Calibri"/>
          <w:sz w:val="21"/>
          <w:szCs w:val="21"/>
        </w:rPr>
        <w:t>mon</w:t>
      </w:r>
      <w:r w:rsidR="00F04631" w:rsidRPr="00205E29">
        <w:rPr>
          <w:rFonts w:ascii="Calibri" w:hAnsi="Calibri"/>
          <w:sz w:val="21"/>
          <w:szCs w:val="21"/>
        </w:rPr>
        <w:t xml:space="preserve"> attachement au service public d’éducation.</w:t>
      </w:r>
    </w:p>
    <w:p w14:paraId="0FA0FAAA" w14:textId="77777777" w:rsidR="00DC01A1" w:rsidRPr="00205E29" w:rsidRDefault="00DC01A1">
      <w:pPr>
        <w:pStyle w:val="Standard"/>
        <w:rPr>
          <w:rFonts w:ascii="Calibri" w:hAnsi="Calibri"/>
          <w:sz w:val="21"/>
          <w:szCs w:val="21"/>
        </w:rPr>
      </w:pPr>
    </w:p>
    <w:p w14:paraId="2DBD00E2" w14:textId="77777777" w:rsidR="00DC01A1" w:rsidRPr="00205E29" w:rsidRDefault="00DC01A1">
      <w:pPr>
        <w:pStyle w:val="Standard"/>
        <w:rPr>
          <w:rFonts w:ascii="Calibri" w:hAnsi="Calibri"/>
          <w:sz w:val="21"/>
          <w:szCs w:val="21"/>
        </w:rPr>
      </w:pPr>
    </w:p>
    <w:p w14:paraId="46D7AFA0" w14:textId="77777777" w:rsidR="00DC01A1" w:rsidRPr="00205E29" w:rsidRDefault="00DC01A1">
      <w:pPr>
        <w:pStyle w:val="Standard"/>
        <w:rPr>
          <w:rFonts w:ascii="Calibri" w:hAnsi="Calibri"/>
          <w:sz w:val="21"/>
          <w:szCs w:val="21"/>
        </w:rPr>
      </w:pPr>
    </w:p>
    <w:p w14:paraId="5B795894" w14:textId="77777777" w:rsidR="00DC01A1" w:rsidRPr="00205E29" w:rsidRDefault="00F04631">
      <w:pPr>
        <w:pStyle w:val="Standard"/>
        <w:rPr>
          <w:rFonts w:ascii="Calibri" w:hAnsi="Calibri"/>
          <w:sz w:val="21"/>
          <w:szCs w:val="21"/>
        </w:rPr>
      </w:pP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4E775B">
        <w:rPr>
          <w:rFonts w:ascii="Calibri" w:hAnsi="Calibri"/>
          <w:sz w:val="21"/>
          <w:szCs w:val="21"/>
        </w:rPr>
        <w:t>Signature</w:t>
      </w:r>
    </w:p>
    <w:p w14:paraId="5947FC3B" w14:textId="77777777" w:rsidR="00DC01A1" w:rsidRPr="00205E29" w:rsidRDefault="00DC01A1">
      <w:pPr>
        <w:pStyle w:val="Standard"/>
        <w:rPr>
          <w:rFonts w:ascii="Calibri" w:hAnsi="Calibri"/>
          <w:sz w:val="21"/>
          <w:szCs w:val="21"/>
        </w:rPr>
      </w:pPr>
    </w:p>
    <w:p w14:paraId="39A454CD" w14:textId="54FCD0B7" w:rsidR="00DC01A1" w:rsidRPr="00205E29" w:rsidRDefault="00F04631">
      <w:pPr>
        <w:pStyle w:val="Standard"/>
      </w:pP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r w:rsidRPr="00205E29">
        <w:rPr>
          <w:rFonts w:ascii="Calibri" w:hAnsi="Calibri"/>
          <w:sz w:val="21"/>
          <w:szCs w:val="21"/>
        </w:rPr>
        <w:tab/>
      </w:r>
    </w:p>
    <w:sectPr w:rsidR="00DC01A1" w:rsidRPr="00205E2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937E" w14:textId="77777777" w:rsidR="00A66B4D" w:rsidRDefault="00A66B4D">
      <w:r>
        <w:separator/>
      </w:r>
    </w:p>
  </w:endnote>
  <w:endnote w:type="continuationSeparator" w:id="0">
    <w:p w14:paraId="60A893BE" w14:textId="77777777" w:rsidR="00A66B4D" w:rsidRDefault="00A6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CA6C0" w14:textId="77777777" w:rsidR="00A66B4D" w:rsidRDefault="00A66B4D">
      <w:r>
        <w:rPr>
          <w:color w:val="000000"/>
        </w:rPr>
        <w:separator/>
      </w:r>
    </w:p>
  </w:footnote>
  <w:footnote w:type="continuationSeparator" w:id="0">
    <w:p w14:paraId="16EF0E1E" w14:textId="77777777" w:rsidR="00A66B4D" w:rsidRDefault="00A66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A1"/>
    <w:rsid w:val="00043E4C"/>
    <w:rsid w:val="000F0DE8"/>
    <w:rsid w:val="00205E29"/>
    <w:rsid w:val="0038105D"/>
    <w:rsid w:val="00381713"/>
    <w:rsid w:val="004061A6"/>
    <w:rsid w:val="0045224E"/>
    <w:rsid w:val="004E775B"/>
    <w:rsid w:val="0059170D"/>
    <w:rsid w:val="00820AB7"/>
    <w:rsid w:val="00876FCD"/>
    <w:rsid w:val="00A66B4D"/>
    <w:rsid w:val="00B82235"/>
    <w:rsid w:val="00DC01A1"/>
    <w:rsid w:val="00F04631"/>
    <w:rsid w:val="00F462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ADED"/>
  <w15:docId w15:val="{8842B4DB-174E-40CB-BB3E-31C3BF23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384</Words>
  <Characters>2114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LALANNE</dc:creator>
  <cp:lastModifiedBy>Véronique Dupont</cp:lastModifiedBy>
  <cp:revision>3</cp:revision>
  <dcterms:created xsi:type="dcterms:W3CDTF">2022-09-23T14:01:00Z</dcterms:created>
  <dcterms:modified xsi:type="dcterms:W3CDTF">2022-09-23T14:13:00Z</dcterms:modified>
</cp:coreProperties>
</file>