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66" w:rsidRPr="001C42EE" w:rsidRDefault="00741A25" w:rsidP="000D7566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fr-FR"/>
        </w:rPr>
      </w:pPr>
      <w:r w:rsidRPr="001C42EE">
        <w:rPr>
          <w:rFonts w:ascii="Arial" w:hAnsi="Arial"/>
          <w:b/>
          <w:sz w:val="20"/>
          <w:szCs w:val="20"/>
          <w:lang w:val="fr-FR"/>
        </w:rPr>
        <w:t>Fiche de poste :</w:t>
      </w:r>
    </w:p>
    <w:p w:rsidR="00741A25" w:rsidRPr="001C42EE" w:rsidRDefault="00741A25" w:rsidP="000D7566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fr-FR"/>
        </w:rPr>
      </w:pPr>
      <w:r w:rsidRPr="001C42EE">
        <w:rPr>
          <w:rFonts w:ascii="Arial" w:hAnsi="Arial"/>
          <w:b/>
          <w:sz w:val="20"/>
          <w:szCs w:val="20"/>
          <w:lang w:val="fr-FR"/>
        </w:rPr>
        <w:t>Conseiller pédagogique départemental en langue et culture régionale (Basque)</w:t>
      </w:r>
    </w:p>
    <w:p w:rsidR="00741A25" w:rsidRPr="00A67869" w:rsidRDefault="00741A25" w:rsidP="000D7566">
      <w:pPr>
        <w:spacing w:after="0" w:line="240" w:lineRule="auto"/>
        <w:jc w:val="center"/>
        <w:rPr>
          <w:rFonts w:ascii="Arial" w:hAnsi="Arial"/>
          <w:sz w:val="16"/>
          <w:szCs w:val="16"/>
          <w:lang w:val="fr-FR"/>
        </w:rPr>
      </w:pPr>
    </w:p>
    <w:p w:rsidR="00781FD1" w:rsidRDefault="00741A25" w:rsidP="008A43CB">
      <w:pPr>
        <w:spacing w:before="55" w:after="0" w:line="248" w:lineRule="auto"/>
        <w:ind w:left="356" w:right="54"/>
        <w:rPr>
          <w:rFonts w:ascii="Arial" w:eastAsia="Arial" w:hAnsi="Arial" w:cs="Arial"/>
          <w:sz w:val="20"/>
          <w:szCs w:val="20"/>
          <w:lang w:val="fr-FR"/>
        </w:rPr>
      </w:pPr>
      <w:r w:rsidRPr="00751303">
        <w:rPr>
          <w:rFonts w:ascii="Arial" w:eastAsia="Arial" w:hAnsi="Arial" w:cs="Arial"/>
          <w:sz w:val="20"/>
          <w:szCs w:val="20"/>
          <w:lang w:val="fr-FR"/>
        </w:rPr>
        <w:t xml:space="preserve">Leconseiller </w:t>
      </w:r>
      <w:r w:rsidRPr="00751303">
        <w:rPr>
          <w:rFonts w:ascii="Arial" w:eastAsia="Arial" w:hAnsi="Arial" w:cs="Arial"/>
          <w:w w:val="106"/>
          <w:sz w:val="20"/>
          <w:szCs w:val="20"/>
          <w:lang w:val="fr-FR"/>
        </w:rPr>
        <w:t>pédagogique</w:t>
      </w:r>
      <w:r w:rsidRPr="00751303">
        <w:rPr>
          <w:rFonts w:ascii="Arial" w:eastAsia="Arial" w:hAnsi="Arial" w:cs="Arial"/>
          <w:sz w:val="20"/>
          <w:szCs w:val="20"/>
          <w:lang w:val="fr-FR"/>
        </w:rPr>
        <w:t>départemental enlangueetculturerégionaleparticipe,souslaresponsabilitéde</w:t>
      </w:r>
      <w:r w:rsidRPr="00751303">
        <w:rPr>
          <w:rFonts w:ascii="Arial" w:eastAsia="Arial" w:hAnsi="Arial" w:cs="Arial"/>
          <w:w w:val="103"/>
          <w:sz w:val="20"/>
          <w:szCs w:val="20"/>
          <w:lang w:val="fr-FR"/>
        </w:rPr>
        <w:t xml:space="preserve">I'IEN </w:t>
      </w:r>
      <w:r w:rsidRPr="00751303">
        <w:rPr>
          <w:rFonts w:ascii="Arial" w:eastAsia="Arial" w:hAnsi="Arial" w:cs="Arial"/>
          <w:sz w:val="20"/>
          <w:szCs w:val="20"/>
          <w:lang w:val="fr-FR"/>
        </w:rPr>
        <w:t xml:space="preserve">chargé delamission </w:t>
      </w:r>
      <w:r w:rsidRPr="00751303">
        <w:rPr>
          <w:rFonts w:ascii="Arial" w:eastAsia="Arial" w:hAnsi="Arial" w:cs="Arial"/>
          <w:w w:val="43"/>
          <w:sz w:val="20"/>
          <w:szCs w:val="20"/>
          <w:lang w:val="fr-FR"/>
        </w:rPr>
        <w:t>&lt;&lt;</w:t>
      </w:r>
      <w:r w:rsidRPr="00751303">
        <w:rPr>
          <w:rFonts w:ascii="Arial" w:eastAsia="Arial" w:hAnsi="Arial" w:cs="Arial"/>
          <w:sz w:val="20"/>
          <w:szCs w:val="20"/>
          <w:lang w:val="fr-FR"/>
        </w:rPr>
        <w:t>Lang</w:t>
      </w:r>
      <w:r w:rsidR="00087B66" w:rsidRPr="00751303">
        <w:rPr>
          <w:rFonts w:ascii="Arial" w:eastAsia="Arial" w:hAnsi="Arial" w:cs="Arial"/>
          <w:sz w:val="20"/>
          <w:szCs w:val="20"/>
          <w:lang w:val="fr-FR"/>
        </w:rPr>
        <w:t>ue Basque</w:t>
      </w:r>
      <w:r w:rsidRPr="00751303">
        <w:rPr>
          <w:rFonts w:ascii="Arial" w:eastAsia="Arial" w:hAnsi="Arial" w:cs="Arial"/>
          <w:sz w:val="20"/>
          <w:szCs w:val="20"/>
          <w:lang w:val="fr-FR"/>
        </w:rPr>
        <w:t>»,àladéclinaison départementale du</w:t>
      </w:r>
      <w:r w:rsidRPr="00751303">
        <w:rPr>
          <w:rFonts w:ascii="Arial" w:eastAsia="Arial" w:hAnsi="Arial" w:cs="Arial"/>
          <w:w w:val="103"/>
          <w:sz w:val="20"/>
          <w:szCs w:val="20"/>
          <w:lang w:val="fr-FR"/>
        </w:rPr>
        <w:t xml:space="preserve">projet </w:t>
      </w:r>
      <w:r w:rsidRPr="00751303">
        <w:rPr>
          <w:rFonts w:ascii="Arial" w:eastAsia="Arial" w:hAnsi="Arial" w:cs="Arial"/>
          <w:w w:val="106"/>
          <w:sz w:val="20"/>
          <w:szCs w:val="20"/>
          <w:lang w:val="fr-FR"/>
        </w:rPr>
        <w:t>académique,</w:t>
      </w:r>
      <w:r w:rsidRPr="00751303">
        <w:rPr>
          <w:rFonts w:ascii="Arial" w:eastAsia="Arial" w:hAnsi="Arial" w:cs="Arial"/>
          <w:sz w:val="20"/>
          <w:szCs w:val="20"/>
          <w:lang w:val="fr-FR"/>
        </w:rPr>
        <w:t>enlienétroit</w:t>
      </w:r>
      <w:r w:rsidRPr="00751303">
        <w:rPr>
          <w:rFonts w:ascii="Arial" w:eastAsia="Times New Roman" w:hAnsi="Arial"/>
          <w:w w:val="90"/>
          <w:sz w:val="20"/>
          <w:szCs w:val="20"/>
          <w:lang w:val="fr-FR"/>
        </w:rPr>
        <w:t>avec</w:t>
      </w:r>
      <w:r w:rsidRPr="00751303">
        <w:rPr>
          <w:rFonts w:ascii="Arial" w:eastAsia="Arial" w:hAnsi="Arial" w:cs="Arial"/>
          <w:sz w:val="20"/>
          <w:szCs w:val="20"/>
          <w:lang w:val="fr-FR"/>
        </w:rPr>
        <w:t>lesconseillerspédagogiquesdecirconscriptionet</w:t>
      </w:r>
      <w:r w:rsidRPr="00751303">
        <w:rPr>
          <w:rFonts w:ascii="Arial" w:eastAsia="Arial" w:hAnsi="Arial" w:cs="Arial"/>
          <w:w w:val="104"/>
          <w:sz w:val="20"/>
          <w:szCs w:val="20"/>
          <w:lang w:val="fr-FR"/>
        </w:rPr>
        <w:t>départementaux.</w:t>
      </w:r>
    </w:p>
    <w:p w:rsidR="008A43CB" w:rsidRPr="008A43CB" w:rsidRDefault="008A43CB" w:rsidP="008A43CB">
      <w:pPr>
        <w:spacing w:before="55" w:after="0" w:line="248" w:lineRule="auto"/>
        <w:ind w:left="356" w:right="54"/>
        <w:rPr>
          <w:rFonts w:ascii="Arial" w:eastAsia="Arial" w:hAnsi="Arial" w:cs="Arial"/>
          <w:sz w:val="16"/>
          <w:szCs w:val="16"/>
          <w:lang w:val="fr-FR"/>
        </w:rPr>
      </w:pPr>
    </w:p>
    <w:p w:rsidR="00781FD1" w:rsidRDefault="000D7566" w:rsidP="00781FD1">
      <w:pPr>
        <w:spacing w:after="0" w:line="300" w:lineRule="auto"/>
        <w:ind w:left="356" w:right="79" w:firstLine="14"/>
        <w:jc w:val="both"/>
        <w:rPr>
          <w:rFonts w:ascii="Arial" w:eastAsia="Arial" w:hAnsi="Arial" w:cs="Arial"/>
          <w:b/>
          <w:lang w:val="fr-FR"/>
        </w:rPr>
      </w:pPr>
      <w:r w:rsidRPr="00135ED8">
        <w:rPr>
          <w:rFonts w:ascii="Arial" w:eastAsia="Arial" w:hAnsi="Arial" w:cs="Arial"/>
          <w:b/>
          <w:lang w:val="fr-FR"/>
        </w:rPr>
        <w:t>MISSION</w:t>
      </w:r>
      <w:r w:rsidR="00087B66" w:rsidRPr="00135ED8">
        <w:rPr>
          <w:rFonts w:ascii="Arial" w:eastAsia="Arial" w:hAnsi="Arial" w:cs="Arial"/>
          <w:b/>
          <w:lang w:val="fr-FR"/>
        </w:rPr>
        <w:t>S</w:t>
      </w:r>
    </w:p>
    <w:p w:rsidR="00741A25" w:rsidRPr="00781FD1" w:rsidRDefault="00781FD1" w:rsidP="00781FD1">
      <w:pPr>
        <w:spacing w:after="0" w:line="240" w:lineRule="auto"/>
        <w:ind w:left="356" w:right="79" w:firstLine="14"/>
        <w:jc w:val="both"/>
        <w:rPr>
          <w:rFonts w:ascii="Arial" w:eastAsia="Arial" w:hAnsi="Arial" w:cs="Arial"/>
          <w:b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 xml:space="preserve">- 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>Mettreenœuvrelapolitique</w:t>
      </w:r>
      <w:r w:rsidR="00741A25" w:rsidRPr="00751303">
        <w:rPr>
          <w:rFonts w:ascii="Arial" w:eastAsia="Arial" w:hAnsi="Arial" w:cs="Arial"/>
          <w:w w:val="105"/>
          <w:sz w:val="20"/>
          <w:szCs w:val="20"/>
          <w:lang w:val="fr-FR"/>
        </w:rPr>
        <w:t>départementale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>pourstructureretdévelopperl'enseignement delalangue</w:t>
      </w:r>
      <w:r w:rsidR="00741A25" w:rsidRPr="00751303">
        <w:rPr>
          <w:rFonts w:ascii="Arial" w:eastAsia="Arial" w:hAnsi="Arial" w:cs="Arial"/>
          <w:w w:val="106"/>
          <w:sz w:val="20"/>
          <w:szCs w:val="20"/>
          <w:lang w:val="fr-FR"/>
        </w:rPr>
        <w:t xml:space="preserve">et 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>culturerégionale</w:t>
      </w:r>
      <w:r w:rsidR="00087B66" w:rsidRPr="00751303">
        <w:rPr>
          <w:rFonts w:ascii="Arial" w:eastAsia="Arial" w:hAnsi="Arial" w:cs="Arial"/>
          <w:sz w:val="20"/>
          <w:szCs w:val="20"/>
          <w:lang w:val="fr-FR"/>
        </w:rPr>
        <w:t>(basque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>)dansle1"'</w:t>
      </w:r>
      <w:r w:rsidR="00741A25" w:rsidRPr="00751303">
        <w:rPr>
          <w:rFonts w:ascii="Arial" w:eastAsia="Arial" w:hAnsi="Arial" w:cs="Arial"/>
          <w:w w:val="105"/>
          <w:sz w:val="20"/>
          <w:szCs w:val="20"/>
          <w:lang w:val="fr-FR"/>
        </w:rPr>
        <w:t>degré</w:t>
      </w:r>
      <w:r w:rsidR="00C230E0">
        <w:rPr>
          <w:rFonts w:ascii="Arial" w:eastAsia="Arial" w:hAnsi="Arial" w:cs="Arial"/>
          <w:w w:val="105"/>
          <w:sz w:val="20"/>
          <w:szCs w:val="20"/>
          <w:lang w:val="fr-FR"/>
        </w:rPr>
        <w:t xml:space="preserve"> en articulation avec l’enseignement de la langue française et des autres langues vivantes étrangères</w:t>
      </w:r>
    </w:p>
    <w:p w:rsidR="00087B66" w:rsidRPr="00751303" w:rsidRDefault="00087B66" w:rsidP="00087B66">
      <w:pPr>
        <w:spacing w:after="0" w:line="240" w:lineRule="auto"/>
        <w:ind w:left="377" w:right="-20"/>
        <w:rPr>
          <w:rFonts w:ascii="Arial" w:eastAsia="Arial" w:hAnsi="Arial" w:cs="Arial"/>
          <w:w w:val="101"/>
          <w:sz w:val="20"/>
          <w:szCs w:val="20"/>
          <w:lang w:val="fr-FR"/>
        </w:rPr>
      </w:pPr>
      <w:r w:rsidRPr="00751303">
        <w:rPr>
          <w:rFonts w:ascii="Arial" w:eastAsia="Arial" w:hAnsi="Arial" w:cs="Arial"/>
          <w:sz w:val="20"/>
          <w:szCs w:val="20"/>
          <w:lang w:val="fr-FR"/>
        </w:rPr>
        <w:t xml:space="preserve">- 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>Contribuer aufonctionnement, au</w:t>
      </w:r>
      <w:r w:rsidR="00741A25" w:rsidRPr="00751303">
        <w:rPr>
          <w:rFonts w:ascii="Arial" w:eastAsia="Arial" w:hAnsi="Arial" w:cs="Arial"/>
          <w:w w:val="105"/>
          <w:sz w:val="20"/>
          <w:szCs w:val="20"/>
          <w:lang w:val="fr-FR"/>
        </w:rPr>
        <w:t>développement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>et</w:t>
      </w:r>
      <w:r w:rsidRPr="00751303">
        <w:rPr>
          <w:rFonts w:ascii="Arial" w:eastAsia="Times New Roman" w:hAnsi="Arial"/>
          <w:sz w:val="20"/>
          <w:szCs w:val="20"/>
          <w:lang w:val="fr-FR"/>
        </w:rPr>
        <w:t>à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>lacoordinationdessitesdanslesquelslalangue</w:t>
      </w:r>
      <w:r w:rsidR="00741A25" w:rsidRPr="00751303">
        <w:rPr>
          <w:rFonts w:ascii="Arial" w:eastAsia="Arial" w:hAnsi="Arial" w:cs="Arial"/>
          <w:w w:val="106"/>
          <w:sz w:val="20"/>
          <w:szCs w:val="20"/>
          <w:lang w:val="fr-FR"/>
        </w:rPr>
        <w:t>et</w:t>
      </w:r>
      <w:r w:rsidRPr="00751303">
        <w:rPr>
          <w:rFonts w:ascii="Arial" w:eastAsia="Arial" w:hAnsi="Arial" w:cs="Arial"/>
          <w:w w:val="106"/>
          <w:sz w:val="20"/>
          <w:szCs w:val="20"/>
          <w:lang w:val="fr-FR"/>
        </w:rPr>
        <w:t xml:space="preserve"> la 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>culture régionale</w:t>
      </w:r>
      <w:r w:rsidRPr="00751303">
        <w:rPr>
          <w:rFonts w:ascii="Arial" w:eastAsia="Arial" w:hAnsi="Arial" w:cs="Arial"/>
          <w:sz w:val="20"/>
          <w:szCs w:val="20"/>
          <w:lang w:val="fr-FR"/>
        </w:rPr>
        <w:t>(basque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>)estdéjàenseignée</w:t>
      </w:r>
      <w:r w:rsidR="00741A25" w:rsidRPr="00751303">
        <w:rPr>
          <w:rFonts w:ascii="Arial" w:eastAsia="Arial" w:hAnsi="Arial" w:cs="Arial"/>
          <w:w w:val="106"/>
          <w:sz w:val="20"/>
          <w:szCs w:val="20"/>
          <w:lang w:val="fr-FR"/>
        </w:rPr>
        <w:t>(enseignement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>d'initiation,</w:t>
      </w:r>
      <w:r w:rsidRPr="00751303">
        <w:rPr>
          <w:rFonts w:ascii="Arial" w:eastAsia="Arial" w:hAnsi="Arial" w:cs="Arial"/>
          <w:sz w:val="20"/>
          <w:szCs w:val="20"/>
          <w:lang w:val="fr-FR"/>
        </w:rPr>
        <w:t xml:space="preserve">enseignement à parité horaire, </w:t>
      </w:r>
      <w:r w:rsidR="00957439" w:rsidRPr="00957439">
        <w:rPr>
          <w:rFonts w:ascii="Arial" w:eastAsia="Arial" w:hAnsi="Arial" w:cs="Arial"/>
          <w:sz w:val="20"/>
          <w:szCs w:val="20"/>
          <w:lang w:val="fr-FR"/>
        </w:rPr>
        <w:t>projet</w:t>
      </w:r>
      <w:r w:rsidR="00957439" w:rsidRPr="00DE52ED">
        <w:rPr>
          <w:rFonts w:ascii="Arial" w:eastAsia="Arial" w:hAnsi="Arial" w:cs="Arial"/>
          <w:sz w:val="20"/>
          <w:szCs w:val="20"/>
          <w:lang w:val="fr-FR"/>
        </w:rPr>
        <w:t>de mise en place d’expérimentation de l’augmentation du nombre d’heures d’enseignement en basque,</w:t>
      </w:r>
      <w:r w:rsidR="00C230E0">
        <w:rPr>
          <w:rFonts w:ascii="Arial" w:eastAsia="Arial" w:hAnsi="Arial" w:cs="Arial"/>
          <w:sz w:val="20"/>
          <w:szCs w:val="20"/>
          <w:lang w:val="fr-FR"/>
        </w:rPr>
        <w:t xml:space="preserve"> projet plurilingue</w:t>
      </w:r>
      <w:r w:rsidRPr="00751303">
        <w:rPr>
          <w:rFonts w:ascii="Arial" w:eastAsia="Arial" w:hAnsi="Arial" w:cs="Arial"/>
          <w:sz w:val="20"/>
          <w:szCs w:val="20"/>
          <w:lang w:val="fr-FR"/>
        </w:rPr>
        <w:t>)</w:t>
      </w:r>
    </w:p>
    <w:p w:rsidR="00741A25" w:rsidRDefault="00087B66" w:rsidP="00087B66">
      <w:pPr>
        <w:spacing w:after="0" w:line="240" w:lineRule="auto"/>
        <w:ind w:left="377" w:right="-20"/>
        <w:rPr>
          <w:rFonts w:ascii="Arial" w:eastAsia="Arial" w:hAnsi="Arial" w:cs="Arial"/>
          <w:w w:val="107"/>
          <w:sz w:val="20"/>
          <w:szCs w:val="20"/>
          <w:lang w:val="fr-FR"/>
        </w:rPr>
      </w:pPr>
      <w:r w:rsidRPr="00751303">
        <w:rPr>
          <w:rFonts w:ascii="Arial" w:eastAsia="Arial" w:hAnsi="Arial" w:cs="Arial"/>
          <w:w w:val="107"/>
          <w:sz w:val="20"/>
          <w:szCs w:val="20"/>
          <w:lang w:val="fr-FR"/>
        </w:rPr>
        <w:t xml:space="preserve">- </w:t>
      </w:r>
      <w:r w:rsidR="00741A25" w:rsidRPr="00751303">
        <w:rPr>
          <w:rFonts w:ascii="Arial" w:eastAsia="Arial" w:hAnsi="Arial" w:cs="Arial"/>
          <w:w w:val="107"/>
          <w:sz w:val="20"/>
          <w:szCs w:val="20"/>
          <w:lang w:val="fr-FR"/>
        </w:rPr>
        <w:t>P</w:t>
      </w:r>
      <w:r w:rsidRPr="00751303">
        <w:rPr>
          <w:rFonts w:ascii="Arial" w:eastAsia="Arial" w:hAnsi="Arial" w:cs="Arial"/>
          <w:w w:val="107"/>
          <w:sz w:val="20"/>
          <w:szCs w:val="20"/>
          <w:lang w:val="fr-FR"/>
        </w:rPr>
        <w:t>articiper à des actions de sensibilisation dans le cadre de la mise en œuvre de la politique linguistique publique portée par l’Office Publique de la Langue Basque.</w:t>
      </w:r>
    </w:p>
    <w:p w:rsidR="00D629EC" w:rsidRPr="00751303" w:rsidRDefault="00D629EC" w:rsidP="00087B66">
      <w:pPr>
        <w:spacing w:after="0" w:line="240" w:lineRule="auto"/>
        <w:ind w:left="377" w:right="-20"/>
        <w:rPr>
          <w:rFonts w:ascii="Arial" w:eastAsia="Arial" w:hAnsi="Arial" w:cs="Arial"/>
          <w:w w:val="107"/>
          <w:sz w:val="20"/>
          <w:szCs w:val="20"/>
          <w:lang w:val="fr-FR"/>
        </w:rPr>
      </w:pPr>
      <w:r>
        <w:rPr>
          <w:rFonts w:ascii="Arial" w:eastAsia="Arial" w:hAnsi="Arial" w:cs="Arial"/>
          <w:w w:val="107"/>
          <w:sz w:val="20"/>
          <w:szCs w:val="20"/>
          <w:lang w:val="fr-FR"/>
        </w:rPr>
        <w:t xml:space="preserve">- </w:t>
      </w:r>
      <w:r w:rsidR="008A43CB">
        <w:rPr>
          <w:rFonts w:ascii="Arial" w:eastAsia="Arial" w:hAnsi="Arial" w:cs="Arial"/>
          <w:w w:val="107"/>
          <w:sz w:val="20"/>
          <w:szCs w:val="20"/>
          <w:lang w:val="fr-FR"/>
        </w:rPr>
        <w:t>Participer au groupe de travail</w:t>
      </w:r>
      <w:r>
        <w:rPr>
          <w:rFonts w:ascii="Arial" w:eastAsia="Arial" w:hAnsi="Arial" w:cs="Arial"/>
          <w:w w:val="107"/>
          <w:sz w:val="20"/>
          <w:szCs w:val="20"/>
          <w:lang w:val="fr-FR"/>
        </w:rPr>
        <w:t xml:space="preserve"> départemental</w:t>
      </w:r>
    </w:p>
    <w:p w:rsidR="00087B66" w:rsidRPr="00A67869" w:rsidRDefault="00087B66" w:rsidP="00087B66">
      <w:pPr>
        <w:spacing w:after="0" w:line="240" w:lineRule="auto"/>
        <w:ind w:left="377" w:right="-20"/>
        <w:rPr>
          <w:rFonts w:ascii="Arial" w:eastAsia="Arial" w:hAnsi="Arial" w:cs="Arial"/>
          <w:w w:val="107"/>
          <w:sz w:val="16"/>
          <w:szCs w:val="16"/>
          <w:lang w:val="fr-FR"/>
        </w:rPr>
      </w:pPr>
    </w:p>
    <w:p w:rsidR="00751303" w:rsidRPr="00751303" w:rsidRDefault="00135ED8" w:rsidP="00DE52ED">
      <w:pPr>
        <w:spacing w:after="0" w:line="240" w:lineRule="auto"/>
        <w:ind w:left="377" w:right="-20"/>
        <w:rPr>
          <w:rFonts w:ascii="Arial" w:eastAsia="Arial" w:hAnsi="Arial" w:cs="Arial"/>
          <w:b/>
          <w:w w:val="107"/>
          <w:lang w:val="fr-FR"/>
        </w:rPr>
      </w:pPr>
      <w:r w:rsidRPr="00135ED8">
        <w:rPr>
          <w:rFonts w:ascii="Arial" w:eastAsia="Arial" w:hAnsi="Arial" w:cs="Arial"/>
          <w:b/>
          <w:w w:val="107"/>
          <w:lang w:val="fr-FR"/>
        </w:rPr>
        <w:t>ACTIONS à</w:t>
      </w:r>
      <w:r w:rsidR="00087B66" w:rsidRPr="00135ED8">
        <w:rPr>
          <w:rFonts w:ascii="Arial" w:eastAsia="Arial" w:hAnsi="Arial" w:cs="Arial"/>
          <w:b/>
          <w:w w:val="107"/>
          <w:lang w:val="fr-FR"/>
        </w:rPr>
        <w:t xml:space="preserve"> CONDUIRE</w:t>
      </w:r>
    </w:p>
    <w:p w:rsidR="00135ED8" w:rsidRPr="00CB4CA0" w:rsidRDefault="00741A25" w:rsidP="00CB4CA0">
      <w:pPr>
        <w:spacing w:after="0" w:line="240" w:lineRule="auto"/>
        <w:ind w:left="342" w:right="-20"/>
        <w:rPr>
          <w:rFonts w:ascii="Arial" w:eastAsia="Arial" w:hAnsi="Arial" w:cs="Arial"/>
          <w:w w:val="109"/>
          <w:sz w:val="20"/>
          <w:szCs w:val="20"/>
          <w:lang w:val="fr-FR"/>
        </w:rPr>
      </w:pPr>
      <w:r w:rsidRPr="00751303">
        <w:rPr>
          <w:rFonts w:ascii="Arial" w:eastAsia="Arial" w:hAnsi="Arial" w:cs="Arial"/>
          <w:sz w:val="20"/>
          <w:szCs w:val="20"/>
          <w:lang w:val="fr-FR"/>
        </w:rPr>
        <w:t>Touteslesactionsrelativesauxmissionspréciséesci-dessuseten</w:t>
      </w:r>
      <w:r w:rsidRPr="00751303">
        <w:rPr>
          <w:rFonts w:ascii="Arial" w:eastAsia="Arial" w:hAnsi="Arial" w:cs="Arial"/>
          <w:w w:val="109"/>
          <w:sz w:val="20"/>
          <w:szCs w:val="20"/>
          <w:lang w:val="fr-FR"/>
        </w:rPr>
        <w:t>particulier:</w:t>
      </w:r>
    </w:p>
    <w:p w:rsidR="00741A25" w:rsidRPr="00751303" w:rsidRDefault="00135ED8" w:rsidP="00751303">
      <w:pPr>
        <w:spacing w:before="55" w:after="0" w:line="240" w:lineRule="auto"/>
        <w:ind w:left="356" w:right="101" w:hanging="14"/>
        <w:rPr>
          <w:rFonts w:ascii="Arial" w:eastAsia="Arial" w:hAnsi="Arial" w:cs="Arial"/>
          <w:sz w:val="20"/>
          <w:szCs w:val="20"/>
          <w:lang w:val="fr-FR"/>
        </w:rPr>
      </w:pPr>
      <w:r w:rsidRPr="00751303">
        <w:rPr>
          <w:rFonts w:ascii="Arial" w:eastAsia="Arial" w:hAnsi="Arial" w:cs="Arial"/>
          <w:sz w:val="20"/>
          <w:szCs w:val="20"/>
          <w:lang w:val="fr-FR"/>
        </w:rPr>
        <w:t xml:space="preserve">- 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 xml:space="preserve">Assurer </w:t>
      </w:r>
      <w:r w:rsidR="00741A25" w:rsidRPr="00751303">
        <w:rPr>
          <w:rFonts w:ascii="Arial" w:eastAsia="Arial" w:hAnsi="Arial" w:cs="Arial"/>
          <w:w w:val="105"/>
          <w:sz w:val="20"/>
          <w:szCs w:val="20"/>
          <w:lang w:val="fr-FR"/>
        </w:rPr>
        <w:t xml:space="preserve">l'accompagnement 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 xml:space="preserve">{didactique et pédagogique) des maîtres et des équipes engagés </w:t>
      </w:r>
      <w:r w:rsidR="00741A25" w:rsidRPr="00751303">
        <w:rPr>
          <w:rFonts w:ascii="Arial" w:eastAsia="Arial" w:hAnsi="Arial" w:cs="Arial"/>
          <w:w w:val="103"/>
          <w:sz w:val="20"/>
          <w:szCs w:val="20"/>
          <w:lang w:val="fr-FR"/>
        </w:rPr>
        <w:t xml:space="preserve">dans </w:t>
      </w:r>
      <w:r w:rsidR="00741A25" w:rsidRPr="00751303">
        <w:rPr>
          <w:rFonts w:ascii="Arial" w:eastAsia="Arial" w:hAnsi="Arial" w:cs="Arial"/>
          <w:w w:val="107"/>
          <w:sz w:val="20"/>
          <w:szCs w:val="20"/>
          <w:lang w:val="fr-FR"/>
        </w:rPr>
        <w:t>l'enseignement</w:t>
      </w:r>
      <w:r w:rsidR="00C230E0">
        <w:rPr>
          <w:rFonts w:ascii="Arial" w:eastAsia="Arial" w:hAnsi="Arial" w:cs="Arial"/>
          <w:sz w:val="20"/>
          <w:szCs w:val="20"/>
          <w:lang w:val="fr-FR"/>
        </w:rPr>
        <w:t>bilingue et pl</w:t>
      </w:r>
      <w:r w:rsidR="00DE52ED">
        <w:rPr>
          <w:rFonts w:ascii="Arial" w:eastAsia="Arial" w:hAnsi="Arial" w:cs="Arial"/>
          <w:sz w:val="20"/>
          <w:szCs w:val="20"/>
          <w:lang w:val="fr-FR"/>
        </w:rPr>
        <w:t>urilingue</w:t>
      </w:r>
    </w:p>
    <w:p w:rsidR="00741A25" w:rsidRPr="00756DA0" w:rsidRDefault="00135ED8" w:rsidP="00751303">
      <w:pPr>
        <w:spacing w:after="0" w:line="240" w:lineRule="auto"/>
        <w:ind w:left="356" w:right="-20"/>
        <w:rPr>
          <w:rFonts w:ascii="Arial" w:eastAsia="Arial" w:hAnsi="Arial" w:cs="Arial"/>
          <w:color w:val="4472C4"/>
          <w:sz w:val="20"/>
          <w:szCs w:val="20"/>
          <w:lang w:val="fr-FR"/>
        </w:rPr>
      </w:pPr>
      <w:r w:rsidRPr="00751303">
        <w:rPr>
          <w:rFonts w:ascii="Arial" w:eastAsia="Arial" w:hAnsi="Arial" w:cs="Arial"/>
          <w:sz w:val="20"/>
          <w:szCs w:val="20"/>
          <w:lang w:val="fr-FR"/>
        </w:rPr>
        <w:t xml:space="preserve">- 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>Concevoir etmettreàdispositiondesressourcesdidactiques etpédagogiques(outils,sites,</w:t>
      </w:r>
      <w:r w:rsidR="00741A25" w:rsidRPr="00751303">
        <w:rPr>
          <w:rFonts w:ascii="Arial" w:eastAsia="Arial" w:hAnsi="Arial" w:cs="Arial"/>
          <w:w w:val="104"/>
          <w:sz w:val="20"/>
          <w:szCs w:val="20"/>
          <w:lang w:val="fr-FR"/>
        </w:rPr>
        <w:t>mutualisation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>de</w:t>
      </w:r>
      <w:r w:rsidR="00741A25" w:rsidRPr="00751303">
        <w:rPr>
          <w:rFonts w:ascii="Arial" w:eastAsia="Arial" w:hAnsi="Arial" w:cs="Arial"/>
          <w:w w:val="107"/>
          <w:sz w:val="20"/>
          <w:szCs w:val="20"/>
          <w:lang w:val="fr-FR"/>
        </w:rPr>
        <w:t>documents</w:t>
      </w:r>
      <w:r w:rsidR="00741A25" w:rsidRPr="00751303">
        <w:rPr>
          <w:rFonts w:ascii="Arial" w:eastAsia="Arial" w:hAnsi="Arial" w:cs="Arial"/>
          <w:spacing w:val="7"/>
          <w:w w:val="107"/>
          <w:sz w:val="20"/>
          <w:szCs w:val="20"/>
          <w:lang w:val="fr-FR"/>
        </w:rPr>
        <w:t>,</w:t>
      </w:r>
      <w:r w:rsidR="00741A25" w:rsidRPr="00751303">
        <w:rPr>
          <w:rFonts w:ascii="Arial" w:eastAsia="Arial" w:hAnsi="Arial" w:cs="Arial"/>
          <w:w w:val="107"/>
          <w:sz w:val="20"/>
          <w:szCs w:val="20"/>
          <w:lang w:val="fr-FR"/>
        </w:rPr>
        <w:t>..</w:t>
      </w:r>
      <w:r w:rsidR="00741A25" w:rsidRPr="00751303">
        <w:rPr>
          <w:rFonts w:ascii="Arial" w:eastAsia="Arial" w:hAnsi="Arial" w:cs="Arial"/>
          <w:spacing w:val="3"/>
          <w:w w:val="107"/>
          <w:sz w:val="20"/>
          <w:szCs w:val="20"/>
          <w:lang w:val="fr-FR"/>
        </w:rPr>
        <w:t>.</w:t>
      </w:r>
      <w:r w:rsidR="00741A25" w:rsidRPr="00751303">
        <w:rPr>
          <w:rFonts w:ascii="Arial" w:eastAsia="Arial" w:hAnsi="Arial" w:cs="Arial"/>
          <w:w w:val="107"/>
          <w:sz w:val="20"/>
          <w:szCs w:val="20"/>
          <w:lang w:val="fr-FR"/>
        </w:rPr>
        <w:t>),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>incluantcellesrelatives àl'évaluation descompétences  et</w:t>
      </w:r>
      <w:r w:rsidR="00741A25" w:rsidRPr="003364B1">
        <w:rPr>
          <w:rFonts w:ascii="Arial" w:eastAsia="Times New Roman" w:hAnsi="Arial"/>
          <w:sz w:val="20"/>
          <w:szCs w:val="20"/>
          <w:lang w:val="fr-FR"/>
        </w:rPr>
        <w:t xml:space="preserve">à </w:t>
      </w:r>
      <w:r w:rsidR="00741A25" w:rsidRPr="003364B1">
        <w:rPr>
          <w:rFonts w:ascii="Arial" w:eastAsia="Arial" w:hAnsi="Arial" w:cs="Arial"/>
          <w:sz w:val="20"/>
          <w:szCs w:val="20"/>
          <w:lang w:val="fr-FR"/>
        </w:rPr>
        <w:t>l'exposition àla</w:t>
      </w:r>
      <w:r w:rsidR="00741A25" w:rsidRPr="003364B1">
        <w:rPr>
          <w:rFonts w:ascii="Arial" w:eastAsia="Arial" w:hAnsi="Arial" w:cs="Arial"/>
          <w:w w:val="102"/>
          <w:sz w:val="20"/>
          <w:szCs w:val="20"/>
          <w:lang w:val="fr-FR"/>
        </w:rPr>
        <w:t xml:space="preserve">langue </w:t>
      </w:r>
      <w:r w:rsidR="00741A25" w:rsidRPr="003364B1">
        <w:rPr>
          <w:rFonts w:ascii="Arial" w:eastAsia="Arial" w:hAnsi="Arial" w:cs="Arial"/>
          <w:sz w:val="20"/>
          <w:szCs w:val="20"/>
          <w:lang w:val="fr-FR"/>
        </w:rPr>
        <w:t>des</w:t>
      </w:r>
      <w:r w:rsidR="00741A25" w:rsidRPr="003364B1">
        <w:rPr>
          <w:rFonts w:ascii="Arial" w:eastAsia="Arial" w:hAnsi="Arial" w:cs="Arial"/>
          <w:w w:val="106"/>
          <w:sz w:val="20"/>
          <w:szCs w:val="20"/>
          <w:lang w:val="fr-FR"/>
        </w:rPr>
        <w:t>élèves</w:t>
      </w:r>
      <w:r w:rsidR="003364B1">
        <w:rPr>
          <w:rFonts w:ascii="Arial" w:eastAsia="Arial" w:hAnsi="Arial" w:cs="Arial"/>
          <w:w w:val="106"/>
          <w:sz w:val="20"/>
          <w:szCs w:val="20"/>
          <w:lang w:val="fr-FR"/>
        </w:rPr>
        <w:t xml:space="preserve"> (50% ou 100%)</w:t>
      </w:r>
    </w:p>
    <w:p w:rsidR="00741A25" w:rsidRPr="00751303" w:rsidRDefault="00135ED8" w:rsidP="00751303">
      <w:pPr>
        <w:spacing w:after="0" w:line="240" w:lineRule="auto"/>
        <w:ind w:left="356" w:right="82" w:firstLine="7"/>
        <w:rPr>
          <w:rFonts w:ascii="Arial" w:eastAsia="Arial" w:hAnsi="Arial" w:cs="Arial"/>
          <w:sz w:val="20"/>
          <w:szCs w:val="20"/>
          <w:lang w:val="fr-FR"/>
        </w:rPr>
      </w:pPr>
      <w:r w:rsidRPr="00751303">
        <w:rPr>
          <w:rFonts w:ascii="Arial" w:eastAsia="Arial" w:hAnsi="Arial" w:cs="Arial"/>
          <w:sz w:val="20"/>
          <w:szCs w:val="20"/>
          <w:lang w:val="fr-FR"/>
        </w:rPr>
        <w:t xml:space="preserve">- 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 xml:space="preserve">Impulser  et accompagner  des projets </w:t>
      </w:r>
      <w:r w:rsidR="00741A25" w:rsidRPr="00751303">
        <w:rPr>
          <w:rFonts w:ascii="Arial" w:eastAsia="Arial" w:hAnsi="Arial" w:cs="Arial"/>
          <w:w w:val="106"/>
          <w:sz w:val="20"/>
          <w:szCs w:val="20"/>
          <w:lang w:val="fr-FR"/>
        </w:rPr>
        <w:t xml:space="preserve">d'apprentissage 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 xml:space="preserve">interdisciplinaires centrés sur l'acquisition </w:t>
      </w:r>
      <w:r w:rsidR="00741A25" w:rsidRPr="00751303">
        <w:rPr>
          <w:rFonts w:ascii="Arial" w:eastAsia="Arial" w:hAnsi="Arial" w:cs="Arial"/>
          <w:w w:val="106"/>
          <w:sz w:val="20"/>
          <w:szCs w:val="20"/>
          <w:lang w:val="fr-FR"/>
        </w:rPr>
        <w:t xml:space="preserve">de </w:t>
      </w:r>
      <w:r w:rsidR="00741A25" w:rsidRPr="00751303">
        <w:rPr>
          <w:rFonts w:ascii="Arial" w:eastAsia="Arial" w:hAnsi="Arial" w:cs="Arial"/>
          <w:w w:val="107"/>
          <w:sz w:val="20"/>
          <w:szCs w:val="20"/>
          <w:lang w:val="fr-FR"/>
        </w:rPr>
        <w:t>compétences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>linguistiqueset</w:t>
      </w:r>
      <w:r w:rsidR="00741A25" w:rsidRPr="00751303">
        <w:rPr>
          <w:rFonts w:ascii="Arial" w:eastAsia="Arial" w:hAnsi="Arial" w:cs="Arial"/>
          <w:w w:val="106"/>
          <w:sz w:val="20"/>
          <w:szCs w:val="20"/>
          <w:lang w:val="fr-FR"/>
        </w:rPr>
        <w:t>culturelles</w:t>
      </w:r>
    </w:p>
    <w:p w:rsidR="00135ED8" w:rsidRPr="00751303" w:rsidRDefault="00135ED8" w:rsidP="00751303">
      <w:pPr>
        <w:spacing w:before="1" w:after="0" w:line="240" w:lineRule="auto"/>
        <w:ind w:left="363" w:right="723"/>
        <w:rPr>
          <w:rFonts w:ascii="Arial" w:eastAsia="Arial" w:hAnsi="Arial" w:cs="Arial"/>
          <w:w w:val="96"/>
          <w:sz w:val="20"/>
          <w:szCs w:val="20"/>
          <w:lang w:val="fr-FR"/>
        </w:rPr>
      </w:pPr>
      <w:r w:rsidRPr="00751303">
        <w:rPr>
          <w:rFonts w:ascii="Arial" w:eastAsia="Arial" w:hAnsi="Arial" w:cs="Arial"/>
          <w:sz w:val="20"/>
          <w:szCs w:val="20"/>
          <w:lang w:val="fr-FR"/>
        </w:rPr>
        <w:t xml:space="preserve">- 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>Concevoiretmettreenœuvredesactionsdeformation(stages,animationspédagogiques,ateliers,</w:t>
      </w:r>
      <w:r w:rsidR="00741A25" w:rsidRPr="00751303">
        <w:rPr>
          <w:rFonts w:ascii="Arial" w:eastAsia="Arial" w:hAnsi="Arial" w:cs="Arial"/>
          <w:w w:val="116"/>
          <w:sz w:val="20"/>
          <w:szCs w:val="20"/>
          <w:lang w:val="fr-FR"/>
        </w:rPr>
        <w:t>..</w:t>
      </w:r>
      <w:r w:rsidR="00741A25" w:rsidRPr="00751303">
        <w:rPr>
          <w:rFonts w:ascii="Arial" w:eastAsia="Arial" w:hAnsi="Arial" w:cs="Arial"/>
          <w:spacing w:val="3"/>
          <w:w w:val="116"/>
          <w:sz w:val="20"/>
          <w:szCs w:val="20"/>
          <w:lang w:val="fr-FR"/>
        </w:rPr>
        <w:t>.</w:t>
      </w:r>
      <w:r w:rsidR="00741A25" w:rsidRPr="00751303">
        <w:rPr>
          <w:rFonts w:ascii="Arial" w:eastAsia="Arial" w:hAnsi="Arial" w:cs="Arial"/>
          <w:w w:val="96"/>
          <w:sz w:val="20"/>
          <w:szCs w:val="20"/>
          <w:lang w:val="fr-FR"/>
        </w:rPr>
        <w:t>)</w:t>
      </w:r>
    </w:p>
    <w:p w:rsidR="00741A25" w:rsidRPr="00DE52ED" w:rsidRDefault="00135ED8" w:rsidP="00751303">
      <w:pPr>
        <w:spacing w:before="1" w:after="0" w:line="240" w:lineRule="auto"/>
        <w:ind w:left="363" w:right="723"/>
        <w:rPr>
          <w:rFonts w:ascii="Arial" w:eastAsia="Arial" w:hAnsi="Arial" w:cs="Arial"/>
          <w:sz w:val="20"/>
          <w:szCs w:val="20"/>
          <w:lang w:val="fr-FR"/>
        </w:rPr>
      </w:pPr>
      <w:r w:rsidRPr="00DE52ED">
        <w:rPr>
          <w:rFonts w:ascii="Arial" w:eastAsia="Arial" w:hAnsi="Arial" w:cs="Arial"/>
          <w:w w:val="96"/>
          <w:sz w:val="20"/>
          <w:szCs w:val="20"/>
          <w:lang w:val="fr-FR"/>
        </w:rPr>
        <w:t xml:space="preserve">- </w:t>
      </w:r>
      <w:r w:rsidR="00DE52ED" w:rsidRPr="00DE52ED">
        <w:rPr>
          <w:rFonts w:ascii="Arial" w:eastAsia="Arial" w:hAnsi="Arial" w:cs="Arial"/>
          <w:sz w:val="20"/>
          <w:szCs w:val="20"/>
          <w:lang w:val="fr-FR"/>
        </w:rPr>
        <w:t>Participer au</w:t>
      </w:r>
      <w:r w:rsidR="00957439" w:rsidRPr="00DE52ED">
        <w:rPr>
          <w:rFonts w:ascii="Arial" w:eastAsia="Arial" w:hAnsi="Arial" w:cs="Arial"/>
          <w:w w:val="102"/>
          <w:sz w:val="20"/>
          <w:szCs w:val="20"/>
          <w:lang w:val="fr-FR"/>
        </w:rPr>
        <w:t xml:space="preserve"> suivi des enseignants en formation continue intensive en langue basque</w:t>
      </w:r>
    </w:p>
    <w:p w:rsidR="00741A25" w:rsidRPr="00751303" w:rsidRDefault="00135ED8" w:rsidP="00751303">
      <w:pPr>
        <w:spacing w:after="0" w:line="240" w:lineRule="auto"/>
        <w:ind w:left="363" w:right="-20"/>
        <w:rPr>
          <w:rFonts w:ascii="Arial" w:eastAsia="Arial" w:hAnsi="Arial" w:cs="Arial"/>
          <w:sz w:val="20"/>
          <w:szCs w:val="20"/>
          <w:lang w:val="fr-FR"/>
        </w:rPr>
      </w:pPr>
      <w:r w:rsidRPr="00751303">
        <w:rPr>
          <w:rFonts w:ascii="Arial" w:eastAsia="Arial" w:hAnsi="Arial" w:cs="Arial"/>
          <w:position w:val="1"/>
          <w:sz w:val="20"/>
          <w:szCs w:val="20"/>
          <w:lang w:val="fr-FR"/>
        </w:rPr>
        <w:t xml:space="preserve">- </w:t>
      </w:r>
      <w:r w:rsidR="00741A25" w:rsidRPr="00751303">
        <w:rPr>
          <w:rFonts w:ascii="Arial" w:eastAsia="Arial" w:hAnsi="Arial" w:cs="Arial"/>
          <w:position w:val="1"/>
          <w:sz w:val="20"/>
          <w:szCs w:val="20"/>
          <w:lang w:val="fr-FR"/>
        </w:rPr>
        <w:t>Favoriser lacontinuité des</w:t>
      </w:r>
      <w:r w:rsidR="00741A25" w:rsidRPr="00751303">
        <w:rPr>
          <w:rFonts w:ascii="Arial" w:eastAsia="Arial" w:hAnsi="Arial" w:cs="Arial"/>
          <w:w w:val="105"/>
          <w:position w:val="1"/>
          <w:sz w:val="20"/>
          <w:szCs w:val="20"/>
          <w:lang w:val="fr-FR"/>
        </w:rPr>
        <w:t>enseignements</w:t>
      </w:r>
      <w:r w:rsidR="00741A25" w:rsidRPr="00751303">
        <w:rPr>
          <w:rFonts w:ascii="Arial" w:eastAsia="Arial" w:hAnsi="Arial" w:cs="Arial"/>
          <w:position w:val="1"/>
          <w:sz w:val="20"/>
          <w:szCs w:val="20"/>
          <w:lang w:val="fr-FR"/>
        </w:rPr>
        <w:t>etdes</w:t>
      </w:r>
      <w:r w:rsidR="00741A25" w:rsidRPr="00751303">
        <w:rPr>
          <w:rFonts w:ascii="Arial" w:eastAsia="Arial" w:hAnsi="Arial" w:cs="Arial"/>
          <w:w w:val="105"/>
          <w:position w:val="1"/>
          <w:sz w:val="20"/>
          <w:szCs w:val="20"/>
          <w:lang w:val="fr-FR"/>
        </w:rPr>
        <w:t>apprentissages</w:t>
      </w:r>
      <w:r w:rsidR="00741A25" w:rsidRPr="00751303">
        <w:rPr>
          <w:rFonts w:ascii="Arial" w:eastAsia="Arial" w:hAnsi="Arial" w:cs="Arial"/>
          <w:position w:val="1"/>
          <w:sz w:val="20"/>
          <w:szCs w:val="20"/>
          <w:lang w:val="fr-FR"/>
        </w:rPr>
        <w:t>auseindel'école primaireet</w:t>
      </w:r>
      <w:r w:rsidR="00741A25" w:rsidRPr="00751303">
        <w:rPr>
          <w:rFonts w:ascii="Arial" w:eastAsia="Times New Roman" w:hAnsi="Arial"/>
          <w:w w:val="90"/>
          <w:position w:val="1"/>
          <w:sz w:val="20"/>
          <w:szCs w:val="20"/>
          <w:lang w:val="fr-FR"/>
        </w:rPr>
        <w:t>avec</w:t>
      </w:r>
      <w:r w:rsidR="00741A25" w:rsidRPr="00751303">
        <w:rPr>
          <w:rFonts w:ascii="Arial" w:eastAsia="Arial" w:hAnsi="Arial" w:cs="Arial"/>
          <w:w w:val="102"/>
          <w:position w:val="1"/>
          <w:sz w:val="20"/>
          <w:szCs w:val="20"/>
          <w:lang w:val="fr-FR"/>
        </w:rPr>
        <w:t>le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 xml:space="preserve">collège, en élaborant et mettant en œuvre, de manière conjointe et cohérente, des actions </w:t>
      </w:r>
      <w:r w:rsidR="00741A25" w:rsidRPr="00751303">
        <w:rPr>
          <w:rFonts w:ascii="Arial" w:eastAsia="Arial" w:hAnsi="Arial" w:cs="Arial"/>
          <w:w w:val="102"/>
          <w:sz w:val="20"/>
          <w:szCs w:val="20"/>
          <w:lang w:val="fr-FR"/>
        </w:rPr>
        <w:t xml:space="preserve">(liaison </w:t>
      </w:r>
      <w:r w:rsidR="00741A25" w:rsidRPr="00751303">
        <w:rPr>
          <w:rFonts w:ascii="Arial" w:eastAsia="Arial" w:hAnsi="Arial" w:cs="Arial"/>
          <w:w w:val="107"/>
          <w:sz w:val="20"/>
          <w:szCs w:val="20"/>
          <w:lang w:val="fr-FR"/>
        </w:rPr>
        <w:t>inter</w:t>
      </w:r>
      <w:r w:rsidR="00DA21FB">
        <w:rPr>
          <w:rFonts w:ascii="Arial" w:eastAsia="Arial" w:hAnsi="Arial" w:cs="Arial"/>
          <w:w w:val="107"/>
          <w:sz w:val="20"/>
          <w:szCs w:val="20"/>
          <w:lang w:val="fr-FR"/>
        </w:rPr>
        <w:t>-</w:t>
      </w:r>
      <w:r w:rsidR="00741A25" w:rsidRPr="00751303">
        <w:rPr>
          <w:rFonts w:ascii="Arial" w:eastAsia="Arial" w:hAnsi="Arial" w:cs="Arial"/>
          <w:w w:val="107"/>
          <w:sz w:val="20"/>
          <w:szCs w:val="20"/>
          <w:lang w:val="fr-FR"/>
        </w:rPr>
        <w:t>cycles,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>projetd'école,liaisonécole-collège, projet</w:t>
      </w:r>
      <w:r w:rsidR="00741A25" w:rsidRPr="00751303">
        <w:rPr>
          <w:rFonts w:ascii="Arial" w:eastAsia="Arial" w:hAnsi="Arial" w:cs="Arial"/>
          <w:w w:val="106"/>
          <w:sz w:val="20"/>
          <w:szCs w:val="20"/>
          <w:lang w:val="fr-FR"/>
        </w:rPr>
        <w:t>commun,..</w:t>
      </w:r>
      <w:r w:rsidR="00741A25" w:rsidRPr="00751303">
        <w:rPr>
          <w:rFonts w:ascii="Arial" w:eastAsia="Arial" w:hAnsi="Arial" w:cs="Arial"/>
          <w:spacing w:val="12"/>
          <w:w w:val="106"/>
          <w:sz w:val="20"/>
          <w:szCs w:val="20"/>
          <w:lang w:val="fr-FR"/>
        </w:rPr>
        <w:t>.</w:t>
      </w:r>
      <w:r w:rsidR="00741A25" w:rsidRPr="00751303">
        <w:rPr>
          <w:rFonts w:ascii="Arial" w:eastAsia="Arial" w:hAnsi="Arial" w:cs="Arial"/>
          <w:w w:val="106"/>
          <w:sz w:val="20"/>
          <w:szCs w:val="20"/>
          <w:lang w:val="fr-FR"/>
        </w:rPr>
        <w:t>)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>etdesoutils(livretscolaire,</w:t>
      </w:r>
      <w:r w:rsidR="00741A25" w:rsidRPr="00751303">
        <w:rPr>
          <w:rFonts w:ascii="Arial" w:eastAsia="Arial" w:hAnsi="Arial" w:cs="Arial"/>
          <w:w w:val="103"/>
          <w:sz w:val="20"/>
          <w:szCs w:val="20"/>
          <w:lang w:val="fr-FR"/>
        </w:rPr>
        <w:t xml:space="preserve">protocole </w:t>
      </w:r>
      <w:r w:rsidR="00741A25" w:rsidRPr="00751303">
        <w:rPr>
          <w:rFonts w:ascii="Arial" w:eastAsia="Arial" w:hAnsi="Arial" w:cs="Arial"/>
          <w:w w:val="107"/>
          <w:sz w:val="20"/>
          <w:szCs w:val="20"/>
          <w:lang w:val="fr-FR"/>
        </w:rPr>
        <w:t>d'évaluation,</w:t>
      </w:r>
      <w:r w:rsidR="00741A25" w:rsidRPr="00751303">
        <w:rPr>
          <w:rFonts w:ascii="Arial" w:eastAsia="Arial" w:hAnsi="Arial" w:cs="Arial"/>
          <w:w w:val="104"/>
          <w:sz w:val="20"/>
          <w:szCs w:val="20"/>
          <w:lang w:val="fr-FR"/>
        </w:rPr>
        <w:t>portfolio,</w:t>
      </w:r>
      <w:r w:rsidR="00741A25" w:rsidRPr="00751303">
        <w:rPr>
          <w:rFonts w:ascii="Arial" w:eastAsia="Arial" w:hAnsi="Arial" w:cs="Arial"/>
          <w:w w:val="116"/>
          <w:sz w:val="20"/>
          <w:szCs w:val="20"/>
          <w:lang w:val="fr-FR"/>
        </w:rPr>
        <w:t>..</w:t>
      </w:r>
      <w:r w:rsidR="00741A25" w:rsidRPr="00751303">
        <w:rPr>
          <w:rFonts w:ascii="Arial" w:eastAsia="Arial" w:hAnsi="Arial" w:cs="Arial"/>
          <w:spacing w:val="11"/>
          <w:w w:val="116"/>
          <w:sz w:val="20"/>
          <w:szCs w:val="20"/>
          <w:lang w:val="fr-FR"/>
        </w:rPr>
        <w:t>.</w:t>
      </w:r>
      <w:r w:rsidR="00741A25" w:rsidRPr="00751303">
        <w:rPr>
          <w:rFonts w:ascii="Arial" w:eastAsia="Arial" w:hAnsi="Arial" w:cs="Arial"/>
          <w:w w:val="113"/>
          <w:sz w:val="20"/>
          <w:szCs w:val="20"/>
          <w:lang w:val="fr-FR"/>
        </w:rPr>
        <w:t>)</w:t>
      </w:r>
    </w:p>
    <w:p w:rsidR="00DE52ED" w:rsidRDefault="00135ED8" w:rsidP="00DE52ED">
      <w:pPr>
        <w:spacing w:after="0" w:line="240" w:lineRule="auto"/>
        <w:ind w:left="363" w:right="-20"/>
        <w:rPr>
          <w:rFonts w:ascii="Arial" w:eastAsia="Arial" w:hAnsi="Arial" w:cs="Arial"/>
          <w:sz w:val="20"/>
          <w:szCs w:val="20"/>
          <w:lang w:val="fr-FR"/>
        </w:rPr>
      </w:pPr>
      <w:r w:rsidRPr="00751303">
        <w:rPr>
          <w:rFonts w:ascii="Arial" w:eastAsia="Arial" w:hAnsi="Arial" w:cs="Arial"/>
          <w:w w:val="108"/>
          <w:position w:val="1"/>
          <w:sz w:val="20"/>
          <w:szCs w:val="20"/>
          <w:lang w:val="fr-FR"/>
        </w:rPr>
        <w:t xml:space="preserve">- </w:t>
      </w:r>
      <w:r w:rsidR="00741A25" w:rsidRPr="00751303">
        <w:rPr>
          <w:rFonts w:ascii="Arial" w:eastAsia="Arial" w:hAnsi="Arial" w:cs="Arial"/>
          <w:w w:val="108"/>
          <w:position w:val="1"/>
          <w:sz w:val="20"/>
          <w:szCs w:val="20"/>
          <w:lang w:val="fr-FR"/>
        </w:rPr>
        <w:t>Participer</w:t>
      </w:r>
      <w:r w:rsidR="00741A25" w:rsidRPr="00751303">
        <w:rPr>
          <w:rFonts w:ascii="Arial" w:eastAsia="Arial" w:hAnsi="Arial" w:cs="Arial"/>
          <w:position w:val="1"/>
          <w:sz w:val="20"/>
          <w:szCs w:val="20"/>
          <w:lang w:val="fr-FR"/>
        </w:rPr>
        <w:t xml:space="preserve">au développement  des relations </w:t>
      </w:r>
      <w:r w:rsidR="00741A25" w:rsidRPr="00751303">
        <w:rPr>
          <w:rFonts w:ascii="Arial" w:eastAsia="Times New Roman" w:hAnsi="Arial"/>
          <w:position w:val="1"/>
          <w:sz w:val="20"/>
          <w:szCs w:val="20"/>
          <w:lang w:val="fr-FR"/>
        </w:rPr>
        <w:t>avec</w:t>
      </w:r>
      <w:r w:rsidR="00741A25" w:rsidRPr="00751303">
        <w:rPr>
          <w:rFonts w:ascii="Arial" w:eastAsia="Arial" w:hAnsi="Arial" w:cs="Arial"/>
          <w:position w:val="1"/>
          <w:sz w:val="20"/>
          <w:szCs w:val="20"/>
          <w:lang w:val="fr-FR"/>
        </w:rPr>
        <w:t xml:space="preserve">les partenaires (parents, associations,  </w:t>
      </w:r>
      <w:r w:rsidR="00741A25" w:rsidRPr="00751303">
        <w:rPr>
          <w:rFonts w:ascii="Arial" w:eastAsia="Arial" w:hAnsi="Arial" w:cs="Arial"/>
          <w:w w:val="103"/>
          <w:position w:val="1"/>
          <w:sz w:val="20"/>
          <w:szCs w:val="20"/>
          <w:lang w:val="fr-FR"/>
        </w:rPr>
        <w:t>collectivités</w:t>
      </w:r>
      <w:r w:rsidR="00741A25" w:rsidRPr="00751303">
        <w:rPr>
          <w:rFonts w:ascii="Arial" w:eastAsia="Arial" w:hAnsi="Arial" w:cs="Arial"/>
          <w:w w:val="113"/>
          <w:sz w:val="20"/>
          <w:szCs w:val="20"/>
          <w:lang w:val="fr-FR"/>
        </w:rPr>
        <w:t>)</w:t>
      </w:r>
    </w:p>
    <w:p w:rsidR="00135ED8" w:rsidRDefault="00135ED8" w:rsidP="00781FD1">
      <w:pPr>
        <w:spacing w:after="0" w:line="240" w:lineRule="auto"/>
        <w:ind w:left="363" w:right="-20"/>
        <w:rPr>
          <w:rFonts w:ascii="Arial" w:eastAsia="Arial" w:hAnsi="Arial" w:cs="Arial"/>
          <w:sz w:val="20"/>
          <w:szCs w:val="20"/>
          <w:lang w:val="fr-FR"/>
        </w:rPr>
      </w:pPr>
      <w:r w:rsidRPr="00751303">
        <w:rPr>
          <w:rFonts w:ascii="Arial" w:eastAsia="Arial" w:hAnsi="Arial" w:cs="Arial"/>
          <w:sz w:val="20"/>
          <w:szCs w:val="20"/>
          <w:lang w:val="fr-FR"/>
        </w:rPr>
        <w:t xml:space="preserve">- </w:t>
      </w:r>
      <w:r w:rsidR="00DE52ED">
        <w:rPr>
          <w:rFonts w:ascii="Arial" w:eastAsia="Arial" w:hAnsi="Arial" w:cs="Arial"/>
          <w:sz w:val="20"/>
          <w:szCs w:val="20"/>
          <w:lang w:val="fr-FR"/>
        </w:rPr>
        <w:t>Contribuer à la conception d’</w:t>
      </w:r>
      <w:r w:rsidR="00741A25" w:rsidRPr="00751303">
        <w:rPr>
          <w:rFonts w:ascii="Arial" w:eastAsia="Arial" w:hAnsi="Arial" w:cs="Arial"/>
          <w:sz w:val="20"/>
          <w:szCs w:val="20"/>
          <w:lang w:val="fr-FR"/>
        </w:rPr>
        <w:t>outilsdepilotage</w:t>
      </w:r>
      <w:r w:rsidR="00741A25" w:rsidRPr="00DE52ED">
        <w:rPr>
          <w:rFonts w:ascii="Arial" w:eastAsia="Arial" w:hAnsi="Arial" w:cs="Arial"/>
          <w:sz w:val="20"/>
          <w:szCs w:val="20"/>
          <w:lang w:val="fr-FR"/>
        </w:rPr>
        <w:t>(basesdedonnées,</w:t>
      </w:r>
      <w:r w:rsidRPr="00DE52ED">
        <w:rPr>
          <w:rFonts w:ascii="Arial" w:eastAsia="Arial" w:hAnsi="Arial" w:cs="Arial"/>
          <w:sz w:val="20"/>
          <w:szCs w:val="20"/>
          <w:lang w:val="fr-FR"/>
        </w:rPr>
        <w:t>enquêtes</w:t>
      </w:r>
      <w:r w:rsidR="00CB4CA0">
        <w:rPr>
          <w:rFonts w:ascii="Arial" w:eastAsia="Arial" w:hAnsi="Arial" w:cs="Arial"/>
          <w:sz w:val="20"/>
          <w:szCs w:val="20"/>
          <w:lang w:val="fr-FR"/>
        </w:rPr>
        <w:t>, synthèse évaluations</w:t>
      </w:r>
      <w:r w:rsidRPr="00DE52ED">
        <w:rPr>
          <w:rFonts w:ascii="Arial" w:eastAsia="Arial" w:hAnsi="Arial" w:cs="Arial"/>
          <w:sz w:val="20"/>
          <w:szCs w:val="20"/>
          <w:lang w:val="fr-FR"/>
        </w:rPr>
        <w:t>)</w:t>
      </w:r>
      <w:r w:rsidR="00957439" w:rsidRPr="00DE52ED">
        <w:rPr>
          <w:rFonts w:ascii="Arial" w:eastAsia="Arial" w:hAnsi="Arial" w:cs="Arial"/>
          <w:sz w:val="20"/>
          <w:szCs w:val="20"/>
          <w:lang w:val="fr-FR"/>
        </w:rPr>
        <w:t> </w:t>
      </w:r>
    </w:p>
    <w:p w:rsidR="00781FD1" w:rsidRPr="008A43CB" w:rsidRDefault="00781FD1" w:rsidP="00781FD1">
      <w:pPr>
        <w:spacing w:after="0" w:line="240" w:lineRule="auto"/>
        <w:ind w:left="363" w:right="-20"/>
        <w:rPr>
          <w:rFonts w:ascii="Arial" w:eastAsia="Arial" w:hAnsi="Arial" w:cs="Arial"/>
          <w:sz w:val="16"/>
          <w:szCs w:val="16"/>
          <w:lang w:val="fr-FR"/>
        </w:rPr>
      </w:pPr>
      <w:bookmarkStart w:id="0" w:name="_GoBack"/>
      <w:bookmarkEnd w:id="0"/>
    </w:p>
    <w:p w:rsidR="00751303" w:rsidRPr="00DE52ED" w:rsidRDefault="00135ED8" w:rsidP="00DE52ED">
      <w:pPr>
        <w:spacing w:before="48" w:after="0" w:line="240" w:lineRule="auto"/>
        <w:ind w:left="363" w:right="-20"/>
        <w:rPr>
          <w:rFonts w:ascii="Arial" w:eastAsia="Arial" w:hAnsi="Arial" w:cs="Arial"/>
          <w:b/>
          <w:lang w:val="fr-FR"/>
        </w:rPr>
      </w:pPr>
      <w:r w:rsidRPr="00135ED8">
        <w:rPr>
          <w:rFonts w:ascii="Arial" w:eastAsia="Arial" w:hAnsi="Arial" w:cs="Arial"/>
          <w:b/>
          <w:lang w:val="fr-FR"/>
        </w:rPr>
        <w:t>PROFIL</w:t>
      </w:r>
    </w:p>
    <w:p w:rsidR="00CB4CA0" w:rsidRPr="00CB4CA0" w:rsidRDefault="00741A25" w:rsidP="00CB4CA0">
      <w:pPr>
        <w:spacing w:after="0" w:line="240" w:lineRule="auto"/>
        <w:ind w:left="363" w:right="-20"/>
        <w:rPr>
          <w:rFonts w:ascii="Arial" w:eastAsia="Arial" w:hAnsi="Arial" w:cs="Arial"/>
          <w:w w:val="76"/>
          <w:sz w:val="20"/>
          <w:szCs w:val="20"/>
          <w:lang w:val="fr-FR"/>
        </w:rPr>
      </w:pPr>
      <w:r w:rsidRPr="00751303">
        <w:rPr>
          <w:rFonts w:ascii="Arial" w:eastAsia="Arial" w:hAnsi="Arial" w:cs="Arial"/>
          <w:sz w:val="20"/>
          <w:szCs w:val="20"/>
          <w:lang w:val="fr-FR"/>
        </w:rPr>
        <w:t>Pourassurer</w:t>
      </w:r>
      <w:r w:rsidRPr="00751303">
        <w:rPr>
          <w:rFonts w:ascii="Arial" w:eastAsia="Arial" w:hAnsi="Arial" w:cs="Arial"/>
          <w:w w:val="106"/>
          <w:sz w:val="20"/>
          <w:szCs w:val="20"/>
          <w:lang w:val="fr-FR"/>
        </w:rPr>
        <w:t>efficacement</w:t>
      </w:r>
      <w:r w:rsidRPr="00751303">
        <w:rPr>
          <w:rFonts w:ascii="Arial" w:eastAsia="Arial" w:hAnsi="Arial" w:cs="Arial"/>
          <w:sz w:val="20"/>
          <w:szCs w:val="20"/>
          <w:lang w:val="fr-FR"/>
        </w:rPr>
        <w:t>cesmissions,lecandidatdevrafairepreuve</w:t>
      </w:r>
      <w:r w:rsidRPr="00751303">
        <w:rPr>
          <w:rFonts w:ascii="Arial" w:eastAsia="Arial" w:hAnsi="Arial" w:cs="Arial"/>
          <w:w w:val="76"/>
          <w:sz w:val="20"/>
          <w:szCs w:val="20"/>
          <w:lang w:val="fr-FR"/>
        </w:rPr>
        <w:t>:</w:t>
      </w:r>
    </w:p>
    <w:p w:rsidR="00741A25" w:rsidRPr="003364B1" w:rsidRDefault="00741A25" w:rsidP="00135ED8">
      <w:pPr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fr-FR"/>
        </w:rPr>
      </w:pPr>
      <w:r w:rsidRPr="00751303">
        <w:rPr>
          <w:rFonts w:ascii="Arial" w:eastAsia="Arial" w:hAnsi="Arial" w:cs="Arial"/>
          <w:sz w:val="20"/>
          <w:szCs w:val="20"/>
          <w:lang w:val="fr-FR"/>
        </w:rPr>
        <w:t xml:space="preserve">de </w:t>
      </w:r>
      <w:r w:rsidRPr="00751303">
        <w:rPr>
          <w:rFonts w:ascii="Arial" w:eastAsia="Arial" w:hAnsi="Arial" w:cs="Arial"/>
          <w:w w:val="106"/>
          <w:sz w:val="20"/>
          <w:szCs w:val="20"/>
          <w:lang w:val="fr-FR"/>
        </w:rPr>
        <w:t xml:space="preserve">compétences </w:t>
      </w:r>
      <w:r w:rsidRPr="00751303">
        <w:rPr>
          <w:rFonts w:ascii="Arial" w:eastAsia="Arial" w:hAnsi="Arial" w:cs="Arial"/>
          <w:sz w:val="20"/>
          <w:szCs w:val="20"/>
          <w:lang w:val="fr-FR"/>
        </w:rPr>
        <w:t xml:space="preserve">didactiques  et pédagogiques  affirmées  dans tous les domaines disciplinaires, </w:t>
      </w:r>
      <w:r w:rsidRPr="00751303">
        <w:rPr>
          <w:rFonts w:ascii="Arial" w:eastAsia="Arial" w:hAnsi="Arial" w:cs="Arial"/>
          <w:w w:val="106"/>
          <w:sz w:val="20"/>
          <w:szCs w:val="20"/>
          <w:lang w:val="fr-FR"/>
        </w:rPr>
        <w:t>et particulièrement</w:t>
      </w:r>
      <w:r w:rsidRPr="00751303">
        <w:rPr>
          <w:rFonts w:ascii="Arial" w:eastAsia="Arial" w:hAnsi="Arial" w:cs="Arial"/>
          <w:sz w:val="20"/>
          <w:szCs w:val="20"/>
          <w:lang w:val="fr-FR"/>
        </w:rPr>
        <w:t>dansceluide</w:t>
      </w:r>
      <w:r w:rsidRPr="00751303">
        <w:rPr>
          <w:rFonts w:ascii="Arial" w:eastAsia="Arial" w:hAnsi="Arial" w:cs="Arial"/>
          <w:w w:val="106"/>
          <w:sz w:val="20"/>
          <w:szCs w:val="20"/>
          <w:lang w:val="fr-FR"/>
        </w:rPr>
        <w:t>l'enseignement</w:t>
      </w:r>
      <w:r w:rsidRPr="00751303">
        <w:rPr>
          <w:rFonts w:ascii="Arial" w:eastAsia="Arial" w:hAnsi="Arial" w:cs="Arial"/>
          <w:sz w:val="20"/>
          <w:szCs w:val="20"/>
          <w:lang w:val="fr-FR"/>
        </w:rPr>
        <w:t>deslanguesvivantes</w:t>
      </w:r>
      <w:r w:rsidRPr="00751303">
        <w:rPr>
          <w:rFonts w:ascii="Arial" w:eastAsia="Arial" w:hAnsi="Arial" w:cs="Arial"/>
          <w:w w:val="103"/>
          <w:sz w:val="20"/>
          <w:szCs w:val="20"/>
          <w:lang w:val="fr-FR"/>
        </w:rPr>
        <w:t>régionales</w:t>
      </w:r>
      <w:r w:rsidR="008A43CB">
        <w:rPr>
          <w:rFonts w:ascii="Arial" w:eastAsia="Arial" w:hAnsi="Arial" w:cs="Arial"/>
          <w:w w:val="103"/>
          <w:sz w:val="20"/>
          <w:szCs w:val="20"/>
          <w:lang w:val="fr-FR"/>
        </w:rPr>
        <w:t>(enseignement du et en langue basque)</w:t>
      </w:r>
    </w:p>
    <w:p w:rsidR="003364B1" w:rsidRPr="00DE52ED" w:rsidRDefault="003364B1" w:rsidP="00135ED8">
      <w:pPr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fr-FR"/>
        </w:rPr>
      </w:pPr>
      <w:r w:rsidRPr="00DE52ED">
        <w:rPr>
          <w:rFonts w:ascii="Arial" w:eastAsia="Arial" w:hAnsi="Arial" w:cs="Arial"/>
          <w:w w:val="103"/>
          <w:sz w:val="20"/>
          <w:szCs w:val="20"/>
          <w:lang w:val="fr-FR"/>
        </w:rPr>
        <w:t>d’une bonne maîtrise de la langue basque orale et écrite</w:t>
      </w:r>
    </w:p>
    <w:p w:rsidR="00135ED8" w:rsidRPr="00751303" w:rsidRDefault="00741A25" w:rsidP="00135ED8">
      <w:pPr>
        <w:numPr>
          <w:ilvl w:val="0"/>
          <w:numId w:val="1"/>
        </w:numPr>
        <w:spacing w:after="0" w:line="213" w:lineRule="exact"/>
        <w:ind w:right="-20"/>
        <w:rPr>
          <w:rFonts w:ascii="Arial" w:eastAsia="Arial" w:hAnsi="Arial" w:cs="Arial"/>
          <w:sz w:val="20"/>
          <w:szCs w:val="20"/>
          <w:lang w:val="fr-FR"/>
        </w:rPr>
      </w:pPr>
      <w:r w:rsidRPr="00751303">
        <w:rPr>
          <w:rFonts w:ascii="Arial" w:eastAsia="Arial" w:hAnsi="Arial" w:cs="Arial"/>
          <w:sz w:val="20"/>
          <w:szCs w:val="20"/>
          <w:lang w:val="fr-FR"/>
        </w:rPr>
        <w:t xml:space="preserve">desolidescompétences </w:t>
      </w:r>
      <w:r w:rsidRPr="00751303">
        <w:rPr>
          <w:rFonts w:ascii="Arial" w:eastAsia="Arial" w:hAnsi="Arial" w:cs="Arial"/>
          <w:w w:val="105"/>
          <w:sz w:val="20"/>
          <w:szCs w:val="20"/>
          <w:lang w:val="fr-FR"/>
        </w:rPr>
        <w:t>méthodologiques</w:t>
      </w:r>
      <w:r w:rsidRPr="00751303">
        <w:rPr>
          <w:rFonts w:ascii="Arial" w:eastAsia="Arial" w:hAnsi="Arial" w:cs="Arial"/>
          <w:sz w:val="20"/>
          <w:szCs w:val="20"/>
          <w:lang w:val="fr-FR"/>
        </w:rPr>
        <w:t>(analyse,conception,</w:t>
      </w:r>
      <w:r w:rsidRPr="00751303">
        <w:rPr>
          <w:rFonts w:ascii="Arial" w:eastAsia="Arial" w:hAnsi="Arial" w:cs="Arial"/>
          <w:w w:val="103"/>
          <w:sz w:val="20"/>
          <w:szCs w:val="20"/>
          <w:lang w:val="fr-FR"/>
        </w:rPr>
        <w:t>organisation,</w:t>
      </w:r>
      <w:r w:rsidRPr="00751303">
        <w:rPr>
          <w:rFonts w:ascii="Arial" w:eastAsia="Arial" w:hAnsi="Arial" w:cs="Arial"/>
          <w:w w:val="116"/>
          <w:sz w:val="20"/>
          <w:szCs w:val="20"/>
          <w:lang w:val="fr-FR"/>
        </w:rPr>
        <w:t>..</w:t>
      </w:r>
      <w:r w:rsidRPr="00751303">
        <w:rPr>
          <w:rFonts w:ascii="Arial" w:eastAsia="Arial" w:hAnsi="Arial" w:cs="Arial"/>
          <w:spacing w:val="11"/>
          <w:w w:val="116"/>
          <w:sz w:val="20"/>
          <w:szCs w:val="20"/>
          <w:lang w:val="fr-FR"/>
        </w:rPr>
        <w:t>.</w:t>
      </w:r>
      <w:r w:rsidRPr="00751303">
        <w:rPr>
          <w:rFonts w:ascii="Arial" w:eastAsia="Arial" w:hAnsi="Arial" w:cs="Arial"/>
          <w:w w:val="96"/>
          <w:sz w:val="20"/>
          <w:szCs w:val="20"/>
          <w:lang w:val="fr-FR"/>
        </w:rPr>
        <w:t>)</w:t>
      </w:r>
    </w:p>
    <w:p w:rsidR="00741A25" w:rsidRPr="00CB4CA0" w:rsidRDefault="00741A25" w:rsidP="00135ED8">
      <w:pPr>
        <w:numPr>
          <w:ilvl w:val="0"/>
          <w:numId w:val="1"/>
        </w:numPr>
        <w:spacing w:after="0" w:line="213" w:lineRule="exact"/>
        <w:ind w:right="-20"/>
        <w:rPr>
          <w:rFonts w:ascii="Arial" w:eastAsia="Arial" w:hAnsi="Arial" w:cs="Arial"/>
          <w:sz w:val="20"/>
          <w:szCs w:val="20"/>
          <w:lang w:val="fr-FR"/>
        </w:rPr>
      </w:pPr>
      <w:r w:rsidRPr="00751303">
        <w:rPr>
          <w:rFonts w:ascii="Arial" w:eastAsia="Arial" w:hAnsi="Arial" w:cs="Arial"/>
          <w:sz w:val="20"/>
          <w:szCs w:val="20"/>
          <w:lang w:val="fr-FR"/>
        </w:rPr>
        <w:t>deréellescapacitésde</w:t>
      </w:r>
      <w:r w:rsidR="00DE52ED">
        <w:rPr>
          <w:rFonts w:ascii="Arial" w:eastAsia="Arial" w:hAnsi="Arial" w:cs="Arial"/>
          <w:spacing w:val="8"/>
          <w:sz w:val="20"/>
          <w:szCs w:val="20"/>
          <w:lang w:val="fr-FR"/>
        </w:rPr>
        <w:t xml:space="preserve">travail en équipe, de </w:t>
      </w:r>
      <w:r w:rsidRPr="00751303">
        <w:rPr>
          <w:rFonts w:ascii="Arial" w:eastAsia="Arial" w:hAnsi="Arial" w:cs="Arial"/>
          <w:w w:val="105"/>
          <w:sz w:val="20"/>
          <w:szCs w:val="20"/>
          <w:lang w:val="fr-FR"/>
        </w:rPr>
        <w:t>communication,</w:t>
      </w:r>
      <w:r w:rsidRPr="00751303">
        <w:rPr>
          <w:rFonts w:ascii="Arial" w:eastAsia="Arial" w:hAnsi="Arial" w:cs="Arial"/>
          <w:sz w:val="20"/>
          <w:szCs w:val="20"/>
          <w:lang w:val="fr-FR"/>
        </w:rPr>
        <w:t>d'animation etde</w:t>
      </w:r>
      <w:r w:rsidRPr="00751303">
        <w:rPr>
          <w:rFonts w:ascii="Arial" w:eastAsia="Arial" w:hAnsi="Arial" w:cs="Arial"/>
          <w:w w:val="104"/>
          <w:sz w:val="20"/>
          <w:szCs w:val="20"/>
          <w:lang w:val="fr-FR"/>
        </w:rPr>
        <w:t>coopération</w:t>
      </w:r>
    </w:p>
    <w:p w:rsidR="00CB4CA0" w:rsidRPr="00062989" w:rsidRDefault="00CB4CA0" w:rsidP="00135ED8">
      <w:pPr>
        <w:numPr>
          <w:ilvl w:val="0"/>
          <w:numId w:val="1"/>
        </w:numPr>
        <w:spacing w:after="0" w:line="213" w:lineRule="exact"/>
        <w:ind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w w:val="104"/>
          <w:sz w:val="20"/>
          <w:szCs w:val="20"/>
          <w:lang w:val="fr-FR"/>
        </w:rPr>
        <w:t>d’une connaissance des partenaires relatifs à l’enseignement bilingue</w:t>
      </w:r>
    </w:p>
    <w:p w:rsidR="00062989" w:rsidRPr="000F4F92" w:rsidRDefault="00062989" w:rsidP="00135ED8">
      <w:pPr>
        <w:numPr>
          <w:ilvl w:val="0"/>
          <w:numId w:val="1"/>
        </w:numPr>
        <w:spacing w:after="0" w:line="213" w:lineRule="exact"/>
        <w:ind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w w:val="104"/>
          <w:sz w:val="20"/>
          <w:szCs w:val="20"/>
          <w:lang w:val="fr-FR"/>
        </w:rPr>
        <w:t>d’une maîtrise dans l’usage des TUIC</w:t>
      </w:r>
    </w:p>
    <w:p w:rsidR="000F4F92" w:rsidRPr="00751303" w:rsidRDefault="000F4F92" w:rsidP="00135ED8">
      <w:pPr>
        <w:numPr>
          <w:ilvl w:val="0"/>
          <w:numId w:val="1"/>
        </w:numPr>
        <w:spacing w:after="0" w:line="213" w:lineRule="exact"/>
        <w:ind w:right="-2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w w:val="104"/>
          <w:sz w:val="20"/>
          <w:szCs w:val="20"/>
          <w:lang w:val="fr-FR"/>
        </w:rPr>
        <w:t xml:space="preserve">d’une sensibilisation aux problématiques </w:t>
      </w:r>
      <w:r w:rsidR="00371D62">
        <w:rPr>
          <w:rFonts w:ascii="Arial" w:eastAsia="Arial" w:hAnsi="Arial" w:cs="Arial"/>
          <w:w w:val="104"/>
          <w:sz w:val="20"/>
          <w:szCs w:val="20"/>
          <w:lang w:val="fr-FR"/>
        </w:rPr>
        <w:t xml:space="preserve">d’enseignement en langue seconde (type </w:t>
      </w:r>
      <w:r>
        <w:rPr>
          <w:rFonts w:ascii="Arial" w:eastAsia="Arial" w:hAnsi="Arial" w:cs="Arial"/>
          <w:w w:val="104"/>
          <w:sz w:val="20"/>
          <w:szCs w:val="20"/>
          <w:lang w:val="fr-FR"/>
        </w:rPr>
        <w:t>FLE/ FLS</w:t>
      </w:r>
      <w:r w:rsidR="00371D62">
        <w:rPr>
          <w:rFonts w:ascii="Arial" w:eastAsia="Arial" w:hAnsi="Arial" w:cs="Arial"/>
          <w:w w:val="104"/>
          <w:sz w:val="20"/>
          <w:szCs w:val="20"/>
          <w:lang w:val="fr-FR"/>
        </w:rPr>
        <w:t>)</w:t>
      </w:r>
    </w:p>
    <w:p w:rsidR="00751303" w:rsidRPr="00A67869" w:rsidRDefault="00751303" w:rsidP="00A67869">
      <w:pPr>
        <w:spacing w:after="0" w:line="213" w:lineRule="exact"/>
        <w:ind w:right="-20"/>
        <w:rPr>
          <w:rFonts w:ascii="Arial" w:eastAsia="Arial" w:hAnsi="Arial" w:cs="Arial"/>
          <w:sz w:val="16"/>
          <w:szCs w:val="16"/>
          <w:lang w:val="fr-FR"/>
        </w:rPr>
      </w:pPr>
    </w:p>
    <w:p w:rsidR="001C42EE" w:rsidRDefault="00751303" w:rsidP="001C42EE">
      <w:pPr>
        <w:spacing w:after="0" w:line="213" w:lineRule="exact"/>
        <w:ind w:left="335" w:right="-20"/>
        <w:rPr>
          <w:rFonts w:ascii="Arial" w:eastAsia="Arial" w:hAnsi="Arial" w:cs="Arial"/>
          <w:b/>
          <w:w w:val="104"/>
          <w:lang w:val="fr-FR"/>
        </w:rPr>
      </w:pPr>
      <w:r w:rsidRPr="00751303">
        <w:rPr>
          <w:rFonts w:ascii="Arial" w:eastAsia="Arial" w:hAnsi="Arial" w:cs="Arial"/>
          <w:b/>
          <w:w w:val="104"/>
          <w:lang w:val="fr-FR"/>
        </w:rPr>
        <w:t>QUALIFICATIONS REQUISES</w:t>
      </w:r>
      <w:r w:rsidR="00781FD1">
        <w:rPr>
          <w:rFonts w:ascii="Arial" w:eastAsia="Arial" w:hAnsi="Arial" w:cs="Arial"/>
          <w:b/>
          <w:w w:val="104"/>
          <w:lang w:val="fr-FR"/>
        </w:rPr>
        <w:t> </w:t>
      </w:r>
    </w:p>
    <w:p w:rsidR="001C42EE" w:rsidRDefault="00741A25" w:rsidP="001C42EE">
      <w:pPr>
        <w:spacing w:after="0" w:line="213" w:lineRule="exact"/>
        <w:ind w:left="335" w:right="-20"/>
        <w:rPr>
          <w:rFonts w:ascii="Arial" w:eastAsia="Arial" w:hAnsi="Arial" w:cs="Arial"/>
          <w:b/>
          <w:w w:val="104"/>
          <w:lang w:val="fr-FR"/>
        </w:rPr>
      </w:pPr>
      <w:r w:rsidRPr="00751303">
        <w:rPr>
          <w:rFonts w:ascii="Arial" w:eastAsia="Arial" w:hAnsi="Arial" w:cs="Arial"/>
          <w:sz w:val="20"/>
          <w:szCs w:val="20"/>
          <w:lang w:val="fr-FR"/>
        </w:rPr>
        <w:t>CAFIPEMF</w:t>
      </w:r>
      <w:r w:rsidR="00062989">
        <w:rPr>
          <w:rFonts w:ascii="Arial" w:eastAsia="Arial" w:hAnsi="Arial" w:cs="Arial"/>
          <w:sz w:val="20"/>
          <w:szCs w:val="20"/>
          <w:lang w:val="fr-FR"/>
        </w:rPr>
        <w:t>mention « </w:t>
      </w:r>
      <w:r w:rsidRPr="00751303">
        <w:rPr>
          <w:rFonts w:ascii="Arial" w:eastAsia="Arial" w:hAnsi="Arial" w:cs="Arial"/>
          <w:sz w:val="20"/>
          <w:szCs w:val="20"/>
          <w:lang w:val="fr-FR"/>
        </w:rPr>
        <w:t>Languesetcultures</w:t>
      </w:r>
      <w:r w:rsidRPr="00751303">
        <w:rPr>
          <w:rFonts w:ascii="Arial" w:eastAsia="Arial" w:hAnsi="Arial" w:cs="Arial"/>
          <w:w w:val="109"/>
          <w:sz w:val="20"/>
          <w:szCs w:val="20"/>
          <w:lang w:val="fr-FR"/>
        </w:rPr>
        <w:t>régionales»</w:t>
      </w:r>
      <w:r w:rsidR="00DE52ED">
        <w:rPr>
          <w:rFonts w:ascii="Arial" w:eastAsia="Arial" w:hAnsi="Arial" w:cs="Arial"/>
          <w:w w:val="109"/>
          <w:sz w:val="20"/>
          <w:szCs w:val="20"/>
          <w:lang w:val="fr-FR"/>
        </w:rPr>
        <w:t xml:space="preserve"> souhaité</w:t>
      </w:r>
      <w:r w:rsidR="00DA21FB">
        <w:rPr>
          <w:rFonts w:ascii="Arial" w:eastAsia="Arial" w:hAnsi="Arial" w:cs="Arial"/>
          <w:w w:val="109"/>
          <w:sz w:val="20"/>
          <w:szCs w:val="20"/>
          <w:lang w:val="fr-FR"/>
        </w:rPr>
        <w:t>e</w:t>
      </w:r>
      <w:r w:rsidR="00A67869">
        <w:rPr>
          <w:rFonts w:ascii="Arial" w:eastAsia="Arial" w:hAnsi="Arial" w:cs="Arial"/>
          <w:w w:val="109"/>
          <w:sz w:val="20"/>
          <w:szCs w:val="20"/>
          <w:lang w:val="fr-FR"/>
        </w:rPr>
        <w:t>.</w:t>
      </w:r>
    </w:p>
    <w:p w:rsidR="001C42EE" w:rsidRPr="008A43CB" w:rsidRDefault="00A67869" w:rsidP="001C42EE">
      <w:pPr>
        <w:spacing w:after="0" w:line="213" w:lineRule="exact"/>
        <w:ind w:left="335" w:right="-20"/>
        <w:rPr>
          <w:rFonts w:ascii="Arial" w:eastAsia="Arial" w:hAnsi="Arial" w:cs="Arial"/>
          <w:b/>
          <w:i/>
          <w:sz w:val="20"/>
          <w:szCs w:val="20"/>
          <w:lang w:val="fr-FR"/>
        </w:rPr>
      </w:pPr>
      <w:r w:rsidRPr="008A43CB">
        <w:rPr>
          <w:rFonts w:ascii="Arial" w:eastAsia="Arial" w:hAnsi="Arial" w:cs="Arial"/>
          <w:b/>
          <w:i/>
          <w:sz w:val="20"/>
          <w:szCs w:val="20"/>
          <w:lang w:val="fr-FR"/>
        </w:rPr>
        <w:t xml:space="preserve">En l’absence de </w:t>
      </w:r>
      <w:r w:rsidR="00781FD1" w:rsidRPr="008A43CB">
        <w:rPr>
          <w:rFonts w:ascii="Arial" w:eastAsia="Arial" w:hAnsi="Arial" w:cs="Arial"/>
          <w:b/>
          <w:i/>
          <w:sz w:val="20"/>
          <w:szCs w:val="20"/>
          <w:lang w:val="fr-FR"/>
        </w:rPr>
        <w:t xml:space="preserve">candidat titulaire du CAFIPEMF, l’appel à candidature s’ouvre aux enseignants maîtrisant la langue basque souhaitant faire fonction de conseiller </w:t>
      </w:r>
      <w:r w:rsidR="00781FD1" w:rsidRPr="008A43CB">
        <w:rPr>
          <w:rFonts w:ascii="Arial" w:eastAsia="Arial" w:hAnsi="Arial" w:cs="Arial"/>
          <w:b/>
          <w:i/>
          <w:sz w:val="20"/>
          <w:szCs w:val="20"/>
          <w:lang w:val="fr-FR"/>
        </w:rPr>
        <w:lastRenderedPageBreak/>
        <w:t>pédagogique pendant une année scolaire.</w:t>
      </w:r>
    </w:p>
    <w:p w:rsidR="00DE52ED" w:rsidRPr="00751303" w:rsidRDefault="00DE52ED" w:rsidP="00751303">
      <w:pPr>
        <w:spacing w:after="0" w:line="240" w:lineRule="auto"/>
        <w:ind w:left="335" w:right="-20"/>
        <w:rPr>
          <w:rFonts w:ascii="Arial" w:eastAsia="Arial" w:hAnsi="Arial" w:cs="Arial"/>
          <w:sz w:val="20"/>
          <w:szCs w:val="20"/>
          <w:lang w:val="fr-FR"/>
        </w:rPr>
      </w:pPr>
    </w:p>
    <w:sectPr w:rsidR="00DE52ED" w:rsidRPr="00751303" w:rsidSect="009904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E98F1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BA380D"/>
    <w:multiLevelType w:val="hybridMultilevel"/>
    <w:tmpl w:val="F63AB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3F02"/>
    <w:multiLevelType w:val="hybridMultilevel"/>
    <w:tmpl w:val="CCA67CFE"/>
    <w:lvl w:ilvl="0" w:tplc="040C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A25"/>
    <w:rsid w:val="00062989"/>
    <w:rsid w:val="00087B66"/>
    <w:rsid w:val="000D7566"/>
    <w:rsid w:val="000F4F92"/>
    <w:rsid w:val="00135ED8"/>
    <w:rsid w:val="00163F1F"/>
    <w:rsid w:val="001C42EE"/>
    <w:rsid w:val="001F3CE4"/>
    <w:rsid w:val="003364B1"/>
    <w:rsid w:val="00371D62"/>
    <w:rsid w:val="003C26DE"/>
    <w:rsid w:val="004A2F80"/>
    <w:rsid w:val="004D36D1"/>
    <w:rsid w:val="00741A25"/>
    <w:rsid w:val="00751303"/>
    <w:rsid w:val="00756DA0"/>
    <w:rsid w:val="00781FD1"/>
    <w:rsid w:val="00880B21"/>
    <w:rsid w:val="008A43CB"/>
    <w:rsid w:val="00957439"/>
    <w:rsid w:val="00990456"/>
    <w:rsid w:val="00A67869"/>
    <w:rsid w:val="00C230E0"/>
    <w:rsid w:val="00CB2303"/>
    <w:rsid w:val="00CB4CA0"/>
    <w:rsid w:val="00D629EC"/>
    <w:rsid w:val="00DA21FB"/>
    <w:rsid w:val="00DE52ED"/>
    <w:rsid w:val="00F12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741A25"/>
    <w:pPr>
      <w:widowControl w:val="0"/>
      <w:spacing w:after="200" w:line="276" w:lineRule="auto"/>
    </w:pPr>
    <w:rPr>
      <w:rFonts w:eastAsia="Cambria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Pierre</dc:creator>
  <cp:lastModifiedBy>cash</cp:lastModifiedBy>
  <cp:revision>2</cp:revision>
  <dcterms:created xsi:type="dcterms:W3CDTF">2018-03-29T17:19:00Z</dcterms:created>
  <dcterms:modified xsi:type="dcterms:W3CDTF">2018-03-29T17:19:00Z</dcterms:modified>
</cp:coreProperties>
</file>