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#st_0_0" stroked="f" filled="f" style="position:absolute;margin-left:0.750000pt;margin-top:13.450000pt;width:82.400000pt;height:3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283" w:lineRule="atLeast"/>
                    <w:ind w:left="700" w:right="52" w:firstLine="0"/>
                    <w:jc w:val="right"/>
                    <w:textAlignment w:val="baseline"/>
                  </w:pPr>
                  <w:r>
                    <w:rPr>
                      <w:w w:val="50"/>
                      <w:sz w:val="33"/>
                      <w:szCs w:val="33"/>
                      <w:lang w:val="fr"/>
                    </w:rPr>
                    <w:t xml:space="preserve">académie </w:t>
                  </w:r>
                  <w:r>
                    <w:rPr>
                      <w:rFonts w:ascii="Arial" w:eastAsia="Arial" w:hAnsi="Arial" w:cs="Arial"/>
                      <w:w w:val="51"/>
                      <w:sz w:val="31"/>
                      <w:szCs w:val="31"/>
                      <w:lang w:val="fr"/>
                    </w:rPr>
                    <w:t xml:space="preserve">Rmiens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#st_0_1" stroked="f" filled="f" style="position:absolute;margin-left:0.750000pt;margin-top:50.150000pt;width:82.400000pt;height:4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177" w:lineRule="atLeast"/>
                    <w:ind w:left="177" w:right="52" w:firstLine="0"/>
                    <w:jc w:val="right"/>
                    <w:textAlignment w:val="baseline"/>
                  </w:pP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direction </w:t>
                  </w: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des </w:t>
                  </w: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services </w:t>
                  </w: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départementaux </w:t>
                  </w:r>
                  <w:r>
                    <w:rPr>
                      <w:w w:val="65"/>
                      <w:sz w:val="20"/>
                      <w:szCs w:val="20"/>
                      <w:lang w:val="fr"/>
                    </w:rPr>
                    <w:t xml:space="preserve">de </w:t>
                  </w:r>
                  <w:r>
                    <w:rPr>
                      <w:w w:val="65"/>
                      <w:sz w:val="20"/>
                      <w:szCs w:val="20"/>
                      <w:lang w:val="fr"/>
                    </w:rPr>
                    <w:t xml:space="preserve">l'éducation </w:t>
                  </w: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nationale </w:t>
                  </w:r>
                  <w:r>
                    <w:rPr>
                      <w:b/>
                      <w:w w:val="64"/>
                      <w:sz w:val="20"/>
                      <w:szCs w:val="20"/>
                      <w:lang w:val="fr"/>
                    </w:rPr>
                    <w:t xml:space="preserve">Oise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1143000</wp:posOffset>
            </wp:positionH>
            <wp:positionV relativeFrom="margin">
              <wp:posOffset>0</wp:posOffset>
            </wp:positionV>
            <wp:extent cx="292100" cy="718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#st_0_3" stroked="f" filled="f" style="position:absolute;margin-left:142.600000pt;margin-top:26.150000pt;width:386.0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1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Beauvais,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février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2019,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#st_0_4" stroked="f" filled="f" style="position:absolute;margin-left:142.600000pt;margin-top:72.700000pt;width:387.45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1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L'inspecteur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d'académie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Académique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l'Education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l'Oise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#st_0_5" stroked="f" filled="f" style="position:absolute;margin-left:0.750000pt;margin-top:88.800000pt;width:87.4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71" w:lineRule="atLeast"/>
                    <w:ind w:left="86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89"/>
                      <w:szCs w:val="89"/>
                      <w:lang w:val="fr"/>
                    </w:rPr>
                    <w:t xml:space="preserve">•••</w:t>
                  </w:r>
                </w:p>
                <w:p>
                  <w:pPr>
                    <w:pStyle w:val="Style"/>
                    <w:spacing w:before="0" w:after="0" w:line="4" w:lineRule="atLeast"/>
                    <w:ind w:left="8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4"/>
                      <w:sz w:val="17"/>
                      <w:szCs w:val="17"/>
                      <w:lang w:val="fr"/>
                    </w:rPr>
                    <w:t xml:space="preserve">i.--,--,--</w:t>
                  </w:r>
                </w:p>
                <w:p>
                  <w:pPr>
                    <w:pStyle w:val="Style"/>
                    <w:spacing w:before="0" w:after="0" w:line="52" w:lineRule="atLeast"/>
                    <w:ind w:left="8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3"/>
                      <w:sz w:val="23"/>
                      <w:szCs w:val="23"/>
                      <w:u w:val="single"/>
                      <w:lang w:val="fr"/>
                    </w:rPr>
                    <w:t xml:space="preserve">.......,.,__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#st_0_6" stroked="f" filled="f" style="position:absolute;margin-left:142.600000pt;margin-top:119.050000pt;width:386.0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1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À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#st_0_7" stroked="f" filled="f" style="position:absolute;margin-left:0.750000pt;margin-top:181.900000pt;width:122.0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Division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logistique,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finances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7"/>
                      <w:szCs w:val="17"/>
                      <w:lang w:val="fr"/>
                    </w:rPr>
                    <w:t xml:space="preserve">(DL2F)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#st_0_8" stroked="f" filled="f" style="position:absolute;margin-left:0.500000pt;margin-top:213.350000pt;width:110.500000pt;height:4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gestion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brigade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départementale</w:t>
                  </w:r>
                </w:p>
                <w:p>
                  <w:pPr>
                    <w:pStyle w:val="Style"/>
                    <w:spacing w:before="0" w:after="0" w:line="39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Dossier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suivi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par: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Pierre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ROU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HIER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#st_0_9" stroked="f" filled="f" style="position:absolute;margin-left:142.600000pt;margin-top:153.850000pt;width:386.700000pt;height:8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1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Mesdames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Messieurs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enseignants</w:t>
                  </w:r>
                </w:p>
                <w:p>
                  <w:pPr>
                    <w:pStyle w:val="Style"/>
                    <w:spacing w:before="229" w:after="0" w:line="230" w:lineRule="atLeast"/>
                    <w:ind w:left="31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s/c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Mesdames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Messieurs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Inspecteurs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</w:t>
                  </w:r>
                </w:p>
                <w:p>
                  <w:pPr>
                    <w:pStyle w:val="Style"/>
                    <w:spacing w:before="229" w:after="0" w:line="230" w:lineRule="atLeast"/>
                    <w:ind w:left="31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s/c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Mesdames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Messieurs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chefs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#st_0_10" stroked="f" filled="f" style="position:absolute;margin-left:0.250000pt;margin-top:264.000000pt;width:82.9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Tél.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03.44.06.45.24</w:t>
                  </w:r>
                </w:p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Mél </w:t>
                  </w:r>
                  <w:r>
                    <w:rPr>
                      <w:rFonts w:ascii="Arial" w:eastAsia="Arial" w:hAnsi="Arial" w:cs="Arial"/>
                      <w:w w:val="82"/>
                      <w:sz w:val="15"/>
                      <w:szCs w:val="15"/>
                      <w:lang w:val="fr"/>
                    </w:rPr>
                    <w:t xml:space="preserve">: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2"/>
                        <w:sz w:val="15"/>
                        <w:szCs w:val="15"/>
                        <w:u w:val="single"/>
                        <w:lang w:val="fr"/>
                      </w:rPr>
                      <w:t xml:space="preserve">adj.dl2f@ac-amiens.fr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#st_0_11" stroked="f" filled="f" style="position:absolute;margin-left:0.250000pt;margin-top:294.000000pt;width:82.900000pt;height:2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22,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avenue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Victor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Hugo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60025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BEAUVAIS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CEDEX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#st_0_12" stroked="f" filled="f" style="position:absolute;margin-left:0.000000pt;margin-top:334.100000pt;width:110.500000pt;height:5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Horaires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d'accueil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public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d'accueil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téléphonique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lundi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vendredi: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5"/>
                      <w:szCs w:val="15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8h30 </w:t>
                  </w:r>
                  <w:r>
                    <w:rPr>
                      <w:b/>
                      <w:w w:val="81"/>
                      <w:sz w:val="16"/>
                      <w:szCs w:val="16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12h30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et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5"/>
                      <w:szCs w:val="15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13h30 </w:t>
                  </w:r>
                  <w:r>
                    <w:rPr>
                      <w:b/>
                      <w:w w:val="81"/>
                      <w:sz w:val="16"/>
                      <w:szCs w:val="16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5"/>
                      <w:szCs w:val="15"/>
                      <w:lang w:val="fr"/>
                    </w:rPr>
                    <w:t xml:space="preserve">17h30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#st_0_13" stroked="f" filled="f" style="position:absolute;margin-left:142.600000pt;margin-top:269.500000pt;width:386.250000pt;height:16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Objet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préparation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(DDEEAS)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Année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2019-2020</w:t>
                  </w:r>
                </w:p>
                <w:p>
                  <w:pPr>
                    <w:pStyle w:val="Style"/>
                    <w:spacing w:before="0" w:after="0" w:line="46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Références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230" w:lineRule="atLeast"/>
                    <w:ind w:left="7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Arrêté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19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février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1988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modifié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créant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</w:t>
                  </w:r>
                </w:p>
                <w:p>
                  <w:pPr>
                    <w:pStyle w:val="Style"/>
                    <w:spacing w:before="0" w:after="0" w:line="230" w:lineRule="atLeast"/>
                    <w:ind w:left="71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Arrêté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janvier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1995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portant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création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d'une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commission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d'examen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stage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</w:t>
                  </w:r>
                </w:p>
                <w:p>
                  <w:pPr>
                    <w:pStyle w:val="Style"/>
                    <w:spacing w:before="0" w:after="0" w:line="230" w:lineRule="atLeast"/>
                    <w:ind w:left="7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Note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service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DGESCO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janvier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relative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recueil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DDEEAS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-Année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2019-2020</w:t>
                  </w:r>
                </w:p>
                <w:p>
                  <w:pPr>
                    <w:pStyle w:val="Style"/>
                    <w:spacing w:before="0" w:after="0" w:line="46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Pièce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jointe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230" w:lineRule="atLeast"/>
                    <w:ind w:left="7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Dossier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#st_0_14" stroked="f" filled="f" style="position:absolute;margin-left:142.350000pt;margin-top:454.100000pt;width:386.250000pt;height:5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présente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circulaire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objet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préciser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conditions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modalités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acte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préparation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(DDEEAS)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qui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déroulera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pendant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l'année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2019-2020.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#st_0_15" stroked="f" filled="f" style="position:absolute;margin-left:142.350000pt;margin-top:523.200000pt;width:386.250000pt;height:17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40"/>
                      <w:tab w:val="left" w:leader="none" w:pos="705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1.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Personnels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concernés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et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conditions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239" w:after="0" w:line="235" w:lineRule="atLeast"/>
                    <w:ind w:left="177" w:right="0" w:hanging="18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instituteurs,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professeurs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écoles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ainsi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maîtres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établissement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d'enseignement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privés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premier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degré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qui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doivent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465" w:lineRule="atLeast"/>
                    <w:ind w:left="1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Être:</w:t>
                  </w:r>
                </w:p>
                <w:p>
                  <w:pPr>
                    <w:pStyle w:val="Style"/>
                    <w:spacing w:before="0" w:after="0" w:line="465" w:lineRule="atLeast"/>
                    <w:ind w:left="1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27"/>
                      <w:szCs w:val="27"/>
                      <w:lang w:val="fr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Soit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titulaires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suivants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230" w:lineRule="atLeast"/>
                    <w:ind w:left="71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Certificat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d'aptitude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aux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actions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pédagogiques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d'adaptation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d'intégration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(CAPA-SH)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auxquels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substitue,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certificat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d'aptitude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professionnelle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aux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pratiques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inclusive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(CAPPEi)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;</w:t>
                  </w:r>
                </w:p>
                <w:p>
                  <w:pPr>
                    <w:pStyle w:val="Style"/>
                    <w:spacing w:before="0" w:after="0" w:line="230" w:lineRule="atLeast"/>
                    <w:ind w:left="71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psychologie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créé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décret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n°89-684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18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septembre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1989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portant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création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psychologie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#st_0_16" stroked="f" filled="f" style="position:absolute;margin-left:142.600000pt;margin-top:705.850000pt;width:386.0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7" w:after="0" w:line="240" w:lineRule="atLeast"/>
                    <w:ind w:left="177" w:righ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27"/>
                      <w:szCs w:val="27"/>
                      <w:lang w:val="fr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Soit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nommés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titre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définitif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emploi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psychologue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30" w:right="674" w:bottom="360" w:left="67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#st_1_0" stroked="f" filled="f" style="position:absolute;margin-left:18.000000pt;margin-top:0.000000pt;width:31.3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192" w:lineRule="atLeast"/>
                    <w:ind w:left="153" w:hanging="153"/>
                    <w:jc w:val="both"/>
                    <w:textAlignment w:val="baseline"/>
                  </w:pPr>
                  <w:r>
                    <w:rPr>
                      <w:w w:val="52"/>
                      <w:sz w:val="25"/>
                      <w:szCs w:val="25"/>
                      <w:lang w:val="fr"/>
                    </w:rPr>
                    <w:t xml:space="preserve">moémre </w:t>
                  </w:r>
                  <w:r>
                    <w:rPr>
                      <w:w w:val="52"/>
                      <w:sz w:val="25"/>
                      <w:szCs w:val="25"/>
                      <w:lang w:val="fr"/>
                    </w:rPr>
                    <w:t xml:space="preserve">Amiens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#st_1_1" stroked="f" filled="f" style="position:absolute;margin-left:0.000000pt;margin-top:25.950000pt;width:49.3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124" w:lineRule="atLeast"/>
                    <w:ind w:left="0" w:firstLine="0"/>
                    <w:jc w:val="right"/>
                    <w:textAlignment w:val="baseline"/>
                  </w:pP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direction </w:t>
                  </w:r>
                  <w:r>
                    <w:rPr>
                      <w:b/>
                      <w:w w:val="67"/>
                      <w:sz w:val="13"/>
                      <w:szCs w:val="13"/>
                      <w:lang w:val="fr"/>
                    </w:rPr>
                    <w:t xml:space="preserve">des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services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dôporlemenloux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de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l'idutotion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nationale </w:t>
                  </w:r>
                  <w:r>
                    <w:rPr>
                      <w:w w:val="67"/>
                      <w:sz w:val="13"/>
                      <w:szCs w:val="13"/>
                      <w:lang w:val="fr"/>
                    </w:rPr>
                    <w:t xml:space="preserve">Oise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#st_1_2" stroked="f" filled="f" style="position:absolute;margin-left:18.000000pt;margin-top:85.950000pt;width:31.0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2/2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#st_1_3" stroked="f" filled="f" style="position:absolute;margin-left:133.450000pt;margin-top:23.300000pt;width:387.700000pt;height:20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3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b)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Avoir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exercé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pendant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cinq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moins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au </w:t>
                  </w:r>
                  <w:r>
                    <w:rPr>
                      <w:w w:val="89"/>
                      <w:sz w:val="19"/>
                      <w:szCs w:val="19"/>
                      <w:u w:val="single"/>
                      <w:lang w:val="fr"/>
                    </w:rPr>
                    <w:t xml:space="preserve">1er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septembre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l'année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l'examen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fonctions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emploi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relevant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domaine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l'adaptation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scolarisation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élèves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situation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handicap,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trois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après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l'obtention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précités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après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nomination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titre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définitif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emploi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psychologue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243" w:after="0" w:line="230" w:lineRule="atLeast"/>
                    <w:ind w:left="220" w:right="0" w:hanging="187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titulaires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d'enseignement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général,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technique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professionnel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second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degré,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d'orientation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titulaires,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maîtres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contractuels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agréés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exerçant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leurs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fonctions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dans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établissements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privés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vertAlign w:val="superscript"/>
                      <w:lang w:val="fr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degré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sous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contrat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:</w:t>
                  </w:r>
                </w:p>
                <w:p>
                  <w:pPr>
                    <w:pStyle w:val="Style"/>
                    <w:spacing w:before="229" w:after="0" w:line="230" w:lineRule="atLeast"/>
                    <w:ind w:left="21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devront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avoir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exercé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pendant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cinq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moins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au </w:t>
                  </w:r>
                  <w:r>
                    <w:rPr>
                      <w:w w:val="89"/>
                      <w:sz w:val="19"/>
                      <w:szCs w:val="19"/>
                      <w:u w:val="single"/>
                      <w:lang w:val="fr"/>
                    </w:rPr>
                    <w:t xml:space="preserve">1er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septembre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l'année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l'examen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fonctions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dans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emploi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relevant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domaine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l'adaptation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scolarisation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élèves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situation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handicap.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243" w:after="0" w:line="230" w:lineRule="atLeast"/>
                    <w:ind w:left="211" w:right="0" w:hanging="18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direction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relevant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décret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n°2001-1174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décembre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2001.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#st_1_4" stroked="f" filled="f" style="position:absolute;margin-left:133.450000pt;margin-top:244.600000pt;width:387.200000pt;height:6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06"/>
                      <w:tab w:val="left" w:leader="none" w:pos="734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Il.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Lieu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la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formation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</w:p>
                <w:p>
                  <w:pPr>
                    <w:pStyle w:val="Style"/>
                    <w:spacing w:before="234" w:after="0" w:line="230" w:lineRule="atLeast"/>
                    <w:ind w:left="9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préparant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DDEEAS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déroulera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l'Institut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supérieur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recherche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jeunes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handicapés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enseignements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(INSHEA),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Suresnes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(92).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#st_1_5" stroked="f" filled="f" style="position:absolute;margin-left:133.450000pt;margin-top:325.450000pt;width:387.200000pt;height:10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44"/>
                      <w:tab w:val="left" w:leader="none" w:pos="724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Ill.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Dossier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candidature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</w:p>
                <w:p>
                  <w:pPr>
                    <w:pStyle w:val="Style"/>
                    <w:spacing w:before="234" w:after="0" w:line="230" w:lineRule="atLeast"/>
                    <w:ind w:left="9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intéressés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doivent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transmettre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par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voie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fr"/>
                    </w:rPr>
                    <w:t xml:space="preserve">hiérarchique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départementaux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l'Education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l'Oise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Division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Logistique,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Finances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vendredi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22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mars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2019,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délai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rigueur,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dossier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ci-joint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dûment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complété.</w:t>
                  </w:r>
                </w:p>
                <w:p>
                  <w:pPr>
                    <w:pStyle w:val="Style"/>
                    <w:spacing w:before="229" w:after="0" w:line="230" w:lineRule="atLeast"/>
                    <w:ind w:left="4" w:righ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Vous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devez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obligatoirement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joindre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fr"/>
                    </w:rPr>
                    <w:t xml:space="preserve">dossier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lettre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motivation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photocopies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dernier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rapport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d'inspection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diplômes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requis.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#st_1_6" stroked="f" filled="f" style="position:absolute;margin-left:133.200000pt;margin-top:452.200000pt;width:387.450000pt;height:13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15"/>
                      <w:tab w:val="left" w:leader="none" w:pos="715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IV.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ab/>
                    <w:t xml:space="preserve">Commission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d'entretien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et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classement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des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candidatures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"/>
                    </w:rPr>
                    <w:t xml:space="preserve"> </w:t>
                  </w:r>
                </w:p>
                <w:p>
                  <w:pPr>
                    <w:pStyle w:val="Style"/>
                    <w:spacing w:before="234" w:after="0" w:line="230" w:lineRule="atLeast"/>
                    <w:ind w:left="9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sont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soumis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entretien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auprès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d'une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commission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dont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sera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précisée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ultérieurement.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cours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entretien,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développent,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partir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lettre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motivation,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conception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fonction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directeur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d'établissement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d'éducation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adaptée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spécialisée.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l'issue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entretiens,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classement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opéré.</w:t>
                  </w:r>
                </w:p>
                <w:p>
                  <w:pPr>
                    <w:pStyle w:val="Style"/>
                    <w:spacing w:before="0" w:after="0" w:line="230" w:lineRule="atLeast"/>
                    <w:ind w:left="4" w:right="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liste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candidatures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classées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soumise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avis </w:t>
                  </w:r>
                  <w:r>
                    <w:rPr>
                      <w:rFonts w:ascii="Arial" w:eastAsia="Arial" w:hAnsi="Arial" w:cs="Arial"/>
                      <w:w w:val="107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commission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administrative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paritaire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départementale.</w:t>
                  </w:r>
                </w:p>
                <w:p>
                  <w:pPr>
                    <w:pStyle w:val="Style"/>
                    <w:spacing w:before="0" w:after="0" w:line="230" w:lineRule="atLeast"/>
                    <w:ind w:left="4" w:right="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liste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candidats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admis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suivre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formation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est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arrêtée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après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avis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commission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administrative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paritaire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nationale.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#st_1_7" stroked="f" filled="f" style="position:absolute;margin-left:133.200000pt;margin-top:602.200000pt;width:387.4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right="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vous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remercie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bien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vouloir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porter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présente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circulaire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connaissance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personnels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votre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établissement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votre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école.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#st_1_8" stroked="f" filled="f" style="position:absolute;margin-left:133.450000pt;margin-top:659.800000pt;width:387.2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L'inspecteur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d'académie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DASEN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4998720</wp:posOffset>
            </wp:positionH>
            <wp:positionV relativeFrom="margin">
              <wp:posOffset>8906510</wp:posOffset>
            </wp:positionV>
            <wp:extent cx="1292225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#st_1_10" stroked="f" filled="f" style="position:absolute;margin-left:133.450000pt;margin-top:730.100000pt;width:387.2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51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Jacky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fr"/>
                    </w:rPr>
                    <w:t xml:space="preserve">CRÉPIN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26" w:right="720" w:bottom="360" w:left="447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1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f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image" Target="media/image1.jpg"/><Relationship Id="rId7" Type="http://schemas.openxmlformats.org/officeDocument/2006/relationships/hyperlink" Target="mailto:adj.dl2f@ac-amiens.fr" TargetMode="External"/>
<Relationship Id="rId8" Type="http://schemas.openxmlformats.org/officeDocument/2006/relationships/numbering" Target="numbering.xml"/><Relationship Id="rId9" Type="http://schemas.openxmlformats.org/officeDocument/2006/relationships/image" Target="media/image4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 préparation au DDEEAS 2019-2020 - Circulaire départementale</dc:title>
  <dc:creator>Windows User</dc:creator>
  <cp:keywords>CreatedByIRIS_Readiris_16.0.2</cp:keywords>
  <cp:revision>1</cp:revision>
  <dcterms:created xsi:type="dcterms:W3CDTF">2019-03-01T16:36:49Z</dcterms:created>
  <dcterms:modified xsi:type="dcterms:W3CDTF">2019-03-01T16:36:49Z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Pro Build 12030</vt:lpwstr>
  </property>
  <property fmtid="{D5CDD505-2E9C-101B-9397-08002B2CF9AE}" pid="3" name="Producer">
    <vt:lpwstr>Readiris Pro Build 12030</vt:lpwstr>
  </property>
</Properties>
</file>