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5E" w:rsidRDefault="00CE4E5E">
      <w:pPr>
        <w:rPr>
          <w:rFonts w:ascii="Verdana" w:hAnsi="Verdana"/>
        </w:rPr>
      </w:pPr>
      <w:bookmarkStart w:id="0" w:name="_GoBack"/>
      <w:bookmarkEnd w:id="0"/>
    </w:p>
    <w:p w:rsidR="00C2742D" w:rsidRPr="0080696F" w:rsidRDefault="00C2742D" w:rsidP="00C2742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70C0"/>
        </w:rPr>
      </w:pPr>
      <w:r w:rsidRPr="0080696F">
        <w:rPr>
          <w:rFonts w:ascii="Verdana" w:hAnsi="Verdana"/>
          <w:b/>
          <w:color w:val="0070C0"/>
        </w:rPr>
        <w:t>Information</w:t>
      </w:r>
      <w:r w:rsidR="007B087E">
        <w:rPr>
          <w:rFonts w:ascii="Verdana" w:hAnsi="Verdana"/>
          <w:b/>
          <w:color w:val="0070C0"/>
        </w:rPr>
        <w:t>s</w:t>
      </w:r>
      <w:r w:rsidRPr="0080696F">
        <w:rPr>
          <w:rFonts w:ascii="Verdana" w:hAnsi="Verdana"/>
          <w:b/>
          <w:color w:val="0070C0"/>
        </w:rPr>
        <w:t xml:space="preserve"> à l’attention des c</w:t>
      </w:r>
      <w:r w:rsidR="003223D0">
        <w:rPr>
          <w:rFonts w:ascii="Verdana" w:hAnsi="Verdana"/>
          <w:b/>
          <w:color w:val="0070C0"/>
        </w:rPr>
        <w:t>onseils d’</w:t>
      </w:r>
      <w:r w:rsidR="00420363">
        <w:rPr>
          <w:rFonts w:ascii="Verdana" w:hAnsi="Verdana"/>
          <w:b/>
          <w:color w:val="0070C0"/>
        </w:rPr>
        <w:t>école</w:t>
      </w:r>
    </w:p>
    <w:p w:rsidR="00C2742D" w:rsidRDefault="00C2742D">
      <w:pPr>
        <w:rPr>
          <w:rFonts w:ascii="Verdana" w:hAnsi="Verdana"/>
        </w:rPr>
      </w:pPr>
    </w:p>
    <w:p w:rsidR="00471B03" w:rsidRPr="007B087E" w:rsidRDefault="001749F1" w:rsidP="00D3300F">
      <w:pPr>
        <w:pStyle w:val="Titre2"/>
        <w:numPr>
          <w:ilvl w:val="0"/>
          <w:numId w:val="2"/>
        </w:numPr>
        <w:jc w:val="both"/>
        <w:rPr>
          <w:rFonts w:ascii="Verdana" w:hAnsi="Verdana"/>
          <w:color w:val="0070C0"/>
        </w:rPr>
      </w:pPr>
      <w:r w:rsidRPr="007B087E">
        <w:rPr>
          <w:rFonts w:ascii="Verdana" w:hAnsi="Verdana"/>
          <w:color w:val="0070C0"/>
        </w:rPr>
        <w:t>O</w:t>
      </w:r>
      <w:r w:rsidR="00160887" w:rsidRPr="007B087E">
        <w:rPr>
          <w:rFonts w:ascii="Verdana" w:hAnsi="Verdana"/>
          <w:color w:val="0070C0"/>
        </w:rPr>
        <w:t>rganisation de la semaine scolaire-</w:t>
      </w:r>
      <w:r w:rsidR="00796EB7" w:rsidRPr="007B087E">
        <w:rPr>
          <w:rFonts w:ascii="Verdana" w:hAnsi="Verdana"/>
          <w:color w:val="0070C0"/>
        </w:rPr>
        <w:t>modalités et calendrier</w:t>
      </w:r>
      <w:r w:rsidR="00160887" w:rsidRPr="007B087E">
        <w:rPr>
          <w:rFonts w:ascii="Verdana" w:hAnsi="Verdana"/>
          <w:color w:val="0070C0"/>
        </w:rPr>
        <w:t xml:space="preserve"> du processus de participation citoyenne</w:t>
      </w:r>
    </w:p>
    <w:p w:rsidR="00AA171A" w:rsidRPr="00AA171A" w:rsidRDefault="00AA171A" w:rsidP="001749F1">
      <w:pPr>
        <w:jc w:val="both"/>
      </w:pPr>
    </w:p>
    <w:p w:rsidR="00160887" w:rsidRPr="00AA171A" w:rsidRDefault="00AA171A" w:rsidP="001749F1">
      <w:pPr>
        <w:jc w:val="both"/>
        <w:rPr>
          <w:b/>
        </w:rPr>
      </w:pPr>
      <w:r w:rsidRPr="00AA171A">
        <w:rPr>
          <w:b/>
        </w:rPr>
        <w:t>Un engagement tenu</w:t>
      </w:r>
    </w:p>
    <w:p w:rsidR="00160887" w:rsidRDefault="00160887" w:rsidP="001749F1">
      <w:pPr>
        <w:jc w:val="both"/>
      </w:pPr>
      <w:r>
        <w:t>Conformément aux engagements pris par la municipalité à l’occasion de la</w:t>
      </w:r>
      <w:r w:rsidR="00C43C52">
        <w:t xml:space="preserve"> dernière</w:t>
      </w:r>
      <w:r>
        <w:t xml:space="preserve"> campagne électorale et réaffirmée en décembre 2020 lors d’une conférence de presse, l’organisation de la semaine scolaire sur 4 jours ou 4,5 jours fera l’objet d’une consultation cito</w:t>
      </w:r>
      <w:r w:rsidR="00C43C52">
        <w:t>y</w:t>
      </w:r>
      <w:r>
        <w:t>enne</w:t>
      </w:r>
      <w:r w:rsidR="00C43C52">
        <w:t>.</w:t>
      </w:r>
    </w:p>
    <w:p w:rsidR="00AA171A" w:rsidRDefault="00AA171A" w:rsidP="001749F1">
      <w:pPr>
        <w:jc w:val="both"/>
      </w:pPr>
    </w:p>
    <w:p w:rsidR="00AA171A" w:rsidRPr="00AA171A" w:rsidRDefault="00AA171A" w:rsidP="001749F1">
      <w:pPr>
        <w:jc w:val="both"/>
        <w:rPr>
          <w:b/>
        </w:rPr>
      </w:pPr>
      <w:r w:rsidRPr="00AA171A">
        <w:rPr>
          <w:b/>
        </w:rPr>
        <w:t>Un report pour un véritable débat public autour d’un enjeu de société</w:t>
      </w:r>
    </w:p>
    <w:p w:rsidR="00C43C52" w:rsidRDefault="00C43C52" w:rsidP="001749F1">
      <w:pPr>
        <w:jc w:val="both"/>
      </w:pPr>
      <w:r>
        <w:t>En raison de la crise sanitaire</w:t>
      </w:r>
      <w:r w:rsidR="001749F1">
        <w:t>,</w:t>
      </w:r>
      <w:r>
        <w:t xml:space="preserve"> cette consultation a été reportée, afin de garantir un véritable débat public sur un sujet qui dépasse les frontières de l’école. En effet</w:t>
      </w:r>
      <w:r w:rsidR="001749F1">
        <w:t>,</w:t>
      </w:r>
      <w:r>
        <w:t xml:space="preserve"> l’organisation de la semaine scolaire n’est pas seulement un changement du nombre de jours d’école, c’est une réorganisation globale du temps de l’enfant</w:t>
      </w:r>
      <w:r w:rsidR="00AA171A">
        <w:t>. Les impacts sont multiples : modification des modes de garde, organisation du secteur associatif sportif et culturel,  des services municipaux, des prestataires en périscolai</w:t>
      </w:r>
      <w:r w:rsidR="001749F1">
        <w:t>re, des plannings en entreprises</w:t>
      </w:r>
      <w:r w:rsidR="00AA171A">
        <w:t xml:space="preserve">… </w:t>
      </w:r>
    </w:p>
    <w:p w:rsidR="00C05013" w:rsidRDefault="00C05013" w:rsidP="001749F1">
      <w:pPr>
        <w:jc w:val="both"/>
      </w:pPr>
    </w:p>
    <w:p w:rsidR="002D71C2" w:rsidRDefault="00C05013" w:rsidP="001749F1">
      <w:pPr>
        <w:jc w:val="both"/>
        <w:rPr>
          <w:b/>
        </w:rPr>
      </w:pPr>
      <w:r w:rsidRPr="00C05013">
        <w:rPr>
          <w:b/>
        </w:rPr>
        <w:t xml:space="preserve">Des débats </w:t>
      </w:r>
      <w:r w:rsidR="002D71C2">
        <w:rPr>
          <w:b/>
        </w:rPr>
        <w:t>contradictoires</w:t>
      </w:r>
    </w:p>
    <w:p w:rsidR="00C05013" w:rsidRDefault="00C05013" w:rsidP="001749F1">
      <w:pPr>
        <w:jc w:val="both"/>
      </w:pPr>
      <w:r w:rsidRPr="00C05013">
        <w:t>Afin de garantir</w:t>
      </w:r>
      <w:r>
        <w:t xml:space="preserve"> un niveau de connaissance des enjeux pour les personnes amenées à se prononcer sur l’organisation de la semaine scolaire, des débats seront organi</w:t>
      </w:r>
      <w:r w:rsidR="001749F1">
        <w:t>sés autour de trois thématiques :</w:t>
      </w:r>
    </w:p>
    <w:p w:rsidR="00307CBF" w:rsidRPr="003E3C45" w:rsidRDefault="00307CBF" w:rsidP="001749F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3E3C45">
        <w:rPr>
          <w:rFonts w:eastAsia="Times New Roman" w:cstheme="minorHAnsi"/>
          <w:lang w:eastAsia="fr-FR"/>
        </w:rPr>
        <w:t>Ryt</w:t>
      </w:r>
      <w:r w:rsidR="001749F1">
        <w:rPr>
          <w:rFonts w:eastAsia="Times New Roman" w:cstheme="minorHAnsi"/>
          <w:lang w:eastAsia="fr-FR"/>
        </w:rPr>
        <w:t>hme scolaire et apprentissage,</w:t>
      </w:r>
    </w:p>
    <w:p w:rsidR="00307CBF" w:rsidRPr="003E3C45" w:rsidRDefault="001749F1" w:rsidP="001749F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</w:t>
      </w:r>
      <w:r w:rsidR="00307CBF" w:rsidRPr="003E3C45">
        <w:rPr>
          <w:rFonts w:eastAsia="Times New Roman" w:cstheme="minorHAnsi"/>
          <w:lang w:eastAsia="fr-FR"/>
        </w:rPr>
        <w:t>es impacts éducatifs des Temps d'Activités Périscolaires</w:t>
      </w:r>
      <w:r>
        <w:rPr>
          <w:rFonts w:eastAsia="Times New Roman" w:cstheme="minorHAnsi"/>
          <w:lang w:eastAsia="fr-FR"/>
        </w:rPr>
        <w:t>,</w:t>
      </w:r>
      <w:r w:rsidR="006B4CC5">
        <w:rPr>
          <w:rFonts w:eastAsia="Times New Roman" w:cstheme="minorHAnsi"/>
          <w:lang w:eastAsia="fr-FR"/>
        </w:rPr>
        <w:t xml:space="preserve"> </w:t>
      </w:r>
    </w:p>
    <w:p w:rsidR="00307CBF" w:rsidRDefault="001749F1" w:rsidP="001749F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</w:t>
      </w:r>
      <w:r w:rsidR="00307CBF" w:rsidRPr="003E3C45">
        <w:rPr>
          <w:rFonts w:eastAsia="Times New Roman" w:cstheme="minorHAnsi"/>
          <w:lang w:eastAsia="fr-FR"/>
        </w:rPr>
        <w:t>'organis</w:t>
      </w:r>
      <w:r>
        <w:rPr>
          <w:rFonts w:eastAsia="Times New Roman" w:cstheme="minorHAnsi"/>
          <w:lang w:eastAsia="fr-FR"/>
        </w:rPr>
        <w:t>ation de la semaine scolaire : des enjeux de société multiples </w:t>
      </w:r>
      <w:r w:rsidR="00307CBF" w:rsidRPr="003E3C45">
        <w:rPr>
          <w:rFonts w:eastAsia="Times New Roman" w:cstheme="minorHAnsi"/>
          <w:lang w:eastAsia="fr-FR"/>
        </w:rPr>
        <w:t>(secteur associatif, vie de l'entreprise, organisation familiale)</w:t>
      </w:r>
      <w:r>
        <w:rPr>
          <w:rFonts w:eastAsia="Times New Roman" w:cstheme="minorHAnsi"/>
          <w:lang w:eastAsia="fr-FR"/>
        </w:rPr>
        <w:t>.</w:t>
      </w:r>
    </w:p>
    <w:p w:rsidR="00CD368C" w:rsidRDefault="00CD368C" w:rsidP="001749F1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CD368C" w:rsidRDefault="00CD368C" w:rsidP="001749F1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CD368C" w:rsidRDefault="00CD368C" w:rsidP="001749F1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En présence d’experts sur les thématiques identifiées</w:t>
      </w:r>
      <w:r w:rsidR="00F25571">
        <w:rPr>
          <w:rFonts w:eastAsia="Times New Roman" w:cstheme="minorHAnsi"/>
          <w:lang w:eastAsia="fr-FR"/>
        </w:rPr>
        <w:t>,</w:t>
      </w:r>
      <w:r>
        <w:rPr>
          <w:rFonts w:eastAsia="Times New Roman" w:cstheme="minorHAnsi"/>
          <w:lang w:eastAsia="fr-FR"/>
        </w:rPr>
        <w:t xml:space="preserve"> des débats contradictoires seront animés par une personne externe à la collectivité afin de garantir le principe de neutralité sur lequel la ville s’est engagée depuis le début de la démarche. </w:t>
      </w:r>
      <w:r w:rsidR="00F25571">
        <w:rPr>
          <w:rFonts w:eastAsia="Times New Roman" w:cstheme="minorHAnsi"/>
          <w:lang w:eastAsia="fr-FR"/>
        </w:rPr>
        <w:t xml:space="preserve"> </w:t>
      </w:r>
      <w:r w:rsidR="00105D14">
        <w:rPr>
          <w:rFonts w:eastAsia="Times New Roman" w:cstheme="minorHAnsi"/>
          <w:lang w:eastAsia="fr-FR"/>
        </w:rPr>
        <w:t>La ville se place en effet en qualité d’organisatrice des débats, elle en pose le cadre, en assure la communication mais n’y prend pas part.</w:t>
      </w:r>
    </w:p>
    <w:p w:rsidR="00CD368C" w:rsidRDefault="00CD368C" w:rsidP="001749F1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A l’issue des débats</w:t>
      </w:r>
      <w:r w:rsidR="00F25571">
        <w:rPr>
          <w:rFonts w:eastAsia="Times New Roman" w:cstheme="minorHAnsi"/>
          <w:lang w:eastAsia="fr-FR"/>
        </w:rPr>
        <w:t>,</w:t>
      </w:r>
      <w:r>
        <w:rPr>
          <w:rFonts w:eastAsia="Times New Roman" w:cstheme="minorHAnsi"/>
          <w:lang w:eastAsia="fr-FR"/>
        </w:rPr>
        <w:t xml:space="preserve"> une synthèse sera produite et accessible via le site de la ville, une plateforme dédiée ainsi que sur les réseaux sociaux. Des exemplaires papier</w:t>
      </w:r>
      <w:r w:rsidR="00A912C7">
        <w:rPr>
          <w:rFonts w:eastAsia="Times New Roman" w:cstheme="minorHAnsi"/>
          <w:lang w:eastAsia="fr-FR"/>
        </w:rPr>
        <w:t>s</w:t>
      </w:r>
      <w:r>
        <w:rPr>
          <w:rFonts w:eastAsia="Times New Roman" w:cstheme="minorHAnsi"/>
          <w:lang w:eastAsia="fr-FR"/>
        </w:rPr>
        <w:t xml:space="preserve"> seront également disponibles dans les mairies déléguées pour les personnes n’ayant pas accès aux supports numériques. </w:t>
      </w:r>
    </w:p>
    <w:p w:rsidR="00CD368C" w:rsidRDefault="00CD368C" w:rsidP="001749F1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D71C2" w:rsidRDefault="002D71C2" w:rsidP="001749F1">
      <w:pPr>
        <w:jc w:val="both"/>
        <w:rPr>
          <w:b/>
        </w:rPr>
      </w:pPr>
    </w:p>
    <w:p w:rsidR="00471B03" w:rsidRDefault="008F35D3" w:rsidP="001749F1">
      <w:pPr>
        <w:jc w:val="both"/>
        <w:rPr>
          <w:rFonts w:cstheme="minorHAnsi"/>
        </w:rPr>
      </w:pPr>
      <w:r w:rsidRPr="008F35D3">
        <w:rPr>
          <w:rFonts w:cstheme="minorHAnsi"/>
          <w:b/>
        </w:rPr>
        <w:lastRenderedPageBreak/>
        <w:t>Un vote sur une question</w:t>
      </w:r>
      <w:r w:rsidR="00796EB7">
        <w:rPr>
          <w:rFonts w:cstheme="minorHAnsi"/>
          <w:b/>
        </w:rPr>
        <w:t xml:space="preserve"> unique</w:t>
      </w:r>
      <w:r w:rsidRPr="008F35D3">
        <w:rPr>
          <w:rFonts w:cstheme="minorHAnsi"/>
        </w:rPr>
        <w:t xml:space="preserve"> : êtes-vous pour </w:t>
      </w:r>
      <w:r>
        <w:rPr>
          <w:rFonts w:cstheme="minorHAnsi"/>
        </w:rPr>
        <w:t>la semaine de 4 jours ou pour la semaine de 4,5 jours ?</w:t>
      </w:r>
      <w:r w:rsidR="002D71C2">
        <w:rPr>
          <w:rFonts w:cstheme="minorHAnsi"/>
        </w:rPr>
        <w:t xml:space="preserve"> </w:t>
      </w:r>
    </w:p>
    <w:p w:rsidR="00FA201F" w:rsidRDefault="002D71C2" w:rsidP="001749F1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Le vote sera ensuite organisé sur une plateforme numérique accessible</w:t>
      </w:r>
      <w:r w:rsidR="0036103F">
        <w:rPr>
          <w:rFonts w:eastAsia="Times New Roman" w:cstheme="minorHAnsi"/>
          <w:lang w:eastAsia="fr-FR"/>
        </w:rPr>
        <w:t> :</w:t>
      </w:r>
    </w:p>
    <w:p w:rsidR="00FA201F" w:rsidRDefault="00FA201F" w:rsidP="001749F1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FA201F" w:rsidRDefault="0036103F" w:rsidP="001749F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FA201F">
        <w:rPr>
          <w:rFonts w:eastAsia="Times New Roman" w:cstheme="minorHAnsi"/>
          <w:lang w:eastAsia="fr-FR"/>
        </w:rPr>
        <w:t xml:space="preserve"> A</w:t>
      </w:r>
      <w:r w:rsidR="002D71C2" w:rsidRPr="00FA201F">
        <w:rPr>
          <w:rFonts w:eastAsia="Times New Roman" w:cstheme="minorHAnsi"/>
          <w:lang w:eastAsia="fr-FR"/>
        </w:rPr>
        <w:t>ux habitants de Cherbourg en Cotentin inscrits sur les listes électorales</w:t>
      </w:r>
    </w:p>
    <w:p w:rsidR="00FA201F" w:rsidRDefault="00FA201F" w:rsidP="001749F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 A</w:t>
      </w:r>
      <w:r w:rsidR="002D71C2" w:rsidRPr="00FA201F">
        <w:rPr>
          <w:rFonts w:eastAsia="Times New Roman" w:cstheme="minorHAnsi"/>
          <w:lang w:eastAsia="fr-FR"/>
        </w:rPr>
        <w:t>ux parents d’élèves des enfants scolarisés dans une école de la ville</w:t>
      </w:r>
    </w:p>
    <w:p w:rsidR="00FA201F" w:rsidRDefault="002D71C2" w:rsidP="001749F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FA201F">
        <w:rPr>
          <w:rFonts w:eastAsia="Times New Roman" w:cstheme="minorHAnsi"/>
          <w:lang w:eastAsia="fr-FR"/>
        </w:rPr>
        <w:t xml:space="preserve"> </w:t>
      </w:r>
      <w:r w:rsidR="00FA201F">
        <w:rPr>
          <w:rFonts w:eastAsia="Times New Roman" w:cstheme="minorHAnsi"/>
          <w:lang w:eastAsia="fr-FR"/>
        </w:rPr>
        <w:t>Aux</w:t>
      </w:r>
      <w:r w:rsidRPr="00FA201F">
        <w:rPr>
          <w:rFonts w:eastAsia="Times New Roman" w:cstheme="minorHAnsi"/>
          <w:lang w:eastAsia="fr-FR"/>
        </w:rPr>
        <w:t xml:space="preserve"> enseignants exerçant sur la </w:t>
      </w:r>
      <w:r w:rsidR="00FA201F">
        <w:rPr>
          <w:rFonts w:eastAsia="Times New Roman" w:cstheme="minorHAnsi"/>
          <w:lang w:eastAsia="fr-FR"/>
        </w:rPr>
        <w:t>ville et demeurant hors commune.</w:t>
      </w:r>
    </w:p>
    <w:p w:rsidR="00FA201F" w:rsidRDefault="00FA201F" w:rsidP="001749F1">
      <w:pPr>
        <w:pStyle w:val="Paragraphedeliste"/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D71C2" w:rsidRPr="00FA201F" w:rsidRDefault="002D71C2" w:rsidP="001749F1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FA201F">
        <w:rPr>
          <w:rFonts w:eastAsia="Times New Roman" w:cstheme="minorHAnsi"/>
          <w:lang w:eastAsia="fr-FR"/>
        </w:rPr>
        <w:t>Comme pour les synthèses</w:t>
      </w:r>
      <w:r w:rsidR="00F25571">
        <w:rPr>
          <w:rFonts w:eastAsia="Times New Roman" w:cstheme="minorHAnsi"/>
          <w:lang w:eastAsia="fr-FR"/>
        </w:rPr>
        <w:t>,</w:t>
      </w:r>
      <w:r w:rsidRPr="00FA201F">
        <w:rPr>
          <w:rFonts w:eastAsia="Times New Roman" w:cstheme="minorHAnsi"/>
          <w:lang w:eastAsia="fr-FR"/>
        </w:rPr>
        <w:t xml:space="preserve"> un accès num</w:t>
      </w:r>
      <w:r w:rsidR="00F25571">
        <w:rPr>
          <w:rFonts w:eastAsia="Times New Roman" w:cstheme="minorHAnsi"/>
          <w:lang w:eastAsia="fr-FR"/>
        </w:rPr>
        <w:t>érique et un accompagnement seront</w:t>
      </w:r>
      <w:r w:rsidRPr="00FA201F">
        <w:rPr>
          <w:rFonts w:eastAsia="Times New Roman" w:cstheme="minorHAnsi"/>
          <w:lang w:eastAsia="fr-FR"/>
        </w:rPr>
        <w:t xml:space="preserve"> mis en place dans les mairies déléguées pour les personnes souhaitant voter et ne disposant pas de moyens informatiques.</w:t>
      </w:r>
    </w:p>
    <w:p w:rsidR="002D71C2" w:rsidRDefault="002D71C2" w:rsidP="001749F1">
      <w:pPr>
        <w:jc w:val="both"/>
        <w:rPr>
          <w:b/>
        </w:rPr>
      </w:pPr>
    </w:p>
    <w:p w:rsidR="00796EB7" w:rsidRDefault="00796EB7" w:rsidP="001749F1">
      <w:pPr>
        <w:jc w:val="both"/>
        <w:rPr>
          <w:rFonts w:cstheme="minorHAnsi"/>
        </w:rPr>
      </w:pPr>
    </w:p>
    <w:p w:rsidR="00796EB7" w:rsidRPr="002D71C2" w:rsidRDefault="00796EB7" w:rsidP="001749F1">
      <w:pPr>
        <w:jc w:val="both"/>
        <w:rPr>
          <w:rFonts w:cstheme="minorHAnsi"/>
        </w:rPr>
      </w:pPr>
      <w:r w:rsidRPr="002D71C2">
        <w:rPr>
          <w:rFonts w:cstheme="minorHAnsi"/>
        </w:rPr>
        <w:t>Calendrier du processus :</w:t>
      </w:r>
    </w:p>
    <w:p w:rsidR="00796EB7" w:rsidRDefault="00796EB7" w:rsidP="001749F1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Juin 2021 : i</w:t>
      </w:r>
      <w:r w:rsidR="00F25571">
        <w:rPr>
          <w:rFonts w:cstheme="minorHAnsi"/>
        </w:rPr>
        <w:t>nformation en conseils d’écoles,</w:t>
      </w:r>
    </w:p>
    <w:p w:rsidR="00796EB7" w:rsidRDefault="00F25571" w:rsidP="001749F1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796EB7">
        <w:rPr>
          <w:rFonts w:cstheme="minorHAnsi"/>
        </w:rPr>
        <w:t>ébut juillet</w:t>
      </w:r>
      <w:r w:rsidR="002D71C2">
        <w:rPr>
          <w:rFonts w:cstheme="minorHAnsi"/>
        </w:rPr>
        <w:t xml:space="preserve"> 2021</w:t>
      </w:r>
      <w:r w:rsidR="00796EB7">
        <w:rPr>
          <w:rFonts w:cstheme="minorHAnsi"/>
        </w:rPr>
        <w:t> : sensibilisation de la population sur le sujet avec le principe de recueil des paroles</w:t>
      </w:r>
      <w:r w:rsidR="006B7396">
        <w:rPr>
          <w:rFonts w:cstheme="minorHAnsi"/>
        </w:rPr>
        <w:t xml:space="preserve"> d’habitant</w:t>
      </w:r>
      <w:r w:rsidR="00422E79">
        <w:rPr>
          <w:rFonts w:cstheme="minorHAnsi"/>
        </w:rPr>
        <w:t>s</w:t>
      </w:r>
      <w:r w:rsidR="006B7396">
        <w:rPr>
          <w:rFonts w:cstheme="minorHAnsi"/>
        </w:rPr>
        <w:t xml:space="preserve"> (porteur de paroles) sur des manifestations locales (marchés)</w:t>
      </w:r>
      <w:r>
        <w:rPr>
          <w:rFonts w:cstheme="minorHAnsi"/>
        </w:rPr>
        <w:t>,</w:t>
      </w:r>
    </w:p>
    <w:p w:rsidR="00796EB7" w:rsidRDefault="00F25571" w:rsidP="001749F1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2D71C2">
        <w:rPr>
          <w:rFonts w:cstheme="minorHAnsi"/>
        </w:rPr>
        <w:t>ntre septembre et octobre 2021 : 3 débats (2 en semaine +1 le samedi)</w:t>
      </w:r>
      <w:r>
        <w:rPr>
          <w:rFonts w:cstheme="minorHAnsi"/>
        </w:rPr>
        <w:t>,</w:t>
      </w:r>
    </w:p>
    <w:p w:rsidR="002D71C2" w:rsidRDefault="00F25571" w:rsidP="001749F1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="002D71C2">
        <w:rPr>
          <w:rFonts w:cstheme="minorHAnsi"/>
        </w:rPr>
        <w:t>ovembre : une semaine de votation sur la plateforme sécurisée</w:t>
      </w:r>
      <w:r>
        <w:rPr>
          <w:rFonts w:cstheme="minorHAnsi"/>
        </w:rPr>
        <w:t>.</w:t>
      </w:r>
    </w:p>
    <w:p w:rsidR="002D71C2" w:rsidRPr="002D71C2" w:rsidRDefault="002D71C2" w:rsidP="001749F1">
      <w:pPr>
        <w:ind w:left="360"/>
        <w:jc w:val="both"/>
        <w:rPr>
          <w:rFonts w:cstheme="minorHAnsi"/>
        </w:rPr>
      </w:pPr>
    </w:p>
    <w:p w:rsidR="00796EB7" w:rsidRDefault="00796EB7" w:rsidP="001749F1">
      <w:pPr>
        <w:jc w:val="both"/>
        <w:rPr>
          <w:rFonts w:cstheme="minorHAnsi"/>
        </w:rPr>
      </w:pPr>
    </w:p>
    <w:p w:rsidR="008F35D3" w:rsidRPr="00D3300F" w:rsidRDefault="00457379" w:rsidP="00D3300F">
      <w:pPr>
        <w:pStyle w:val="Paragraphedeliste"/>
        <w:numPr>
          <w:ilvl w:val="0"/>
          <w:numId w:val="2"/>
        </w:numPr>
        <w:jc w:val="both"/>
        <w:rPr>
          <w:rFonts w:ascii="Verdana" w:hAnsi="Verdana" w:cstheme="minorHAnsi"/>
          <w:color w:val="0070C0"/>
          <w:sz w:val="26"/>
          <w:szCs w:val="26"/>
        </w:rPr>
      </w:pPr>
      <w:r w:rsidRPr="00D3300F">
        <w:rPr>
          <w:rFonts w:ascii="Verdana" w:hAnsi="Verdana" w:cstheme="minorHAnsi"/>
          <w:color w:val="0070C0"/>
          <w:sz w:val="26"/>
          <w:szCs w:val="26"/>
        </w:rPr>
        <w:t>Schéma directeur des écoles publiques </w:t>
      </w:r>
    </w:p>
    <w:p w:rsidR="00457379" w:rsidRDefault="00457379" w:rsidP="001749F1">
      <w:pPr>
        <w:jc w:val="both"/>
        <w:rPr>
          <w:rFonts w:cstheme="minorHAnsi"/>
        </w:rPr>
      </w:pPr>
    </w:p>
    <w:p w:rsidR="00457379" w:rsidRPr="008F35D3" w:rsidRDefault="00457379" w:rsidP="001749F1">
      <w:pPr>
        <w:jc w:val="both"/>
        <w:rPr>
          <w:rFonts w:cstheme="minorHAnsi"/>
        </w:rPr>
      </w:pPr>
      <w:r>
        <w:rPr>
          <w:rFonts w:cstheme="minorHAnsi"/>
        </w:rPr>
        <w:t xml:space="preserve">Le schéma directeur des écoles publiques fera l’objet d’un arbitrage politique en juin 2021 dans le cadre global de la PPI (Programmation Pluriannuelle d’Investissement). Une présentation du schéma </w:t>
      </w:r>
      <w:r w:rsidR="005F6034">
        <w:rPr>
          <w:rFonts w:cstheme="minorHAnsi"/>
        </w:rPr>
        <w:t xml:space="preserve">directeur </w:t>
      </w:r>
      <w:r w:rsidR="00420363">
        <w:rPr>
          <w:rFonts w:cstheme="minorHAnsi"/>
        </w:rPr>
        <w:t xml:space="preserve">validé </w:t>
      </w:r>
      <w:r>
        <w:rPr>
          <w:rFonts w:cstheme="minorHAnsi"/>
        </w:rPr>
        <w:t>sera programmée en conseil d’école à la rentrée scolaire 2021-2022.</w:t>
      </w:r>
    </w:p>
    <w:p w:rsidR="00C2742D" w:rsidRDefault="00C2742D" w:rsidP="001749F1">
      <w:pPr>
        <w:jc w:val="both"/>
        <w:rPr>
          <w:rFonts w:ascii="Verdana" w:hAnsi="Verdana"/>
        </w:rPr>
      </w:pPr>
    </w:p>
    <w:p w:rsidR="00C76DD2" w:rsidRDefault="00C76DD2" w:rsidP="001749F1">
      <w:pPr>
        <w:jc w:val="both"/>
      </w:pPr>
    </w:p>
    <w:sectPr w:rsidR="00C76D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63" w:rsidRDefault="00420363" w:rsidP="00767665">
      <w:pPr>
        <w:spacing w:after="0" w:line="240" w:lineRule="auto"/>
      </w:pPr>
      <w:r>
        <w:separator/>
      </w:r>
    </w:p>
  </w:endnote>
  <w:endnote w:type="continuationSeparator" w:id="0">
    <w:p w:rsidR="00420363" w:rsidRDefault="00420363" w:rsidP="0076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63" w:rsidRDefault="00420363">
    <w:pPr>
      <w:pStyle w:val="Pieddepage"/>
      <w:rPr>
        <w:rFonts w:asciiTheme="majorHAnsi" w:hAnsiTheme="majorHAnsi" w:cstheme="majorHAnsi"/>
        <w:caps/>
        <w:color w:val="002060"/>
      </w:rPr>
    </w:pPr>
    <w:r w:rsidRPr="00767665">
      <w:rPr>
        <w:rFonts w:asciiTheme="majorHAnsi" w:hAnsiTheme="majorHAnsi" w:cstheme="majorHAnsi"/>
        <w:caps/>
        <w:color w:val="002060"/>
      </w:rPr>
      <w:ptab w:relativeTo="margin" w:alignment="right" w:leader="none"/>
    </w:r>
    <w:r w:rsidRPr="00767665">
      <w:rPr>
        <w:rFonts w:asciiTheme="majorHAnsi" w:hAnsiTheme="majorHAnsi" w:cstheme="majorHAnsi"/>
        <w:caps/>
        <w:color w:val="002060"/>
      </w:rPr>
      <w:t xml:space="preserve">Page </w:t>
    </w:r>
    <w:r w:rsidRPr="00767665">
      <w:rPr>
        <w:caps/>
        <w:color w:val="002060"/>
      </w:rPr>
      <w:fldChar w:fldCharType="begin"/>
    </w:r>
    <w:r w:rsidRPr="00767665">
      <w:rPr>
        <w:caps/>
        <w:color w:val="002060"/>
      </w:rPr>
      <w:instrText xml:space="preserve"> PAGE   \* MERGEFORMAT </w:instrText>
    </w:r>
    <w:r w:rsidRPr="00767665">
      <w:rPr>
        <w:caps/>
        <w:color w:val="002060"/>
      </w:rPr>
      <w:fldChar w:fldCharType="separate"/>
    </w:r>
    <w:r w:rsidR="007F707C" w:rsidRPr="007F707C">
      <w:rPr>
        <w:rFonts w:asciiTheme="majorHAnsi" w:hAnsiTheme="majorHAnsi" w:cstheme="majorHAnsi"/>
        <w:caps/>
        <w:noProof/>
        <w:color w:val="002060"/>
      </w:rPr>
      <w:t>1</w:t>
    </w:r>
    <w:r w:rsidRPr="00767665">
      <w:rPr>
        <w:rFonts w:asciiTheme="majorHAnsi" w:hAnsiTheme="majorHAnsi" w:cstheme="majorHAnsi"/>
        <w:caps/>
        <w:noProof/>
        <w:color w:val="002060"/>
      </w:rPr>
      <w:fldChar w:fldCharType="end"/>
    </w:r>
  </w:p>
  <w:p w:rsidR="00420363" w:rsidRDefault="00420363">
    <w:pPr>
      <w:pStyle w:val="Pieddepage"/>
      <w:rPr>
        <w:color w:val="002060"/>
      </w:rPr>
    </w:pPr>
    <w:r w:rsidRPr="005E5866">
      <w:rPr>
        <w:caps/>
        <w:noProof/>
        <w:color w:val="002060"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247C08BF" wp14:editId="45685CB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61605" cy="822325"/>
              <wp:effectExtent l="9525" t="0" r="10795" b="0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61605" cy="822325"/>
                        <a:chOff x="8" y="9"/>
                        <a:chExt cx="15823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7009A312" id="Groupe 3" o:spid="_x0000_s1026" style="position:absolute;margin-left:0;margin-top:0;width:611.15pt;height:64.75pt;flip:y;z-index:25166131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zm18UAAADaAAAADwAAAGRycy9kb3ducmV2LnhtbESPT2sCMRTE74V+h/AKXopmFSu6GsUW&#10;BKWl4J+Dx8fmuVncvCxJ1NVP3xQKPQ4z8xtmtmhtLa7kQ+VYQb+XgSAunK64VHDYr7pjECEia6wd&#10;k4I7BVjMn59mmGt34y1dd7EUCcIhRwUmxiaXMhSGLIaea4iTd3LeYkzSl1J7vCW4reUgy0bSYsVp&#10;wWBDH4aK8+5iFbx/rh7Dt/J74i+0eX2Yr+w4aM5KdV7a5RREpDb+h//aa61gCL9X0g2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zm18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Pr="005E5866">
      <w:rPr>
        <w:caps/>
        <w:noProof/>
        <w:color w:val="002060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A4780" wp14:editId="3855E3F9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12165"/>
              <wp:effectExtent l="0" t="0" r="23495" b="285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1216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2CB79F34" id="Rectangle 2" o:spid="_x0000_s1026" style="position:absolute;margin-left:0;margin-top:0;width:7.15pt;height:63.9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" fillcolor="#2e74b5 [2404]" strokecolor="#205867">
              <w10:wrap anchorx="margin" anchory="page"/>
            </v:rect>
          </w:pict>
        </mc:Fallback>
      </mc:AlternateContent>
    </w:r>
    <w:r w:rsidRPr="005E5866">
      <w:rPr>
        <w:caps/>
        <w:noProof/>
        <w:color w:val="00206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17A591" wp14:editId="70378AE8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812165"/>
              <wp:effectExtent l="0" t="0" r="23495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1216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56FC77B" id="Rectangle 1" o:spid="_x0000_s1026" style="position:absolute;margin-left:0;margin-top:0;width:7.15pt;height:63.95pt;z-index:25165926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" fillcolor="#2e74b5 [2404]" strokecolor="#205867">
              <w10:wrap anchorx="margin" anchory="page"/>
            </v:rect>
          </w:pict>
        </mc:Fallback>
      </mc:AlternateContent>
    </w:r>
  </w:p>
  <w:p w:rsidR="00420363" w:rsidRPr="005E5866" w:rsidRDefault="00420363">
    <w:pPr>
      <w:pStyle w:val="Pieddepage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63" w:rsidRDefault="00420363" w:rsidP="00767665">
      <w:pPr>
        <w:spacing w:after="0" w:line="240" w:lineRule="auto"/>
      </w:pPr>
      <w:r>
        <w:separator/>
      </w:r>
    </w:p>
  </w:footnote>
  <w:footnote w:type="continuationSeparator" w:id="0">
    <w:p w:rsidR="00420363" w:rsidRDefault="00420363" w:rsidP="0076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63" w:rsidRDefault="00420363">
    <w:pPr>
      <w:pStyle w:val="En-tte"/>
    </w:pPr>
    <w:r>
      <w:rPr>
        <w:noProof/>
        <w:color w:val="404040" w:themeColor="text1" w:themeTint="BF"/>
        <w:sz w:val="14"/>
        <w:szCs w:val="14"/>
        <w:lang w:eastAsia="fr-FR"/>
      </w:rPr>
      <w:drawing>
        <wp:anchor distT="0" distB="0" distL="114300" distR="114300" simplePos="0" relativeHeight="251663360" behindDoc="0" locked="0" layoutInCell="1" allowOverlap="1" wp14:anchorId="397F96E4" wp14:editId="6ECC8D9B">
          <wp:simplePos x="0" y="0"/>
          <wp:positionH relativeFrom="column">
            <wp:posOffset>-414020</wp:posOffset>
          </wp:positionH>
          <wp:positionV relativeFrom="paragraph">
            <wp:posOffset>-106045</wp:posOffset>
          </wp:positionV>
          <wp:extent cx="2196000" cy="579600"/>
          <wp:effectExtent l="0" t="0" r="0" b="0"/>
          <wp:wrapNone/>
          <wp:docPr id="6" name="Image 6" descr="X:\crea_docs\Charte graphique Cherbourg-en-cotentin\Charte SOUPLE\Logos\Version définitive\Cherbourg-en-Cotentin-def-RVB_bureautiqu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rea_docs\Charte graphique Cherbourg-en-cotentin\Charte SOUPLE\Logos\Version définitive\Cherbourg-en-Cotentin-def-RVB_bureautiqu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20363" w:rsidRDefault="00420363">
    <w:pPr>
      <w:pStyle w:val="En-tte"/>
    </w:pPr>
  </w:p>
  <w:p w:rsidR="00420363" w:rsidRDefault="00420363">
    <w:pPr>
      <w:pStyle w:val="En-tte"/>
    </w:pPr>
  </w:p>
  <w:p w:rsidR="00420363" w:rsidRDefault="00420363">
    <w:pPr>
      <w:pStyle w:val="En-tte"/>
    </w:pPr>
  </w:p>
  <w:p w:rsidR="00420363" w:rsidRDefault="00420363">
    <w:pPr>
      <w:pStyle w:val="En-tte"/>
    </w:pPr>
  </w:p>
  <w:p w:rsidR="00420363" w:rsidRDefault="0042036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03605"/>
    <w:multiLevelType w:val="hybridMultilevel"/>
    <w:tmpl w:val="5E5AFED6"/>
    <w:lvl w:ilvl="0" w:tplc="6B38A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76EA8"/>
    <w:multiLevelType w:val="hybridMultilevel"/>
    <w:tmpl w:val="DC7AF3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03"/>
    <w:rsid w:val="00011217"/>
    <w:rsid w:val="0001455A"/>
    <w:rsid w:val="00041690"/>
    <w:rsid w:val="000B740F"/>
    <w:rsid w:val="00105D14"/>
    <w:rsid w:val="00160887"/>
    <w:rsid w:val="001749F1"/>
    <w:rsid w:val="001C69FC"/>
    <w:rsid w:val="001C796C"/>
    <w:rsid w:val="002039D2"/>
    <w:rsid w:val="002104AF"/>
    <w:rsid w:val="00220F7B"/>
    <w:rsid w:val="00233E56"/>
    <w:rsid w:val="002716F8"/>
    <w:rsid w:val="00295AC5"/>
    <w:rsid w:val="002D71C2"/>
    <w:rsid w:val="002F3DF5"/>
    <w:rsid w:val="002F5459"/>
    <w:rsid w:val="00307CBF"/>
    <w:rsid w:val="003223D0"/>
    <w:rsid w:val="00327750"/>
    <w:rsid w:val="00355799"/>
    <w:rsid w:val="0036103F"/>
    <w:rsid w:val="00373F18"/>
    <w:rsid w:val="003D43B8"/>
    <w:rsid w:val="003E3C45"/>
    <w:rsid w:val="00420363"/>
    <w:rsid w:val="00422E79"/>
    <w:rsid w:val="00426FB6"/>
    <w:rsid w:val="00457379"/>
    <w:rsid w:val="00471B03"/>
    <w:rsid w:val="004753EA"/>
    <w:rsid w:val="004B2497"/>
    <w:rsid w:val="004B4431"/>
    <w:rsid w:val="00501781"/>
    <w:rsid w:val="005030DD"/>
    <w:rsid w:val="005546E2"/>
    <w:rsid w:val="00595D4C"/>
    <w:rsid w:val="005B1A6E"/>
    <w:rsid w:val="005D4309"/>
    <w:rsid w:val="005E5866"/>
    <w:rsid w:val="005F2FD4"/>
    <w:rsid w:val="005F6034"/>
    <w:rsid w:val="00685EBB"/>
    <w:rsid w:val="006B4CC5"/>
    <w:rsid w:val="006B7396"/>
    <w:rsid w:val="006E3DCB"/>
    <w:rsid w:val="006F7FE7"/>
    <w:rsid w:val="00712FA3"/>
    <w:rsid w:val="00767665"/>
    <w:rsid w:val="00796EB7"/>
    <w:rsid w:val="007B087E"/>
    <w:rsid w:val="007B5188"/>
    <w:rsid w:val="007F707C"/>
    <w:rsid w:val="0080696F"/>
    <w:rsid w:val="008340C8"/>
    <w:rsid w:val="00886316"/>
    <w:rsid w:val="008E5B23"/>
    <w:rsid w:val="008F35D3"/>
    <w:rsid w:val="00974BD7"/>
    <w:rsid w:val="00986001"/>
    <w:rsid w:val="009B6B1B"/>
    <w:rsid w:val="00A06BDD"/>
    <w:rsid w:val="00A80BFC"/>
    <w:rsid w:val="00A84125"/>
    <w:rsid w:val="00A912C7"/>
    <w:rsid w:val="00AA171A"/>
    <w:rsid w:val="00B4036D"/>
    <w:rsid w:val="00B452A9"/>
    <w:rsid w:val="00B64A99"/>
    <w:rsid w:val="00B86926"/>
    <w:rsid w:val="00BB001F"/>
    <w:rsid w:val="00BF0477"/>
    <w:rsid w:val="00C05013"/>
    <w:rsid w:val="00C2742D"/>
    <w:rsid w:val="00C43C52"/>
    <w:rsid w:val="00C67706"/>
    <w:rsid w:val="00C76DD2"/>
    <w:rsid w:val="00CA1646"/>
    <w:rsid w:val="00CA5552"/>
    <w:rsid w:val="00CD368C"/>
    <w:rsid w:val="00CE4E5E"/>
    <w:rsid w:val="00CF4AE8"/>
    <w:rsid w:val="00D3300F"/>
    <w:rsid w:val="00DD49FC"/>
    <w:rsid w:val="00E10AD3"/>
    <w:rsid w:val="00E13BA0"/>
    <w:rsid w:val="00EB5DEB"/>
    <w:rsid w:val="00EF5227"/>
    <w:rsid w:val="00EF7F00"/>
    <w:rsid w:val="00F25571"/>
    <w:rsid w:val="00F37048"/>
    <w:rsid w:val="00F719AD"/>
    <w:rsid w:val="00FA035F"/>
    <w:rsid w:val="00FA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6C4CC70-9282-4F89-90CB-9563DD86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0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0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03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A03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6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665"/>
  </w:style>
  <w:style w:type="paragraph" w:styleId="Pieddepage">
    <w:name w:val="footer"/>
    <w:basedOn w:val="Normal"/>
    <w:link w:val="PieddepageCar"/>
    <w:uiPriority w:val="99"/>
    <w:unhideWhenUsed/>
    <w:rsid w:val="0076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7665"/>
  </w:style>
  <w:style w:type="paragraph" w:styleId="Textedebulles">
    <w:name w:val="Balloon Text"/>
    <w:basedOn w:val="Normal"/>
    <w:link w:val="TextedebullesCar"/>
    <w:uiPriority w:val="99"/>
    <w:semiHidden/>
    <w:unhideWhenUsed/>
    <w:rsid w:val="005E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86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0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8BF1C-6A0B-4678-B643-DCC7CEB1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538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MAHAUD Samuel</dc:creator>
  <cp:keywords/>
  <dc:description/>
  <cp:lastModifiedBy>DUFOUR Maggie</cp:lastModifiedBy>
  <cp:revision>2</cp:revision>
  <cp:lastPrinted>2019-10-15T08:55:00Z</cp:lastPrinted>
  <dcterms:created xsi:type="dcterms:W3CDTF">2021-06-04T13:38:00Z</dcterms:created>
  <dcterms:modified xsi:type="dcterms:W3CDTF">2021-06-04T13:38:00Z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57748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S6.2.6</vt:lpwstr>
  </property>
</Properties>
</file>