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E8" w:rsidRDefault="00A16FE8" w:rsidP="009D3395">
      <w:r>
        <w:t>CAPD du 29 janvier 2015</w:t>
      </w:r>
    </w:p>
    <w:p w:rsidR="00A16FE8" w:rsidRDefault="00A16FE8" w:rsidP="009D3395">
      <w:r>
        <w:t>Déclaration préliminaire :</w:t>
      </w:r>
    </w:p>
    <w:p w:rsidR="00831020" w:rsidRDefault="00C858E0" w:rsidP="009D3395">
      <w:r>
        <w:t>Suite aux dramatiques évènements du mois de janvier, nous avons rappelé à l’administration notre attachement à la laïcité. Nous avons demandé à ce qu’il n’y ait pas qu’une simple consigne qui descende</w:t>
      </w:r>
      <w:r w:rsidRPr="00C858E0">
        <w:t xml:space="preserve"> du haut de</w:t>
      </w:r>
      <w:r>
        <w:t xml:space="preserve"> la pyramide mais bel et bien </w:t>
      </w:r>
      <w:r w:rsidRPr="00C858E0">
        <w:t>un travail réfléchi, partagé, concerté entre tous les partenaires en charge de l’Educatif</w:t>
      </w:r>
      <w:r>
        <w:t>.</w:t>
      </w:r>
      <w:r w:rsidR="00831020">
        <w:t xml:space="preserve"> Nous avons profité de la présence du nouvel  inspecteur d’Académie pour rappeler notre attachement au dialogue social pour  répondre aux attentes des collègues du 1</w:t>
      </w:r>
      <w:r w:rsidR="00831020" w:rsidRPr="00831020">
        <w:rPr>
          <w:vertAlign w:val="superscript"/>
        </w:rPr>
        <w:t>er</w:t>
      </w:r>
      <w:r w:rsidR="00831020">
        <w:t xml:space="preserve"> degré sur les dossiers e</w:t>
      </w:r>
      <w:bookmarkStart w:id="0" w:name="_GoBack"/>
      <w:bookmarkEnd w:id="0"/>
      <w:r w:rsidR="00831020">
        <w:t>n cours : ISAE, augmentation du ratio pour le passage à la  Hors classe, simplification des tâches des directeurs, décharge de directions….</w:t>
      </w:r>
    </w:p>
    <w:p w:rsidR="00A16FE8" w:rsidRDefault="00A16FE8" w:rsidP="009D3395">
      <w:r>
        <w:t>1/ Situations particulières des personnels souhaitant permuter :</w:t>
      </w:r>
    </w:p>
    <w:p w:rsidR="009D3395" w:rsidRDefault="00A16FE8" w:rsidP="009D3395">
      <w:pPr>
        <w:spacing w:after="0"/>
      </w:pPr>
      <w:r>
        <w:t>Deux personnels ont obtenu 800 points du fait de leur reconnaissance RQTH</w:t>
      </w:r>
      <w:r w:rsidR="009D3395">
        <w:t>.</w:t>
      </w:r>
    </w:p>
    <w:p w:rsidR="00A16FE8" w:rsidRDefault="00A16FE8" w:rsidP="009D3395">
      <w:pPr>
        <w:spacing w:after="0"/>
      </w:pPr>
      <w:r>
        <w:t>Un personnel a obtenu l’engagement d’obtenir son exéat en juin dans le cas où sa participation aux permutations informatisées n’aboutirait pas.</w:t>
      </w:r>
    </w:p>
    <w:p w:rsidR="00A16FE8" w:rsidRDefault="00A16FE8" w:rsidP="009D3395">
      <w:pPr>
        <w:spacing w:after="0"/>
      </w:pPr>
      <w:r>
        <w:t>Les barèmes des collègues participants aux permutations ont été confirmés.</w:t>
      </w:r>
    </w:p>
    <w:p w:rsidR="009D3395" w:rsidRDefault="009D3395" w:rsidP="009D3395">
      <w:pPr>
        <w:spacing w:after="0"/>
      </w:pPr>
    </w:p>
    <w:p w:rsidR="00A16FE8" w:rsidRDefault="00A16FE8" w:rsidP="009D3395">
      <w:r>
        <w:t>2/ Sortie de l’éducation prioritaire</w:t>
      </w:r>
    </w:p>
    <w:p w:rsidR="00A16FE8" w:rsidRDefault="005B313D" w:rsidP="009D3395">
      <w:r>
        <w:t>Prise en compte pour le barème du mouvement intra :</w:t>
      </w:r>
    </w:p>
    <w:p w:rsidR="003A5B78" w:rsidRDefault="005B313D" w:rsidP="009D3395">
      <w:pPr>
        <w:pStyle w:val="Paragraphedeliste"/>
        <w:numPr>
          <w:ilvl w:val="0"/>
          <w:numId w:val="1"/>
        </w:numPr>
      </w:pPr>
      <w:r>
        <w:t xml:space="preserve">3 points de majoration (uniquement pour cette année) pour les collègues qui étaient dans une école en éducation prioritaire et qui participeront au mouvement intra </w:t>
      </w:r>
    </w:p>
    <w:p w:rsidR="005B313D" w:rsidRDefault="005B313D" w:rsidP="009D3395">
      <w:pPr>
        <w:pStyle w:val="Paragraphedeliste"/>
        <w:numPr>
          <w:ilvl w:val="0"/>
          <w:numId w:val="1"/>
        </w:numPr>
      </w:pPr>
      <w:r>
        <w:t xml:space="preserve">Les points de bonifications capitalisés en REP au cours des années précédentes seront conservés jusqu’à leur utilisation par </w:t>
      </w:r>
      <w:r w:rsidR="00BB096C">
        <w:t>le collègue.</w:t>
      </w:r>
      <w:r>
        <w:t xml:space="preserve"> </w:t>
      </w:r>
      <w:proofErr w:type="spellStart"/>
      <w:r>
        <w:t>Le</w:t>
      </w:r>
      <w:proofErr w:type="spellEnd"/>
      <w:r>
        <w:t xml:space="preserve"> SE-</w:t>
      </w:r>
      <w:proofErr w:type="spellStart"/>
      <w:r>
        <w:t>Unsa</w:t>
      </w:r>
      <w:proofErr w:type="spellEnd"/>
      <w:r>
        <w:t xml:space="preserve"> sera destinataire de la liste des personnels concernés la vérifiera et veillera à chaque mouvement intra à leur prise en compte.</w:t>
      </w:r>
    </w:p>
    <w:p w:rsidR="00BB096C" w:rsidRDefault="00BB096C" w:rsidP="009D3395">
      <w:pPr>
        <w:pStyle w:val="Paragraphedeliste"/>
        <w:numPr>
          <w:ilvl w:val="0"/>
          <w:numId w:val="1"/>
        </w:numPr>
      </w:pPr>
      <w:r>
        <w:t xml:space="preserve">les </w:t>
      </w:r>
      <w:proofErr w:type="spellStart"/>
      <w:r>
        <w:t>coordonateurs</w:t>
      </w:r>
      <w:proofErr w:type="spellEnd"/>
      <w:r>
        <w:t xml:space="preserve">  qui </w:t>
      </w:r>
      <w:proofErr w:type="gramStart"/>
      <w:r>
        <w:t>serait</w:t>
      </w:r>
      <w:proofErr w:type="gramEnd"/>
      <w:r>
        <w:t xml:space="preserve"> en fermeture </w:t>
      </w:r>
      <w:r>
        <w:t>obtiendront</w:t>
      </w:r>
      <w:r>
        <w:t> :</w:t>
      </w:r>
    </w:p>
    <w:p w:rsidR="00BB096C" w:rsidRDefault="00BB096C" w:rsidP="009D3395">
      <w:pPr>
        <w:pStyle w:val="Paragraphedeliste"/>
        <w:numPr>
          <w:ilvl w:val="0"/>
          <w:numId w:val="2"/>
        </w:numPr>
      </w:pPr>
      <w:r>
        <w:t xml:space="preserve"> 100 points pour un poste équivalent dans la circonscription ou la commune</w:t>
      </w:r>
    </w:p>
    <w:p w:rsidR="00BB096C" w:rsidRDefault="00BB096C" w:rsidP="009D3395">
      <w:pPr>
        <w:pStyle w:val="Paragraphedeliste"/>
        <w:numPr>
          <w:ilvl w:val="0"/>
          <w:numId w:val="2"/>
        </w:numPr>
      </w:pPr>
      <w:r>
        <w:t xml:space="preserve">8 points pour tout poste d’adjoint ou tout poste équivalent à celui détenu avant celui de </w:t>
      </w:r>
      <w:proofErr w:type="spellStart"/>
      <w:r>
        <w:t>coordonateur</w:t>
      </w:r>
      <w:proofErr w:type="spellEnd"/>
      <w:r>
        <w:t xml:space="preserve"> dans la </w:t>
      </w:r>
      <w:proofErr w:type="spellStart"/>
      <w:r>
        <w:t>circo</w:t>
      </w:r>
      <w:proofErr w:type="spellEnd"/>
      <w:r>
        <w:t xml:space="preserve"> ou la commune</w:t>
      </w:r>
    </w:p>
    <w:p w:rsidR="00BB096C" w:rsidRDefault="00BB096C" w:rsidP="009D3395">
      <w:pPr>
        <w:pStyle w:val="Paragraphedeliste"/>
        <w:numPr>
          <w:ilvl w:val="0"/>
          <w:numId w:val="2"/>
        </w:numPr>
      </w:pPr>
      <w:r>
        <w:t xml:space="preserve">2 points pour tout poste </w:t>
      </w:r>
      <w:r w:rsidR="007508A0">
        <w:t>d’</w:t>
      </w:r>
      <w:r w:rsidR="007508A0" w:rsidRPr="007508A0">
        <w:t xml:space="preserve"> </w:t>
      </w:r>
      <w:r w:rsidR="007508A0">
        <w:t xml:space="preserve">d’adjoint ou tout poste équivalent à celui détenu avant celui de </w:t>
      </w:r>
      <w:proofErr w:type="spellStart"/>
      <w:r w:rsidR="007508A0">
        <w:t>coordonateur</w:t>
      </w:r>
      <w:proofErr w:type="spellEnd"/>
      <w:r w:rsidR="007508A0">
        <w:t xml:space="preserve"> dans</w:t>
      </w:r>
      <w:r w:rsidR="007508A0">
        <w:t xml:space="preserve"> le département.</w:t>
      </w:r>
    </w:p>
    <w:p w:rsidR="007508A0" w:rsidRDefault="007508A0" w:rsidP="009D3395">
      <w:r>
        <w:t>3/ Invitations ou convocations des directeurs</w:t>
      </w:r>
    </w:p>
    <w:p w:rsidR="00AA4F25" w:rsidRDefault="007508A0" w:rsidP="009D3395">
      <w:pPr>
        <w:spacing w:after="0"/>
      </w:pPr>
      <w:r>
        <w:t>L’IA veut transformer</w:t>
      </w:r>
      <w:r w:rsidR="009D3395">
        <w:t xml:space="preserve"> une partie des </w:t>
      </w:r>
      <w:r>
        <w:t xml:space="preserve"> invitations que recevaient les directeurs de la part de leur IEN en trois convocations hors temps de présence des élèves (3x2h) pris sur les 108h et donc ouvrir leur </w:t>
      </w:r>
      <w:r w:rsidR="009D3395">
        <w:t xml:space="preserve">droit </w:t>
      </w:r>
      <w:r>
        <w:t xml:space="preserve">à remboursement de frais de déplacement. </w:t>
      </w:r>
      <w:r w:rsidR="00AA4F25">
        <w:t>Nous pensons que les collègues doivent pouvoir choisir quelle partie des 108h ils déduiront.</w:t>
      </w:r>
      <w:r w:rsidR="009D3395">
        <w:t xml:space="preserve"> Un groupe de travail se mettra en place pour traiter de ce point.</w:t>
      </w:r>
      <w:r w:rsidR="00AA4F25">
        <w:t xml:space="preserve"> </w:t>
      </w:r>
    </w:p>
    <w:p w:rsidR="009D3395" w:rsidRDefault="009D3395" w:rsidP="009D3395">
      <w:pPr>
        <w:spacing w:after="0"/>
      </w:pPr>
      <w:r>
        <w:t>L’IA rappelle qu’il a des contraintes budgétaires et qu’il n’enverra de convocation que dans la limite de son enveloppe de remboursement de frais de déplacement.</w:t>
      </w:r>
    </w:p>
    <w:p w:rsidR="007508A0" w:rsidRDefault="007508A0" w:rsidP="009D3395">
      <w:r>
        <w:t>L’IA a rappelé à propos des invitations reçu</w:t>
      </w:r>
      <w:r w:rsidR="00AA4F25">
        <w:t>es</w:t>
      </w:r>
      <w:r>
        <w:t xml:space="preserve"> par les PES qu</w:t>
      </w:r>
      <w:r w:rsidR="00AA4F25">
        <w:t>e leur non-participation n’aurait pas de conséquences.</w:t>
      </w:r>
    </w:p>
    <w:p w:rsidR="009D3395" w:rsidRDefault="009D3395" w:rsidP="009D3395">
      <w:r>
        <w:t>4/ CPC EPS</w:t>
      </w:r>
    </w:p>
    <w:p w:rsidR="009D3395" w:rsidRDefault="00EA1CEF" w:rsidP="009D3395">
      <w:r>
        <w:t xml:space="preserve">Le poste CPC  EPS </w:t>
      </w:r>
      <w:r w:rsidR="00D275B9">
        <w:t xml:space="preserve">vacant </w:t>
      </w:r>
      <w:r>
        <w:t xml:space="preserve">pourra être attribué à TD à un généraliste </w:t>
      </w:r>
      <w:r w:rsidR="00D275B9">
        <w:t xml:space="preserve">qui aura une mission EPS. </w:t>
      </w:r>
      <w:r w:rsidR="001E144E">
        <w:t xml:space="preserve">     </w:t>
      </w:r>
    </w:p>
    <w:sectPr w:rsidR="009D3395" w:rsidSect="009D3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3BB"/>
    <w:multiLevelType w:val="hybridMultilevel"/>
    <w:tmpl w:val="33744734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8867E73"/>
    <w:multiLevelType w:val="hybridMultilevel"/>
    <w:tmpl w:val="CD0AB3F6"/>
    <w:lvl w:ilvl="0" w:tplc="DBDAF5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E0"/>
    <w:rsid w:val="001E144E"/>
    <w:rsid w:val="002A1630"/>
    <w:rsid w:val="003A5B78"/>
    <w:rsid w:val="005B313D"/>
    <w:rsid w:val="007508A0"/>
    <w:rsid w:val="00831020"/>
    <w:rsid w:val="009D3395"/>
    <w:rsid w:val="00A16FE8"/>
    <w:rsid w:val="00AA4F25"/>
    <w:rsid w:val="00BB096C"/>
    <w:rsid w:val="00C858E0"/>
    <w:rsid w:val="00D275B9"/>
    <w:rsid w:val="00E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3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</dc:creator>
  <cp:lastModifiedBy>SE-UNSA</cp:lastModifiedBy>
  <cp:revision>2</cp:revision>
  <cp:lastPrinted>2015-01-29T12:42:00Z</cp:lastPrinted>
  <dcterms:created xsi:type="dcterms:W3CDTF">2015-01-29T10:52:00Z</dcterms:created>
  <dcterms:modified xsi:type="dcterms:W3CDTF">2015-01-29T14:08:00Z</dcterms:modified>
</cp:coreProperties>
</file>