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74" w:rsidRPr="0066523F" w:rsidRDefault="00206B74" w:rsidP="00206B74">
      <w:pPr>
        <w:jc w:val="center"/>
        <w:rPr>
          <w:sz w:val="28"/>
        </w:rPr>
      </w:pPr>
      <w:r w:rsidRPr="0066523F">
        <w:rPr>
          <w:sz w:val="28"/>
        </w:rPr>
        <w:t>CHSCTD33 du 16 mars 2016</w:t>
      </w:r>
    </w:p>
    <w:p w:rsidR="00381139" w:rsidRPr="0066523F" w:rsidRDefault="00206B74" w:rsidP="00206B74">
      <w:pPr>
        <w:jc w:val="center"/>
        <w:rPr>
          <w:sz w:val="24"/>
        </w:rPr>
      </w:pPr>
      <w:r w:rsidRPr="0066523F">
        <w:rPr>
          <w:sz w:val="24"/>
        </w:rPr>
        <w:t>Point 5</w:t>
      </w:r>
    </w:p>
    <w:p w:rsidR="00206B74" w:rsidRPr="0066523F" w:rsidRDefault="00206B74" w:rsidP="00206B74">
      <w:pPr>
        <w:rPr>
          <w:sz w:val="24"/>
        </w:rPr>
      </w:pPr>
      <w:r w:rsidRPr="0066523F">
        <w:rPr>
          <w:sz w:val="24"/>
        </w:rPr>
        <w:t>Monsieur le président, le 28 mai 2015 les représentants au CHSCT de la gironde vous ont adressé un avis relatif à la souffrance des enseignants du 1</w:t>
      </w:r>
      <w:r w:rsidRPr="0066523F">
        <w:rPr>
          <w:sz w:val="24"/>
          <w:vertAlign w:val="superscript"/>
        </w:rPr>
        <w:t>er</w:t>
      </w:r>
      <w:r w:rsidRPr="0066523F">
        <w:rPr>
          <w:sz w:val="24"/>
        </w:rPr>
        <w:t xml:space="preserve"> degré accueillant un enfant fortement perturbateur, voire violent dans leur classe.</w:t>
      </w:r>
    </w:p>
    <w:p w:rsidR="00206B74" w:rsidRPr="0066523F" w:rsidRDefault="00206B74" w:rsidP="00206B74">
      <w:pPr>
        <w:rPr>
          <w:sz w:val="24"/>
        </w:rPr>
      </w:pPr>
      <w:r w:rsidRPr="0066523F">
        <w:rPr>
          <w:sz w:val="24"/>
        </w:rPr>
        <w:t xml:space="preserve">Votre prédécesseur nous a répondu </w:t>
      </w:r>
      <w:r w:rsidR="0066523F">
        <w:rPr>
          <w:sz w:val="24"/>
        </w:rPr>
        <w:t xml:space="preserve">le 19 juin </w:t>
      </w:r>
      <w:r w:rsidRPr="0066523F">
        <w:rPr>
          <w:sz w:val="24"/>
        </w:rPr>
        <w:t xml:space="preserve">que ces cas sont </w:t>
      </w:r>
      <w:r w:rsidR="0066523F">
        <w:rPr>
          <w:sz w:val="24"/>
        </w:rPr>
        <w:t>rares</w:t>
      </w:r>
      <w:r w:rsidRPr="0066523F">
        <w:rPr>
          <w:sz w:val="24"/>
        </w:rPr>
        <w:t xml:space="preserve"> et que les mesures existantes en circonscription sont suffisantes.  Nous avons tenu alors à démentir formellement ce constat </w:t>
      </w:r>
      <w:r w:rsidR="0066523F">
        <w:rPr>
          <w:sz w:val="24"/>
        </w:rPr>
        <w:t>des plus optimistes par retour de courrier le 21 juin 2015.</w:t>
      </w:r>
    </w:p>
    <w:p w:rsidR="00206B74" w:rsidRPr="0066523F" w:rsidRDefault="00AB0512" w:rsidP="00206B74">
      <w:pPr>
        <w:rPr>
          <w:sz w:val="24"/>
        </w:rPr>
      </w:pPr>
      <w:r w:rsidRPr="0066523F">
        <w:rPr>
          <w:sz w:val="24"/>
        </w:rPr>
        <w:t xml:space="preserve">Aujourd’hui, la situation est alarmante : 1 fiche sur 5 est rédigée par des collègues souffrant de cette situation. Peut-on raisonnablement parler de cas </w:t>
      </w:r>
      <w:r w:rsidR="0066523F">
        <w:rPr>
          <w:sz w:val="24"/>
        </w:rPr>
        <w:t>rares</w:t>
      </w:r>
      <w:r w:rsidRPr="0066523F">
        <w:rPr>
          <w:sz w:val="24"/>
        </w:rPr>
        <w:t> ? Combien par ailleurs n’</w:t>
      </w:r>
      <w:r w:rsidR="0066523F">
        <w:rPr>
          <w:sz w:val="24"/>
        </w:rPr>
        <w:t>osent pas se déclarer ?</w:t>
      </w:r>
    </w:p>
    <w:p w:rsidR="00AB0512" w:rsidRPr="0066523F" w:rsidRDefault="00AB0512" w:rsidP="00206B74">
      <w:pPr>
        <w:rPr>
          <w:sz w:val="24"/>
        </w:rPr>
      </w:pPr>
      <w:r w:rsidRPr="0066523F">
        <w:rPr>
          <w:sz w:val="24"/>
        </w:rPr>
        <w:t>Une grande circonscription de la communauté urbaine a mis en place dans son PLF, une animation pédagogique sur ce point, nous tenons d’ailleurs à l’en féliciter. Initialement prévue pour 15 personnes sur une journée, c’est trois sessions qu’il a fallu tenir au vu de l’afflux des demandes (45).</w:t>
      </w:r>
    </w:p>
    <w:p w:rsidR="00AB0512" w:rsidRPr="0066523F" w:rsidRDefault="00AB0512" w:rsidP="00206B74">
      <w:pPr>
        <w:rPr>
          <w:sz w:val="24"/>
        </w:rPr>
      </w:pPr>
      <w:r w:rsidRPr="0066523F">
        <w:rPr>
          <w:sz w:val="24"/>
        </w:rPr>
        <w:t xml:space="preserve">Fait marquant, l’animation à laquelle j’ai eu la chance de participer, a été l’occasion de </w:t>
      </w:r>
      <w:r w:rsidR="00D83CE0" w:rsidRPr="0066523F">
        <w:rPr>
          <w:sz w:val="24"/>
        </w:rPr>
        <w:t>vrais débats</w:t>
      </w:r>
      <w:r w:rsidRPr="0066523F">
        <w:rPr>
          <w:sz w:val="24"/>
        </w:rPr>
        <w:t xml:space="preserve">, de paroles et d’expériences fortes, </w:t>
      </w:r>
      <w:r w:rsidR="00D83CE0" w:rsidRPr="0066523F">
        <w:rPr>
          <w:sz w:val="24"/>
        </w:rPr>
        <w:t xml:space="preserve">accueillis avec une écoute bienveillante et un discours </w:t>
      </w:r>
      <w:proofErr w:type="spellStart"/>
      <w:r w:rsidR="00D83CE0" w:rsidRPr="0066523F">
        <w:rPr>
          <w:sz w:val="24"/>
        </w:rPr>
        <w:t>déculpabilisateur</w:t>
      </w:r>
      <w:proofErr w:type="spellEnd"/>
      <w:r w:rsidR="00D83CE0" w:rsidRPr="0066523F">
        <w:rPr>
          <w:sz w:val="24"/>
        </w:rPr>
        <w:t xml:space="preserve"> : non les PE ne sont pas des éducateurs spécialisés, non, face à un enfant violent, ils ne sont pas tenus à lui demander de produire un travail </w:t>
      </w:r>
      <w:r w:rsidR="00B10407" w:rsidRPr="0066523F">
        <w:rPr>
          <w:sz w:val="24"/>
        </w:rPr>
        <w:t>lorsqu’il</w:t>
      </w:r>
      <w:r w:rsidR="00D83CE0" w:rsidRPr="0066523F">
        <w:rPr>
          <w:sz w:val="24"/>
        </w:rPr>
        <w:t xml:space="preserve"> y a blocage. Ce serait bien la moindre des choses que ce discours  soit relayé au plus haut niveau.</w:t>
      </w:r>
    </w:p>
    <w:p w:rsidR="00D83CE0" w:rsidRPr="0066523F" w:rsidRDefault="00D83CE0" w:rsidP="00206B74">
      <w:pPr>
        <w:rPr>
          <w:sz w:val="24"/>
        </w:rPr>
      </w:pPr>
      <w:r w:rsidRPr="0066523F">
        <w:rPr>
          <w:sz w:val="24"/>
        </w:rPr>
        <w:t>Mais il faut bien sur aller bien au-delà ; comment peut-on supporter que nos collègues se retrouvent parfois à devoir contenir seul</w:t>
      </w:r>
      <w:r w:rsidR="00B10407" w:rsidRPr="0066523F">
        <w:rPr>
          <w:sz w:val="24"/>
        </w:rPr>
        <w:t>s</w:t>
      </w:r>
      <w:r w:rsidRPr="0066523F">
        <w:rPr>
          <w:sz w:val="24"/>
        </w:rPr>
        <w:t xml:space="preserve"> la violence verbale et physique d’</w:t>
      </w:r>
      <w:r w:rsidR="00B10407" w:rsidRPr="0066523F">
        <w:rPr>
          <w:sz w:val="24"/>
        </w:rPr>
        <w:t xml:space="preserve">un élève, pendant que le reste de la classe est livrée à </w:t>
      </w:r>
      <w:r w:rsidR="0066523F">
        <w:rPr>
          <w:sz w:val="24"/>
        </w:rPr>
        <w:t>lui</w:t>
      </w:r>
      <w:bookmarkStart w:id="0" w:name="_GoBack"/>
      <w:bookmarkEnd w:id="0"/>
      <w:r w:rsidR="00B10407" w:rsidRPr="0066523F">
        <w:rPr>
          <w:sz w:val="24"/>
        </w:rPr>
        <w:t>-même. Il n’y a aucune personne dans l’école pour venir en aide à l’enseignant victime, ou bien ce sera en laissant une autre classe seule. Comment peut-on accepter qu’une telle épée de Damoclès pèse sur notre communauté éducative.</w:t>
      </w:r>
    </w:p>
    <w:p w:rsidR="00B10407" w:rsidRPr="0066523F" w:rsidRDefault="00B10407" w:rsidP="00206B74">
      <w:pPr>
        <w:rPr>
          <w:sz w:val="24"/>
        </w:rPr>
      </w:pPr>
      <w:r w:rsidRPr="0066523F">
        <w:rPr>
          <w:sz w:val="24"/>
        </w:rPr>
        <w:t xml:space="preserve">Les pratiques mises en place en circonscriptions fonctionne à vous entendre ? Dernièrement, rive droite, un élève qui avait nécessité pas moins de 13 interventions du SAMU pour cause de crises, a été déplacé sur une autre école ; résultat : arrêt de l’enseignante au bout de </w:t>
      </w:r>
      <w:r w:rsidR="0066523F" w:rsidRPr="0066523F">
        <w:rPr>
          <w:sz w:val="24"/>
        </w:rPr>
        <w:t>d’un mois.</w:t>
      </w:r>
    </w:p>
    <w:p w:rsidR="0066523F" w:rsidRPr="0066523F" w:rsidRDefault="0066523F" w:rsidP="00206B74">
      <w:pPr>
        <w:rPr>
          <w:sz w:val="24"/>
        </w:rPr>
      </w:pPr>
      <w:r w:rsidRPr="0066523F">
        <w:rPr>
          <w:sz w:val="24"/>
        </w:rPr>
        <w:t>L’heure n’est plus au déni mais à une réelle prise en compte de la souffrance avérée de ces collègues.</w:t>
      </w:r>
    </w:p>
    <w:p w:rsidR="00206B74" w:rsidRPr="0066523F" w:rsidRDefault="00206B74">
      <w:pPr>
        <w:rPr>
          <w:sz w:val="24"/>
        </w:rPr>
      </w:pPr>
    </w:p>
    <w:sectPr w:rsidR="00206B74" w:rsidRPr="0066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74"/>
    <w:rsid w:val="00206B74"/>
    <w:rsid w:val="00381139"/>
    <w:rsid w:val="0066523F"/>
    <w:rsid w:val="00AB0512"/>
    <w:rsid w:val="00B10407"/>
    <w:rsid w:val="00D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1</cp:revision>
  <cp:lastPrinted>2016-03-14T14:22:00Z</cp:lastPrinted>
  <dcterms:created xsi:type="dcterms:W3CDTF">2016-03-14T13:30:00Z</dcterms:created>
  <dcterms:modified xsi:type="dcterms:W3CDTF">2016-03-14T14:45:00Z</dcterms:modified>
</cp:coreProperties>
</file>