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72D2" w14:textId="585C94DD" w:rsidR="00AD6389" w:rsidRDefault="00AD6389"/>
    <w:tbl>
      <w:tblPr>
        <w:tblW w:w="8276" w:type="dxa"/>
        <w:tblInd w:w="-4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276"/>
      </w:tblGrid>
      <w:tr w:rsidR="00A772F8" w:rsidRPr="00D42666" w14:paraId="19A925B9" w14:textId="77777777" w:rsidTr="00FD782A">
        <w:trPr>
          <w:trHeight w:val="4226"/>
        </w:trPr>
        <w:tc>
          <w:tcPr>
            <w:tcW w:w="8276" w:type="dxa"/>
          </w:tcPr>
          <w:p w14:paraId="2F25373C" w14:textId="77777777" w:rsidR="00AD6389" w:rsidRDefault="00AD6389" w:rsidP="00BD42AB">
            <w:pPr>
              <w:ind w:left="4156"/>
              <w:jc w:val="both"/>
              <w:rPr>
                <w:szCs w:val="20"/>
              </w:rPr>
            </w:pPr>
          </w:p>
          <w:p w14:paraId="31FAA0A1" w14:textId="77777777" w:rsidR="00AD6389" w:rsidRDefault="00AD6389" w:rsidP="00BD42AB">
            <w:pPr>
              <w:ind w:left="4156"/>
              <w:jc w:val="both"/>
              <w:rPr>
                <w:szCs w:val="20"/>
              </w:rPr>
            </w:pPr>
          </w:p>
          <w:p w14:paraId="0785836C" w14:textId="41C4B258" w:rsidR="00B71B37" w:rsidRPr="008557C6" w:rsidRDefault="00B71B37" w:rsidP="00BD42AB">
            <w:pPr>
              <w:ind w:left="4156"/>
              <w:jc w:val="both"/>
              <w:rPr>
                <w:szCs w:val="20"/>
              </w:rPr>
            </w:pPr>
            <w:r w:rsidRPr="008557C6">
              <w:rPr>
                <w:szCs w:val="20"/>
              </w:rPr>
              <w:t xml:space="preserve">Marseille le </w:t>
            </w:r>
            <w:r w:rsidR="000901D4">
              <w:rPr>
                <w:szCs w:val="20"/>
              </w:rPr>
              <w:t>0</w:t>
            </w:r>
            <w:r w:rsidR="00AD6389">
              <w:rPr>
                <w:szCs w:val="20"/>
              </w:rPr>
              <w:t>7</w:t>
            </w:r>
            <w:r w:rsidR="000901D4">
              <w:rPr>
                <w:szCs w:val="20"/>
              </w:rPr>
              <w:t xml:space="preserve"> mai</w:t>
            </w:r>
            <w:r>
              <w:rPr>
                <w:szCs w:val="20"/>
              </w:rPr>
              <w:t xml:space="preserve"> 2020</w:t>
            </w:r>
          </w:p>
          <w:p w14:paraId="280F7FDB" w14:textId="1B1587EB" w:rsidR="00B71B37" w:rsidRDefault="00B71B37" w:rsidP="00B71B37">
            <w:pPr>
              <w:ind w:left="3540" w:firstLine="708"/>
              <w:jc w:val="both"/>
              <w:rPr>
                <w:szCs w:val="20"/>
              </w:rPr>
            </w:pPr>
            <w:bookmarkStart w:id="0" w:name="_GoBack"/>
            <w:bookmarkEnd w:id="0"/>
          </w:p>
          <w:p w14:paraId="240C1505" w14:textId="77777777" w:rsidR="000901D4" w:rsidRPr="008557C6" w:rsidRDefault="000901D4" w:rsidP="00B71B37">
            <w:pPr>
              <w:ind w:left="3540" w:firstLine="708"/>
              <w:jc w:val="both"/>
              <w:rPr>
                <w:szCs w:val="20"/>
              </w:rPr>
            </w:pPr>
          </w:p>
          <w:p w14:paraId="4F6A21FF" w14:textId="1683B546" w:rsidR="00B71B37" w:rsidRDefault="00B71B37" w:rsidP="00B71B37">
            <w:pPr>
              <w:ind w:left="3540" w:firstLine="708"/>
              <w:jc w:val="both"/>
              <w:rPr>
                <w:szCs w:val="20"/>
              </w:rPr>
            </w:pPr>
          </w:p>
          <w:p w14:paraId="350242E0" w14:textId="77777777" w:rsidR="00E1276F" w:rsidRDefault="00E1276F" w:rsidP="00E127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  <w:color w:val="212121"/>
                <w:szCs w:val="20"/>
                <w:shd w:val="clear" w:color="auto" w:fill="FFFFFF"/>
              </w:rPr>
            </w:pPr>
            <w:r w:rsidRPr="001242D9">
              <w:rPr>
                <w:b/>
                <w:color w:val="212121"/>
                <w:szCs w:val="20"/>
                <w:shd w:val="clear" w:color="auto" w:fill="FFFFFF"/>
              </w:rPr>
              <w:t xml:space="preserve">Fiche responsabilité </w:t>
            </w:r>
            <w:r>
              <w:rPr>
                <w:b/>
                <w:color w:val="212121"/>
                <w:szCs w:val="20"/>
                <w:shd w:val="clear" w:color="auto" w:fill="FFFFFF"/>
              </w:rPr>
              <w:t>Covid-19</w:t>
            </w:r>
          </w:p>
          <w:p w14:paraId="3309D9AE" w14:textId="77777777" w:rsidR="00E1276F" w:rsidRDefault="00E1276F" w:rsidP="00E127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  <w:color w:val="212121"/>
                <w:szCs w:val="20"/>
                <w:shd w:val="clear" w:color="auto" w:fill="FFFFFF"/>
              </w:rPr>
            </w:pPr>
            <w:r>
              <w:rPr>
                <w:b/>
                <w:color w:val="212121"/>
                <w:szCs w:val="20"/>
                <w:shd w:val="clear" w:color="auto" w:fill="FFFFFF"/>
              </w:rPr>
              <w:t>Responsabilité du directeur d’école ou d</w:t>
            </w:r>
            <w:r>
              <w:rPr>
                <w:b/>
                <w:color w:val="212121"/>
                <w:szCs w:val="20"/>
                <w:shd w:val="clear" w:color="auto" w:fill="FFFFFF"/>
              </w:rPr>
              <w:t>es enseignants</w:t>
            </w:r>
          </w:p>
          <w:p w14:paraId="32CC5541" w14:textId="4D7CB74A" w:rsidR="00E1276F" w:rsidRPr="001242D9" w:rsidRDefault="00E1276F" w:rsidP="00E127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  <w:color w:val="212121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color w:val="212121"/>
                <w:szCs w:val="20"/>
                <w:shd w:val="clear" w:color="auto" w:fill="FFFFFF"/>
              </w:rPr>
              <w:t>en</w:t>
            </w:r>
            <w:proofErr w:type="gramEnd"/>
            <w:r>
              <w:rPr>
                <w:b/>
                <w:color w:val="212121"/>
                <w:szCs w:val="20"/>
                <w:shd w:val="clear" w:color="auto" w:fill="FFFFFF"/>
              </w:rPr>
              <w:t xml:space="preserve"> cas de </w:t>
            </w:r>
            <w:r>
              <w:rPr>
                <w:b/>
                <w:color w:val="212121"/>
                <w:szCs w:val="20"/>
                <w:shd w:val="clear" w:color="auto" w:fill="FFFFFF"/>
              </w:rPr>
              <w:t>diffusion du virus dans l’école</w:t>
            </w:r>
            <w:r w:rsidRPr="001242D9">
              <w:rPr>
                <w:b/>
                <w:color w:val="212121"/>
                <w:szCs w:val="20"/>
                <w:shd w:val="clear" w:color="auto" w:fill="FFFFFF"/>
              </w:rPr>
              <w:t xml:space="preserve"> </w:t>
            </w:r>
          </w:p>
          <w:p w14:paraId="63EF7C32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757C8558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3C78E014" w14:textId="06B94EDD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De nombreuses interrogations ont été portées par des enseignants sur l’éventuel engag</w:t>
            </w:r>
            <w:r>
              <w:rPr>
                <w:noProof/>
                <w:color w:val="000000"/>
                <w:szCs w:val="20"/>
              </w:rPr>
              <w:t>e</w:t>
            </w:r>
            <w:r>
              <w:rPr>
                <w:noProof/>
                <w:color w:val="000000"/>
                <w:szCs w:val="20"/>
              </w:rPr>
              <w:t>m</w:t>
            </w:r>
            <w:r>
              <w:rPr>
                <w:noProof/>
                <w:color w:val="000000"/>
                <w:szCs w:val="20"/>
              </w:rPr>
              <w:t>ent de le</w:t>
            </w:r>
            <w:r>
              <w:rPr>
                <w:noProof/>
                <w:color w:val="000000"/>
                <w:szCs w:val="20"/>
              </w:rPr>
              <w:t>ur responsabilité dans le cas o</w:t>
            </w:r>
            <w:r>
              <w:rPr>
                <w:noProof/>
                <w:color w:val="000000"/>
                <w:szCs w:val="20"/>
              </w:rPr>
              <w:t>ù</w:t>
            </w:r>
            <w:r>
              <w:rPr>
                <w:noProof/>
                <w:color w:val="000000"/>
                <w:szCs w:val="20"/>
              </w:rPr>
              <w:t xml:space="preserve"> l’un de leurs élèves serait atteint du coronavirus.</w:t>
            </w:r>
          </w:p>
          <w:p w14:paraId="043941BA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239B239C" w14:textId="77777777" w:rsidR="00E1276F" w:rsidRPr="00D307C8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 w:rsidRPr="00D307C8">
              <w:rPr>
                <w:noProof/>
                <w:color w:val="000000"/>
                <w:szCs w:val="20"/>
              </w:rPr>
              <w:t>L’engagement d’une responsabilité est possible s’il est démontré un lien de causalité entre le fonctionnement de l’établissement scolaire et la contamination d’un usager ou d’un agent</w:t>
            </w:r>
          </w:p>
          <w:p w14:paraId="11B1E381" w14:textId="77777777" w:rsidR="00E1276F" w:rsidRPr="00D307C8" w:rsidRDefault="00E1276F" w:rsidP="00E1276F">
            <w:pPr>
              <w:jc w:val="both"/>
              <w:rPr>
                <w:noProof/>
                <w:szCs w:val="20"/>
              </w:rPr>
            </w:pPr>
          </w:p>
          <w:p w14:paraId="70717871" w14:textId="14425D95" w:rsidR="00E1276F" w:rsidRDefault="00E1276F" w:rsidP="00E1276F">
            <w:pPr>
              <w:jc w:val="both"/>
              <w:rPr>
                <w:noProof/>
                <w:szCs w:val="20"/>
              </w:rPr>
            </w:pPr>
            <w:r w:rsidRPr="00D307C8">
              <w:rPr>
                <w:noProof/>
                <w:szCs w:val="20"/>
              </w:rPr>
              <w:t>Dès lors que le virus circule sur l’ens</w:t>
            </w:r>
            <w:r>
              <w:rPr>
                <w:noProof/>
                <w:szCs w:val="20"/>
              </w:rPr>
              <w:t xml:space="preserve">emble du territoire, un plaignant devra </w:t>
            </w:r>
            <w:r>
              <w:rPr>
                <w:noProof/>
                <w:szCs w:val="20"/>
              </w:rPr>
              <w:t xml:space="preserve">donc </w:t>
            </w:r>
            <w:r>
              <w:rPr>
                <w:noProof/>
                <w:szCs w:val="20"/>
              </w:rPr>
              <w:t>démontrer que</w:t>
            </w:r>
            <w:r w:rsidRPr="00E07F73">
              <w:rPr>
                <w:noProof/>
                <w:szCs w:val="20"/>
              </w:rPr>
              <w:t xml:space="preserve"> l’origine de </w:t>
            </w:r>
            <w:r>
              <w:rPr>
                <w:noProof/>
                <w:szCs w:val="20"/>
              </w:rPr>
              <w:t>s</w:t>
            </w:r>
            <w:r w:rsidRPr="00E07F73">
              <w:rPr>
                <w:noProof/>
                <w:szCs w:val="20"/>
              </w:rPr>
              <w:t>a contamination</w:t>
            </w:r>
            <w:r>
              <w:rPr>
                <w:noProof/>
                <w:szCs w:val="20"/>
              </w:rPr>
              <w:t xml:space="preserve"> ou de celle de son enfant est imputable à la fréquentation de l’établissement scolaire à compter du 11 mai 2020. </w:t>
            </w:r>
          </w:p>
          <w:p w14:paraId="4C268A2D" w14:textId="77777777" w:rsidR="00E1276F" w:rsidRDefault="00E1276F" w:rsidP="00E1276F">
            <w:pPr>
              <w:jc w:val="both"/>
              <w:rPr>
                <w:noProof/>
                <w:szCs w:val="20"/>
              </w:rPr>
            </w:pPr>
          </w:p>
          <w:p w14:paraId="7D8FB563" w14:textId="77777777" w:rsidR="00E1276F" w:rsidRPr="00D307C8" w:rsidRDefault="00E1276F" w:rsidP="00E1276F">
            <w:pPr>
              <w:jc w:val="both"/>
              <w:rPr>
                <w:b/>
                <w:noProof/>
                <w:szCs w:val="20"/>
                <w:u w:val="single"/>
              </w:rPr>
            </w:pPr>
            <w:r w:rsidRPr="00D307C8">
              <w:rPr>
                <w:b/>
                <w:noProof/>
                <w:szCs w:val="20"/>
                <w:u w:val="single"/>
              </w:rPr>
              <w:t>Responsabilité civile.</w:t>
            </w:r>
          </w:p>
          <w:p w14:paraId="0D2E9D64" w14:textId="77777777" w:rsidR="00E1276F" w:rsidRDefault="00E1276F" w:rsidP="00E1276F">
            <w:pPr>
              <w:jc w:val="both"/>
              <w:rPr>
                <w:noProof/>
                <w:szCs w:val="20"/>
              </w:rPr>
            </w:pPr>
          </w:p>
          <w:p w14:paraId="5058B3B5" w14:textId="691F6A05" w:rsidR="00E1276F" w:rsidRPr="00D307C8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szCs w:val="20"/>
              </w:rPr>
              <w:t>Cette responsabilité sera celle de l’Etat (défaut d’org</w:t>
            </w:r>
            <w:r>
              <w:rPr>
                <w:noProof/>
                <w:szCs w:val="20"/>
              </w:rPr>
              <w:t>anisation du service) ou de la C</w:t>
            </w:r>
            <w:r>
              <w:rPr>
                <w:noProof/>
                <w:szCs w:val="20"/>
              </w:rPr>
              <w:t xml:space="preserve">ollectivité (entretien des </w:t>
            </w:r>
            <w:r w:rsidRPr="00D307C8">
              <w:rPr>
                <w:noProof/>
                <w:szCs w:val="20"/>
              </w:rPr>
              <w:t>locaux). Lorsque le défaut d’organisation provient d’une faute commise par ses personnels cela reste</w:t>
            </w:r>
            <w:r>
              <w:rPr>
                <w:noProof/>
                <w:szCs w:val="20"/>
              </w:rPr>
              <w:t>,</w:t>
            </w:r>
            <w:r w:rsidRPr="00D307C8">
              <w:rPr>
                <w:noProof/>
                <w:szCs w:val="20"/>
              </w:rPr>
              <w:t xml:space="preserve"> e</w:t>
            </w:r>
            <w:r w:rsidRPr="00D307C8">
              <w:rPr>
                <w:noProof/>
                <w:color w:val="000000"/>
                <w:szCs w:val="20"/>
              </w:rPr>
              <w:t xml:space="preserve">n tout état de cause, la responsabilité de l’Etat qui sera mise en cause devant le juge administratif et non celle de ses personnels. </w:t>
            </w:r>
          </w:p>
          <w:p w14:paraId="75F3114D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08EB9C0E" w14:textId="77777777" w:rsidR="00E1276F" w:rsidRPr="00034178" w:rsidRDefault="00E1276F" w:rsidP="00E1276F">
            <w:pPr>
              <w:jc w:val="both"/>
              <w:rPr>
                <w:b/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En effet, l</w:t>
            </w:r>
            <w:r w:rsidRPr="003A5445">
              <w:rPr>
                <w:b/>
                <w:noProof/>
                <w:color w:val="000000"/>
                <w:szCs w:val="20"/>
                <w:u w:val="single"/>
              </w:rPr>
              <w:t xml:space="preserve">a responsabilité </w:t>
            </w:r>
            <w:r>
              <w:rPr>
                <w:b/>
                <w:noProof/>
                <w:color w:val="000000"/>
                <w:szCs w:val="20"/>
                <w:u w:val="single"/>
              </w:rPr>
              <w:t>des enseignants, du directeur d’école ne pourra pas être engagée devant le juge civil en cas de contamination d’</w:t>
            </w:r>
            <w:r w:rsidRPr="003A5445">
              <w:rPr>
                <w:b/>
                <w:noProof/>
                <w:color w:val="000000"/>
                <w:szCs w:val="20"/>
                <w:u w:val="single"/>
              </w:rPr>
              <w:t xml:space="preserve"> un </w:t>
            </w:r>
            <w:r>
              <w:rPr>
                <w:b/>
                <w:noProof/>
                <w:color w:val="000000"/>
                <w:szCs w:val="20"/>
                <w:u w:val="single"/>
              </w:rPr>
              <w:t xml:space="preserve">élève </w:t>
            </w:r>
            <w:r w:rsidRPr="003A5445">
              <w:rPr>
                <w:b/>
                <w:noProof/>
                <w:color w:val="000000"/>
                <w:szCs w:val="20"/>
                <w:u w:val="single"/>
              </w:rPr>
              <w:t xml:space="preserve"> </w:t>
            </w:r>
            <w:r w:rsidRPr="00034178">
              <w:rPr>
                <w:noProof/>
                <w:color w:val="000000"/>
                <w:szCs w:val="20"/>
              </w:rPr>
              <w:t>(article L. 911-4 du code de l’éducation)</w:t>
            </w:r>
          </w:p>
          <w:p w14:paraId="51CE79E9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7927BBA7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La responsabilité de l’Etat se substitue dans tous les cas à celles des enseignants devant le juge civil lorsque la responsabilité de ces personnels est engagée à raison d’un dommage subi par un élève. Ce principe s’applique même dans le cas d’une faute personnelle de l’agent.</w:t>
            </w:r>
          </w:p>
          <w:p w14:paraId="0456F7F9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1773BA24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Ainsi si une famille engage une action en responsabilité à la suite de la contamination de son enfant afin d’obtenir le versement de dommages et intérêts, c’est l’Etat qui se substituera aux personnels éventuellement mis en cause.</w:t>
            </w:r>
          </w:p>
          <w:p w14:paraId="4DB8B0C6" w14:textId="77777777" w:rsidR="00E1276F" w:rsidRDefault="00E1276F" w:rsidP="00E1276F">
            <w:pPr>
              <w:jc w:val="both"/>
              <w:rPr>
                <w:szCs w:val="20"/>
              </w:rPr>
            </w:pPr>
          </w:p>
          <w:p w14:paraId="41627086" w14:textId="77777777" w:rsidR="00E1276F" w:rsidRPr="00D307C8" w:rsidRDefault="00E1276F" w:rsidP="00E1276F">
            <w:pPr>
              <w:jc w:val="both"/>
              <w:rPr>
                <w:b/>
                <w:noProof/>
                <w:color w:val="000000"/>
                <w:szCs w:val="20"/>
                <w:u w:val="single"/>
              </w:rPr>
            </w:pPr>
            <w:r w:rsidRPr="00D307C8">
              <w:rPr>
                <w:b/>
                <w:noProof/>
                <w:color w:val="000000"/>
                <w:szCs w:val="20"/>
                <w:u w:val="single"/>
              </w:rPr>
              <w:t>Responsabilité pénale.</w:t>
            </w:r>
          </w:p>
          <w:p w14:paraId="7883A14A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6CCF8133" w14:textId="77777777" w:rsidR="00E1276F" w:rsidRPr="00D307C8" w:rsidRDefault="00E1276F" w:rsidP="00E1276F">
            <w:pPr>
              <w:jc w:val="both"/>
              <w:rPr>
                <w:b/>
                <w:noProof/>
                <w:color w:val="000000"/>
                <w:szCs w:val="20"/>
              </w:rPr>
            </w:pPr>
            <w:r w:rsidRPr="00D307C8">
              <w:rPr>
                <w:b/>
                <w:noProof/>
                <w:color w:val="000000"/>
                <w:szCs w:val="20"/>
              </w:rPr>
              <w:t xml:space="preserve">Elle n’est envisageable qu’en cas de manquement grave et délibéré aux consignes sanitaires </w:t>
            </w:r>
          </w:p>
          <w:p w14:paraId="6F9C8254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6240B3A5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 xml:space="preserve">La mise en cause de la responsabilité pénale des personnels pour </w:t>
            </w:r>
            <w:r w:rsidRPr="00CA03C2">
              <w:rPr>
                <w:noProof/>
                <w:color w:val="000000"/>
                <w:szCs w:val="20"/>
              </w:rPr>
              <w:t>mise en danger délibérée de la vie d’autrui (article 223-1 du code pénal</w:t>
            </w:r>
            <w:r w:rsidRPr="00236A7E">
              <w:rPr>
                <w:noProof/>
                <w:color w:val="000000"/>
                <w:szCs w:val="20"/>
              </w:rPr>
              <w:t>) ou manquement à une obligation de prudence ou de sécurité prévue par la loi ou le règlement</w:t>
            </w:r>
            <w:r w:rsidRPr="006D33A5">
              <w:rPr>
                <w:noProof/>
                <w:color w:val="000000"/>
                <w:szCs w:val="20"/>
              </w:rPr>
              <w:t xml:space="preserve"> (article 121-3 du code pénal)</w:t>
            </w:r>
            <w:r>
              <w:rPr>
                <w:noProof/>
                <w:color w:val="000000"/>
                <w:szCs w:val="20"/>
              </w:rPr>
              <w:t xml:space="preserve"> ne pourra intervenir qu’en cas de </w:t>
            </w:r>
            <w:r w:rsidRPr="00CA03C2">
              <w:rPr>
                <w:b/>
                <w:noProof/>
                <w:color w:val="000000"/>
                <w:szCs w:val="20"/>
              </w:rPr>
              <w:t>manquement grave et délibéré</w:t>
            </w:r>
            <w:r>
              <w:rPr>
                <w:noProof/>
                <w:color w:val="000000"/>
                <w:szCs w:val="20"/>
              </w:rPr>
              <w:t xml:space="preserve"> aux consignes sanitaires</w:t>
            </w:r>
            <w:r w:rsidRPr="001242D9" w:rsidDel="00177DF7">
              <w:rPr>
                <w:noProof/>
                <w:color w:val="000000"/>
                <w:szCs w:val="20"/>
              </w:rPr>
              <w:t xml:space="preserve"> (</w:t>
            </w:r>
            <w:r w:rsidRPr="001242D9" w:rsidDel="00177DF7">
              <w:rPr>
                <w:szCs w:val="20"/>
              </w:rPr>
              <w:t xml:space="preserve">absence </w:t>
            </w:r>
            <w:r>
              <w:rPr>
                <w:szCs w:val="20"/>
              </w:rPr>
              <w:t xml:space="preserve">volontaire et répétée </w:t>
            </w:r>
            <w:r w:rsidRPr="001242D9" w:rsidDel="00177DF7">
              <w:rPr>
                <w:szCs w:val="20"/>
              </w:rPr>
              <w:t>de mise en œuvre des mesures d’hygiène,</w:t>
            </w:r>
            <w:r w:rsidRPr="001242D9" w:rsidDel="00177DF7">
              <w:rPr>
                <w:noProof/>
                <w:color w:val="000000"/>
                <w:szCs w:val="20"/>
              </w:rPr>
              <w:t xml:space="preserve"> grande proximité imposée durant une longue période </w:t>
            </w:r>
            <w:r>
              <w:rPr>
                <w:noProof/>
                <w:color w:val="000000"/>
                <w:szCs w:val="20"/>
              </w:rPr>
              <w:t xml:space="preserve">de temps dans un espace confiné par exemple). </w:t>
            </w:r>
          </w:p>
          <w:p w14:paraId="6738A6C4" w14:textId="77777777" w:rsidR="00E1276F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</w:p>
          <w:p w14:paraId="0362A7A4" w14:textId="77777777" w:rsidR="00E1276F" w:rsidRPr="00C60A89" w:rsidRDefault="00E1276F" w:rsidP="00E1276F">
            <w:pPr>
              <w:jc w:val="both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t>Si des personnels devaient malgré tout être visés par de telles</w:t>
            </w:r>
            <w:r w:rsidRPr="001242D9">
              <w:rPr>
                <w:noProof/>
                <w:color w:val="000000"/>
                <w:szCs w:val="20"/>
              </w:rPr>
              <w:t xml:space="preserve"> plaintes, l’Etat </w:t>
            </w:r>
            <w:r>
              <w:rPr>
                <w:noProof/>
                <w:color w:val="000000"/>
                <w:szCs w:val="20"/>
              </w:rPr>
              <w:t xml:space="preserve">leur </w:t>
            </w:r>
            <w:r w:rsidRPr="001242D9">
              <w:rPr>
                <w:noProof/>
                <w:color w:val="000000"/>
                <w:szCs w:val="20"/>
              </w:rPr>
              <w:t xml:space="preserve">accordera la protection fonctionnelle, en application du III de l’article </w:t>
            </w:r>
            <w:r w:rsidRPr="00C60A89" w:rsidDel="00177DF7">
              <w:rPr>
                <w:noProof/>
                <w:color w:val="000000"/>
                <w:szCs w:val="20"/>
              </w:rPr>
              <w:t>11 de la loi n° 83-634 du 11 juillet 1983</w:t>
            </w:r>
            <w:r w:rsidRPr="00C60A89">
              <w:rPr>
                <w:noProof/>
                <w:color w:val="000000"/>
                <w:szCs w:val="20"/>
              </w:rPr>
              <w:t xml:space="preserve"> (prise en charge des frais d’avocat, accompagnement de l’agent, soutien public etc).</w:t>
            </w:r>
          </w:p>
          <w:p w14:paraId="534F0D49" w14:textId="77777777" w:rsidR="00AD6389" w:rsidRDefault="00AD6389" w:rsidP="00AD6389">
            <w:pPr>
              <w:jc w:val="both"/>
              <w:rPr>
                <w:szCs w:val="20"/>
              </w:rPr>
            </w:pPr>
          </w:p>
          <w:p w14:paraId="742009AF" w14:textId="77777777" w:rsidR="00AD6389" w:rsidRDefault="00AD6389" w:rsidP="00AD6389">
            <w:pPr>
              <w:jc w:val="both"/>
              <w:rPr>
                <w:szCs w:val="20"/>
              </w:rPr>
            </w:pPr>
          </w:p>
          <w:p w14:paraId="799283CE" w14:textId="77777777" w:rsidR="00AD6389" w:rsidRDefault="00AD6389" w:rsidP="00AD6389">
            <w:pPr>
              <w:jc w:val="both"/>
              <w:rPr>
                <w:szCs w:val="20"/>
              </w:rPr>
            </w:pPr>
          </w:p>
          <w:p w14:paraId="63B45EE3" w14:textId="4CDADAC6" w:rsidR="00AD6389" w:rsidRPr="00AD6389" w:rsidRDefault="00AD6389" w:rsidP="00AD638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F049F67" w14:textId="78BEACF6" w:rsidR="00AD6389" w:rsidRDefault="00AD6389" w:rsidP="007D1B11">
      <w:pPr>
        <w:jc w:val="both"/>
        <w:rPr>
          <w:sz w:val="22"/>
          <w:szCs w:val="22"/>
        </w:rPr>
      </w:pPr>
    </w:p>
    <w:sectPr w:rsidR="00AD6389" w:rsidSect="0097790C">
      <w:headerReference w:type="default" r:id="rId8"/>
      <w:headerReference w:type="first" r:id="rId9"/>
      <w:pgSz w:w="11906" w:h="16838" w:code="9"/>
      <w:pgMar w:top="340" w:right="849" w:bottom="261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D335" w14:textId="77777777" w:rsidR="007E512D" w:rsidRDefault="007E512D">
      <w:r>
        <w:separator/>
      </w:r>
    </w:p>
  </w:endnote>
  <w:endnote w:type="continuationSeparator" w:id="0">
    <w:p w14:paraId="664E2110" w14:textId="77777777" w:rsidR="007E512D" w:rsidRDefault="007E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8F2D" w14:textId="77777777" w:rsidR="007E512D" w:rsidRDefault="007E512D">
      <w:r>
        <w:separator/>
      </w:r>
    </w:p>
  </w:footnote>
  <w:footnote w:type="continuationSeparator" w:id="0">
    <w:p w14:paraId="11DB1981" w14:textId="77777777" w:rsidR="007E512D" w:rsidRDefault="007E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12AA" w14:textId="77777777" w:rsidR="0093666F" w:rsidRDefault="0093666F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0" allowOverlap="1" wp14:anchorId="4AF4DCC9" wp14:editId="2EC6F711">
              <wp:simplePos x="0" y="0"/>
              <wp:positionH relativeFrom="page">
                <wp:posOffset>730885</wp:posOffset>
              </wp:positionH>
              <wp:positionV relativeFrom="page">
                <wp:posOffset>2057400</wp:posOffset>
              </wp:positionV>
              <wp:extent cx="360045" cy="360045"/>
              <wp:effectExtent l="0" t="0" r="0" b="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5CBC6" w14:textId="5B4EF188" w:rsidR="0093666F" w:rsidRDefault="0093666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1276F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1276F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4DC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55pt;margin-top:162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" o:allowincell="f" filled="f" stroked="f">
              <v:textbox inset="0,0,0,0">
                <w:txbxContent>
                  <w:p w14:paraId="1D35CBC6" w14:textId="5B4EF188" w:rsidR="0093666F" w:rsidRDefault="0093666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1276F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1276F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0" allowOverlap="1" wp14:anchorId="22011E2B" wp14:editId="1FEF2D0B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6BCE" w14:textId="77777777" w:rsidR="0093666F" w:rsidRDefault="0093666F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1" layoutInCell="1" allowOverlap="1" wp14:anchorId="359FB52C" wp14:editId="4AF618F9">
          <wp:simplePos x="0" y="0"/>
          <wp:positionH relativeFrom="page">
            <wp:posOffset>388620</wp:posOffset>
          </wp:positionH>
          <wp:positionV relativeFrom="page">
            <wp:posOffset>1515745</wp:posOffset>
          </wp:positionV>
          <wp:extent cx="1466850" cy="1247775"/>
          <wp:effectExtent l="19050" t="0" r="0" b="0"/>
          <wp:wrapNone/>
          <wp:docPr id="31" name="Image 31" descr="logo DSDEN 13_courrier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 DSDEN 13_courrier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5E28E6F1" wp14:editId="62308743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C1FBC3" wp14:editId="17F8F0E4">
              <wp:simplePos x="0" y="0"/>
              <wp:positionH relativeFrom="page">
                <wp:posOffset>304800</wp:posOffset>
              </wp:positionH>
              <wp:positionV relativeFrom="page">
                <wp:posOffset>2924175</wp:posOffset>
              </wp:positionV>
              <wp:extent cx="1209675" cy="390525"/>
              <wp:effectExtent l="0" t="0" r="9525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11EE5" w14:textId="77777777" w:rsidR="0093666F" w:rsidRDefault="0093666F" w:rsidP="00BF46D4">
                          <w:pPr>
                            <w:pStyle w:val="Titre4"/>
                            <w:ind w:right="114"/>
                          </w:pPr>
                        </w:p>
                        <w:p w14:paraId="25CB1D2C" w14:textId="77777777" w:rsidR="0093666F" w:rsidRDefault="0093666F" w:rsidP="00ED11D2">
                          <w:pPr>
                            <w:pStyle w:val="Titre4"/>
                            <w:ind w:right="114"/>
                            <w:rPr>
                              <w:b w:val="0"/>
                            </w:rPr>
                          </w:pPr>
                          <w:r>
                            <w:t>Secrétariat général</w:t>
                          </w:r>
                        </w:p>
                        <w:p w14:paraId="7C2ADCA0" w14:textId="77777777" w:rsidR="0093666F" w:rsidRDefault="0093666F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</w:p>
                        <w:p w14:paraId="135ED672" w14:textId="77777777" w:rsidR="0093666F" w:rsidRDefault="0093666F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F3613D3" w14:textId="77777777" w:rsidR="0093666F" w:rsidRDefault="0093666F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14:paraId="58A37871" w14:textId="77777777" w:rsidR="0093666F" w:rsidRDefault="0093666F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14:paraId="12506B62" w14:textId="77777777" w:rsidR="0093666F" w:rsidRDefault="0093666F" w:rsidP="00BF46D4">
                          <w:pPr>
                            <w:ind w:right="114"/>
                          </w:pPr>
                        </w:p>
                        <w:p w14:paraId="32344A65" w14:textId="77777777" w:rsidR="0093666F" w:rsidRDefault="0093666F" w:rsidP="00BF46D4">
                          <w:pPr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1FB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4pt;margin-top:230.25pt;width:95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" filled="f" stroked="f">
              <v:textbox inset="0,0,0,0">
                <w:txbxContent>
                  <w:p w14:paraId="62C11EE5" w14:textId="77777777" w:rsidR="0093666F" w:rsidRDefault="0093666F" w:rsidP="00BF46D4">
                    <w:pPr>
                      <w:pStyle w:val="Titre4"/>
                      <w:ind w:right="114"/>
                    </w:pPr>
                  </w:p>
                  <w:p w14:paraId="25CB1D2C" w14:textId="77777777" w:rsidR="0093666F" w:rsidRDefault="0093666F" w:rsidP="00ED11D2">
                    <w:pPr>
                      <w:pStyle w:val="Titre4"/>
                      <w:ind w:right="114"/>
                      <w:rPr>
                        <w:b w:val="0"/>
                      </w:rPr>
                    </w:pPr>
                    <w:r>
                      <w:t>Secrétariat général</w:t>
                    </w:r>
                  </w:p>
                  <w:p w14:paraId="7C2ADCA0" w14:textId="77777777" w:rsidR="0093666F" w:rsidRDefault="0093666F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</w:p>
                  <w:p w14:paraId="135ED672" w14:textId="77777777" w:rsidR="0093666F" w:rsidRDefault="0093666F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14:paraId="7F3613D3" w14:textId="77777777" w:rsidR="0093666F" w:rsidRDefault="0093666F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14:paraId="58A37871" w14:textId="77777777" w:rsidR="0093666F" w:rsidRDefault="0093666F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14:paraId="12506B62" w14:textId="77777777" w:rsidR="0093666F" w:rsidRDefault="0093666F" w:rsidP="00BF46D4">
                    <w:pPr>
                      <w:ind w:right="114"/>
                    </w:pPr>
                  </w:p>
                  <w:p w14:paraId="32344A65" w14:textId="77777777" w:rsidR="0093666F" w:rsidRDefault="0093666F" w:rsidP="00BF46D4">
                    <w:pPr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44"/>
    <w:multiLevelType w:val="hybridMultilevel"/>
    <w:tmpl w:val="95C0750E"/>
    <w:lvl w:ilvl="0" w:tplc="8F0E74E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958"/>
    <w:multiLevelType w:val="hybridMultilevel"/>
    <w:tmpl w:val="3F5E7B0E"/>
    <w:lvl w:ilvl="0" w:tplc="CC9C1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717"/>
    <w:multiLevelType w:val="hybridMultilevel"/>
    <w:tmpl w:val="AE8CD2AE"/>
    <w:lvl w:ilvl="0" w:tplc="E41EECD8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5FF2"/>
    <w:multiLevelType w:val="hybridMultilevel"/>
    <w:tmpl w:val="E29C263E"/>
    <w:lvl w:ilvl="0" w:tplc="B190596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373E16"/>
    <w:multiLevelType w:val="hybridMultilevel"/>
    <w:tmpl w:val="55AABFFA"/>
    <w:lvl w:ilvl="0" w:tplc="713C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4206"/>
    <w:multiLevelType w:val="hybridMultilevel"/>
    <w:tmpl w:val="D248A75E"/>
    <w:lvl w:ilvl="0" w:tplc="7E260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0E0E"/>
    <w:multiLevelType w:val="hybridMultilevel"/>
    <w:tmpl w:val="DB029DB8"/>
    <w:lvl w:ilvl="0" w:tplc="CDB8B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A0BEC"/>
    <w:multiLevelType w:val="hybridMultilevel"/>
    <w:tmpl w:val="BEC4F216"/>
    <w:lvl w:ilvl="0" w:tplc="7BE22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96BA8"/>
    <w:multiLevelType w:val="hybridMultilevel"/>
    <w:tmpl w:val="22684474"/>
    <w:lvl w:ilvl="0" w:tplc="233E5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5311"/>
    <w:multiLevelType w:val="hybridMultilevel"/>
    <w:tmpl w:val="AC2822B0"/>
    <w:lvl w:ilvl="0" w:tplc="32D43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23AF"/>
    <w:multiLevelType w:val="hybridMultilevel"/>
    <w:tmpl w:val="ED847FF6"/>
    <w:lvl w:ilvl="0" w:tplc="A16C3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23AD"/>
    <w:multiLevelType w:val="hybridMultilevel"/>
    <w:tmpl w:val="5B2E67C8"/>
    <w:lvl w:ilvl="0" w:tplc="E9E46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7D55"/>
    <w:multiLevelType w:val="hybridMultilevel"/>
    <w:tmpl w:val="DDAA5E6A"/>
    <w:lvl w:ilvl="0" w:tplc="1C00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C0E26"/>
    <w:multiLevelType w:val="hybridMultilevel"/>
    <w:tmpl w:val="7F068386"/>
    <w:lvl w:ilvl="0" w:tplc="F8D81AC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28F748F1"/>
    <w:multiLevelType w:val="hybridMultilevel"/>
    <w:tmpl w:val="B70CE784"/>
    <w:lvl w:ilvl="0" w:tplc="E59C0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F73"/>
    <w:multiLevelType w:val="hybridMultilevel"/>
    <w:tmpl w:val="57FA68BA"/>
    <w:lvl w:ilvl="0" w:tplc="DF2AF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1435"/>
    <w:multiLevelType w:val="hybridMultilevel"/>
    <w:tmpl w:val="584E168A"/>
    <w:lvl w:ilvl="0" w:tplc="694E5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4C4A"/>
    <w:multiLevelType w:val="hybridMultilevel"/>
    <w:tmpl w:val="7D385AA0"/>
    <w:lvl w:ilvl="0" w:tplc="EB743E6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D0FB5"/>
    <w:multiLevelType w:val="hybridMultilevel"/>
    <w:tmpl w:val="0D46B594"/>
    <w:lvl w:ilvl="0" w:tplc="DD186E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9728B"/>
    <w:multiLevelType w:val="hybridMultilevel"/>
    <w:tmpl w:val="EA126C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C2F9E"/>
    <w:multiLevelType w:val="hybridMultilevel"/>
    <w:tmpl w:val="790057B0"/>
    <w:lvl w:ilvl="0" w:tplc="C59C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82632"/>
    <w:multiLevelType w:val="hybridMultilevel"/>
    <w:tmpl w:val="A95A5278"/>
    <w:lvl w:ilvl="0" w:tplc="CBE4A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DB3"/>
    <w:multiLevelType w:val="hybridMultilevel"/>
    <w:tmpl w:val="831C36EA"/>
    <w:lvl w:ilvl="0" w:tplc="9A1A8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10FEC"/>
    <w:multiLevelType w:val="hybridMultilevel"/>
    <w:tmpl w:val="A17A781C"/>
    <w:lvl w:ilvl="0" w:tplc="8834C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37275"/>
    <w:multiLevelType w:val="hybridMultilevel"/>
    <w:tmpl w:val="F53A6CA6"/>
    <w:lvl w:ilvl="0" w:tplc="2AC8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243B2"/>
    <w:multiLevelType w:val="hybridMultilevel"/>
    <w:tmpl w:val="B80636E8"/>
    <w:lvl w:ilvl="0" w:tplc="E9089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6E6"/>
    <w:multiLevelType w:val="hybridMultilevel"/>
    <w:tmpl w:val="AD1A656A"/>
    <w:lvl w:ilvl="0" w:tplc="9442344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C12EF"/>
    <w:multiLevelType w:val="hybridMultilevel"/>
    <w:tmpl w:val="1AC412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60C"/>
    <w:multiLevelType w:val="hybridMultilevel"/>
    <w:tmpl w:val="9CF279E2"/>
    <w:lvl w:ilvl="0" w:tplc="119E43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913E6A"/>
    <w:multiLevelType w:val="hybridMultilevel"/>
    <w:tmpl w:val="1C88E8F8"/>
    <w:lvl w:ilvl="0" w:tplc="119E43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0D31CA"/>
    <w:multiLevelType w:val="hybridMultilevel"/>
    <w:tmpl w:val="0C72EC34"/>
    <w:lvl w:ilvl="0" w:tplc="30B62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7485A"/>
    <w:multiLevelType w:val="hybridMultilevel"/>
    <w:tmpl w:val="438229B0"/>
    <w:lvl w:ilvl="0" w:tplc="0664AA78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27"/>
  </w:num>
  <w:num w:numId="6">
    <w:abstractNumId w:val="4"/>
  </w:num>
  <w:num w:numId="7">
    <w:abstractNumId w:val="17"/>
  </w:num>
  <w:num w:numId="8">
    <w:abstractNumId w:val="25"/>
  </w:num>
  <w:num w:numId="9">
    <w:abstractNumId w:val="19"/>
  </w:num>
  <w:num w:numId="10">
    <w:abstractNumId w:val="2"/>
  </w:num>
  <w:num w:numId="11">
    <w:abstractNumId w:val="9"/>
  </w:num>
  <w:num w:numId="12">
    <w:abstractNumId w:val="10"/>
  </w:num>
  <w:num w:numId="13">
    <w:abstractNumId w:val="23"/>
  </w:num>
  <w:num w:numId="14">
    <w:abstractNumId w:val="7"/>
  </w:num>
  <w:num w:numId="15">
    <w:abstractNumId w:val="15"/>
  </w:num>
  <w:num w:numId="16">
    <w:abstractNumId w:val="18"/>
  </w:num>
  <w:num w:numId="17">
    <w:abstractNumId w:val="5"/>
  </w:num>
  <w:num w:numId="18">
    <w:abstractNumId w:val="1"/>
  </w:num>
  <w:num w:numId="19">
    <w:abstractNumId w:val="14"/>
  </w:num>
  <w:num w:numId="20">
    <w:abstractNumId w:val="26"/>
  </w:num>
  <w:num w:numId="21">
    <w:abstractNumId w:val="11"/>
  </w:num>
  <w:num w:numId="22">
    <w:abstractNumId w:val="22"/>
  </w:num>
  <w:num w:numId="23">
    <w:abstractNumId w:val="8"/>
  </w:num>
  <w:num w:numId="24">
    <w:abstractNumId w:val="20"/>
  </w:num>
  <w:num w:numId="25">
    <w:abstractNumId w:val="21"/>
  </w:num>
  <w:num w:numId="26">
    <w:abstractNumId w:val="30"/>
  </w:num>
  <w:num w:numId="27">
    <w:abstractNumId w:val="6"/>
  </w:num>
  <w:num w:numId="28">
    <w:abstractNumId w:val="12"/>
  </w:num>
  <w:num w:numId="29">
    <w:abstractNumId w:val="29"/>
  </w:num>
  <w:num w:numId="30">
    <w:abstractNumId w:val="28"/>
  </w:num>
  <w:num w:numId="31">
    <w:abstractNumId w:val="3"/>
  </w:num>
  <w:num w:numId="32">
    <w:abstractNumId w:val="0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D"/>
    <w:rsid w:val="00001BC3"/>
    <w:rsid w:val="00016769"/>
    <w:rsid w:val="00016840"/>
    <w:rsid w:val="00020D90"/>
    <w:rsid w:val="00027C5C"/>
    <w:rsid w:val="000322F7"/>
    <w:rsid w:val="00033E3F"/>
    <w:rsid w:val="000370A1"/>
    <w:rsid w:val="00037F5D"/>
    <w:rsid w:val="00043B8A"/>
    <w:rsid w:val="00051D68"/>
    <w:rsid w:val="0005509F"/>
    <w:rsid w:val="00055891"/>
    <w:rsid w:val="0006406E"/>
    <w:rsid w:val="000645EE"/>
    <w:rsid w:val="00065C72"/>
    <w:rsid w:val="0007131F"/>
    <w:rsid w:val="00072181"/>
    <w:rsid w:val="00076E01"/>
    <w:rsid w:val="00077185"/>
    <w:rsid w:val="000813FE"/>
    <w:rsid w:val="00082456"/>
    <w:rsid w:val="00082585"/>
    <w:rsid w:val="00086C9C"/>
    <w:rsid w:val="000874FC"/>
    <w:rsid w:val="00087730"/>
    <w:rsid w:val="000901D4"/>
    <w:rsid w:val="0009564E"/>
    <w:rsid w:val="000959CA"/>
    <w:rsid w:val="00095B65"/>
    <w:rsid w:val="000A3581"/>
    <w:rsid w:val="000A5CD1"/>
    <w:rsid w:val="000A6D8A"/>
    <w:rsid w:val="000B1EAE"/>
    <w:rsid w:val="000B3F46"/>
    <w:rsid w:val="000B52EC"/>
    <w:rsid w:val="000C4486"/>
    <w:rsid w:val="000D1513"/>
    <w:rsid w:val="000E4010"/>
    <w:rsid w:val="000E527C"/>
    <w:rsid w:val="000F7819"/>
    <w:rsid w:val="00102374"/>
    <w:rsid w:val="001040C4"/>
    <w:rsid w:val="0010455A"/>
    <w:rsid w:val="00111ECD"/>
    <w:rsid w:val="001271B6"/>
    <w:rsid w:val="001273F7"/>
    <w:rsid w:val="00127495"/>
    <w:rsid w:val="001278D5"/>
    <w:rsid w:val="001415FD"/>
    <w:rsid w:val="00141944"/>
    <w:rsid w:val="00144C15"/>
    <w:rsid w:val="00150316"/>
    <w:rsid w:val="00152436"/>
    <w:rsid w:val="00156F53"/>
    <w:rsid w:val="00157806"/>
    <w:rsid w:val="00157E04"/>
    <w:rsid w:val="00160CFD"/>
    <w:rsid w:val="001610E7"/>
    <w:rsid w:val="001625DA"/>
    <w:rsid w:val="0016330E"/>
    <w:rsid w:val="00163AC0"/>
    <w:rsid w:val="00164ACF"/>
    <w:rsid w:val="00166898"/>
    <w:rsid w:val="001678FD"/>
    <w:rsid w:val="0017091D"/>
    <w:rsid w:val="00173E88"/>
    <w:rsid w:val="00174964"/>
    <w:rsid w:val="00177CD9"/>
    <w:rsid w:val="0019218E"/>
    <w:rsid w:val="001934BE"/>
    <w:rsid w:val="001A127E"/>
    <w:rsid w:val="001A73D5"/>
    <w:rsid w:val="001B05F3"/>
    <w:rsid w:val="001B6DF3"/>
    <w:rsid w:val="001C43DD"/>
    <w:rsid w:val="001C46F1"/>
    <w:rsid w:val="001C7CBF"/>
    <w:rsid w:val="001D0E9F"/>
    <w:rsid w:val="001D1E23"/>
    <w:rsid w:val="001D4E25"/>
    <w:rsid w:val="001E6DA3"/>
    <w:rsid w:val="001F34A2"/>
    <w:rsid w:val="001F67C1"/>
    <w:rsid w:val="00200AD2"/>
    <w:rsid w:val="00206ADE"/>
    <w:rsid w:val="002113B3"/>
    <w:rsid w:val="00211683"/>
    <w:rsid w:val="00214735"/>
    <w:rsid w:val="0021569A"/>
    <w:rsid w:val="00222962"/>
    <w:rsid w:val="0022431E"/>
    <w:rsid w:val="002268BF"/>
    <w:rsid w:val="002371CC"/>
    <w:rsid w:val="00242478"/>
    <w:rsid w:val="00246DE2"/>
    <w:rsid w:val="00247E5D"/>
    <w:rsid w:val="00266EB6"/>
    <w:rsid w:val="00272527"/>
    <w:rsid w:val="00281344"/>
    <w:rsid w:val="00284875"/>
    <w:rsid w:val="002848A9"/>
    <w:rsid w:val="00292641"/>
    <w:rsid w:val="00295499"/>
    <w:rsid w:val="002A2CA1"/>
    <w:rsid w:val="002A408E"/>
    <w:rsid w:val="002A40EB"/>
    <w:rsid w:val="002A607D"/>
    <w:rsid w:val="002B4B41"/>
    <w:rsid w:val="002C331F"/>
    <w:rsid w:val="002C5C86"/>
    <w:rsid w:val="002C63B2"/>
    <w:rsid w:val="002D54DB"/>
    <w:rsid w:val="002D61F3"/>
    <w:rsid w:val="002E4812"/>
    <w:rsid w:val="002F3E6D"/>
    <w:rsid w:val="002F5DB4"/>
    <w:rsid w:val="002F692B"/>
    <w:rsid w:val="00300433"/>
    <w:rsid w:val="00301419"/>
    <w:rsid w:val="00301E32"/>
    <w:rsid w:val="003102DB"/>
    <w:rsid w:val="00313504"/>
    <w:rsid w:val="00313BFA"/>
    <w:rsid w:val="0031590D"/>
    <w:rsid w:val="003205A6"/>
    <w:rsid w:val="00324A1F"/>
    <w:rsid w:val="0032749C"/>
    <w:rsid w:val="00333B38"/>
    <w:rsid w:val="00334141"/>
    <w:rsid w:val="00335B45"/>
    <w:rsid w:val="00337EF8"/>
    <w:rsid w:val="00350E02"/>
    <w:rsid w:val="00352632"/>
    <w:rsid w:val="00357928"/>
    <w:rsid w:val="0036165D"/>
    <w:rsid w:val="00365FCE"/>
    <w:rsid w:val="00371F15"/>
    <w:rsid w:val="00372050"/>
    <w:rsid w:val="00384B6C"/>
    <w:rsid w:val="00387635"/>
    <w:rsid w:val="003A3B67"/>
    <w:rsid w:val="003B368E"/>
    <w:rsid w:val="003B58EB"/>
    <w:rsid w:val="003B7341"/>
    <w:rsid w:val="003B7DE7"/>
    <w:rsid w:val="003C191D"/>
    <w:rsid w:val="003C3A79"/>
    <w:rsid w:val="003C4969"/>
    <w:rsid w:val="003D3993"/>
    <w:rsid w:val="003D3D97"/>
    <w:rsid w:val="003D7230"/>
    <w:rsid w:val="003E0390"/>
    <w:rsid w:val="003E4EB4"/>
    <w:rsid w:val="003F0151"/>
    <w:rsid w:val="004009A0"/>
    <w:rsid w:val="004024D1"/>
    <w:rsid w:val="00403E91"/>
    <w:rsid w:val="00404114"/>
    <w:rsid w:val="00406847"/>
    <w:rsid w:val="00410384"/>
    <w:rsid w:val="00415F04"/>
    <w:rsid w:val="00421323"/>
    <w:rsid w:val="00426F90"/>
    <w:rsid w:val="004274DD"/>
    <w:rsid w:val="004432DA"/>
    <w:rsid w:val="0044710A"/>
    <w:rsid w:val="004526FD"/>
    <w:rsid w:val="0045449F"/>
    <w:rsid w:val="0045536F"/>
    <w:rsid w:val="00457A65"/>
    <w:rsid w:val="00461098"/>
    <w:rsid w:val="004726F3"/>
    <w:rsid w:val="004737B9"/>
    <w:rsid w:val="00480B86"/>
    <w:rsid w:val="00493E7B"/>
    <w:rsid w:val="004A0C70"/>
    <w:rsid w:val="004B4216"/>
    <w:rsid w:val="004B4E53"/>
    <w:rsid w:val="004B6B37"/>
    <w:rsid w:val="004B7C23"/>
    <w:rsid w:val="004C0E96"/>
    <w:rsid w:val="004C5A2D"/>
    <w:rsid w:val="004C5DC9"/>
    <w:rsid w:val="004D1B96"/>
    <w:rsid w:val="004D3511"/>
    <w:rsid w:val="004D3828"/>
    <w:rsid w:val="004E0EAE"/>
    <w:rsid w:val="004F1F36"/>
    <w:rsid w:val="004F2EA5"/>
    <w:rsid w:val="004F32FA"/>
    <w:rsid w:val="004F4514"/>
    <w:rsid w:val="00504A9F"/>
    <w:rsid w:val="00507189"/>
    <w:rsid w:val="00517E8D"/>
    <w:rsid w:val="00521F4B"/>
    <w:rsid w:val="00523B4D"/>
    <w:rsid w:val="0052459E"/>
    <w:rsid w:val="00525F8C"/>
    <w:rsid w:val="00526C17"/>
    <w:rsid w:val="00527D5D"/>
    <w:rsid w:val="00531638"/>
    <w:rsid w:val="00546399"/>
    <w:rsid w:val="005477E7"/>
    <w:rsid w:val="00560108"/>
    <w:rsid w:val="005607F3"/>
    <w:rsid w:val="0056205B"/>
    <w:rsid w:val="0056427B"/>
    <w:rsid w:val="00564F9C"/>
    <w:rsid w:val="0056529A"/>
    <w:rsid w:val="00567FAC"/>
    <w:rsid w:val="00576085"/>
    <w:rsid w:val="0057748E"/>
    <w:rsid w:val="0058008B"/>
    <w:rsid w:val="00583118"/>
    <w:rsid w:val="00586C19"/>
    <w:rsid w:val="0059056B"/>
    <w:rsid w:val="005906D7"/>
    <w:rsid w:val="00594AA6"/>
    <w:rsid w:val="005A0E17"/>
    <w:rsid w:val="005A295E"/>
    <w:rsid w:val="005B166F"/>
    <w:rsid w:val="005B342D"/>
    <w:rsid w:val="005B4D65"/>
    <w:rsid w:val="005B5A7D"/>
    <w:rsid w:val="005C149A"/>
    <w:rsid w:val="005C7E58"/>
    <w:rsid w:val="005D6A0C"/>
    <w:rsid w:val="005D6E98"/>
    <w:rsid w:val="005E0502"/>
    <w:rsid w:val="005E14C8"/>
    <w:rsid w:val="005E7CD2"/>
    <w:rsid w:val="005F4174"/>
    <w:rsid w:val="005F5D5A"/>
    <w:rsid w:val="005F76E1"/>
    <w:rsid w:val="00602AF2"/>
    <w:rsid w:val="00605365"/>
    <w:rsid w:val="00615AC4"/>
    <w:rsid w:val="00615ED3"/>
    <w:rsid w:val="0063509F"/>
    <w:rsid w:val="006377BD"/>
    <w:rsid w:val="00640F65"/>
    <w:rsid w:val="006456E0"/>
    <w:rsid w:val="0064733F"/>
    <w:rsid w:val="00651963"/>
    <w:rsid w:val="006531BA"/>
    <w:rsid w:val="006554FF"/>
    <w:rsid w:val="00660C24"/>
    <w:rsid w:val="006619F9"/>
    <w:rsid w:val="00664799"/>
    <w:rsid w:val="00664DEC"/>
    <w:rsid w:val="006655D2"/>
    <w:rsid w:val="00665D9E"/>
    <w:rsid w:val="00672A46"/>
    <w:rsid w:val="0067441A"/>
    <w:rsid w:val="00675FF0"/>
    <w:rsid w:val="00684F34"/>
    <w:rsid w:val="006874B3"/>
    <w:rsid w:val="00687631"/>
    <w:rsid w:val="00690190"/>
    <w:rsid w:val="00690204"/>
    <w:rsid w:val="00692800"/>
    <w:rsid w:val="00693638"/>
    <w:rsid w:val="006A0EF7"/>
    <w:rsid w:val="006A1995"/>
    <w:rsid w:val="006A2504"/>
    <w:rsid w:val="006A297F"/>
    <w:rsid w:val="006A7141"/>
    <w:rsid w:val="006B4D93"/>
    <w:rsid w:val="006B64AB"/>
    <w:rsid w:val="006C0241"/>
    <w:rsid w:val="006C070F"/>
    <w:rsid w:val="006C1CB0"/>
    <w:rsid w:val="006E004C"/>
    <w:rsid w:val="006E2B2D"/>
    <w:rsid w:val="007008FB"/>
    <w:rsid w:val="007054D9"/>
    <w:rsid w:val="00710556"/>
    <w:rsid w:val="007213A5"/>
    <w:rsid w:val="00725073"/>
    <w:rsid w:val="00726054"/>
    <w:rsid w:val="007265EF"/>
    <w:rsid w:val="007306C9"/>
    <w:rsid w:val="00730DD2"/>
    <w:rsid w:val="007334E4"/>
    <w:rsid w:val="00735D10"/>
    <w:rsid w:val="00735F80"/>
    <w:rsid w:val="00737A09"/>
    <w:rsid w:val="00741BEE"/>
    <w:rsid w:val="007455B8"/>
    <w:rsid w:val="00746B33"/>
    <w:rsid w:val="00750849"/>
    <w:rsid w:val="00751992"/>
    <w:rsid w:val="007525E5"/>
    <w:rsid w:val="00752EA2"/>
    <w:rsid w:val="00753CFE"/>
    <w:rsid w:val="007605BA"/>
    <w:rsid w:val="00760D4E"/>
    <w:rsid w:val="00761B0A"/>
    <w:rsid w:val="00765019"/>
    <w:rsid w:val="00766301"/>
    <w:rsid w:val="00770B0F"/>
    <w:rsid w:val="00771584"/>
    <w:rsid w:val="0077465E"/>
    <w:rsid w:val="007855D0"/>
    <w:rsid w:val="007877AB"/>
    <w:rsid w:val="007952F0"/>
    <w:rsid w:val="007A5A67"/>
    <w:rsid w:val="007A5E32"/>
    <w:rsid w:val="007B27BF"/>
    <w:rsid w:val="007C34CD"/>
    <w:rsid w:val="007C6521"/>
    <w:rsid w:val="007C6D3A"/>
    <w:rsid w:val="007C7C92"/>
    <w:rsid w:val="007D1B11"/>
    <w:rsid w:val="007D6A5D"/>
    <w:rsid w:val="007D6F2A"/>
    <w:rsid w:val="007D75E8"/>
    <w:rsid w:val="007E512D"/>
    <w:rsid w:val="007E57E9"/>
    <w:rsid w:val="007F7369"/>
    <w:rsid w:val="00802F3C"/>
    <w:rsid w:val="0080476F"/>
    <w:rsid w:val="00806F72"/>
    <w:rsid w:val="00813898"/>
    <w:rsid w:val="00813D28"/>
    <w:rsid w:val="00815611"/>
    <w:rsid w:val="00826E56"/>
    <w:rsid w:val="00830911"/>
    <w:rsid w:val="00831BEF"/>
    <w:rsid w:val="00835053"/>
    <w:rsid w:val="008557C6"/>
    <w:rsid w:val="00857914"/>
    <w:rsid w:val="00862D41"/>
    <w:rsid w:val="00863775"/>
    <w:rsid w:val="00863C3E"/>
    <w:rsid w:val="0086548C"/>
    <w:rsid w:val="00865F95"/>
    <w:rsid w:val="00871526"/>
    <w:rsid w:val="00871763"/>
    <w:rsid w:val="00874FA8"/>
    <w:rsid w:val="008868C7"/>
    <w:rsid w:val="008953C1"/>
    <w:rsid w:val="008A30A6"/>
    <w:rsid w:val="008A73A1"/>
    <w:rsid w:val="008C0A42"/>
    <w:rsid w:val="008C6454"/>
    <w:rsid w:val="008D1043"/>
    <w:rsid w:val="008D2FA5"/>
    <w:rsid w:val="008D2FAD"/>
    <w:rsid w:val="008D3DC0"/>
    <w:rsid w:val="008D50BC"/>
    <w:rsid w:val="008D6892"/>
    <w:rsid w:val="008E3707"/>
    <w:rsid w:val="008E6956"/>
    <w:rsid w:val="008E7306"/>
    <w:rsid w:val="009039A9"/>
    <w:rsid w:val="00913615"/>
    <w:rsid w:val="00913915"/>
    <w:rsid w:val="00924E17"/>
    <w:rsid w:val="009310C6"/>
    <w:rsid w:val="00934E1C"/>
    <w:rsid w:val="00935CCD"/>
    <w:rsid w:val="0093666F"/>
    <w:rsid w:val="00937C5E"/>
    <w:rsid w:val="009436C8"/>
    <w:rsid w:val="00950DE0"/>
    <w:rsid w:val="00961C7B"/>
    <w:rsid w:val="009641D3"/>
    <w:rsid w:val="00964B9A"/>
    <w:rsid w:val="00966485"/>
    <w:rsid w:val="0097058D"/>
    <w:rsid w:val="00971928"/>
    <w:rsid w:val="00972A6E"/>
    <w:rsid w:val="00973B8D"/>
    <w:rsid w:val="00974B0A"/>
    <w:rsid w:val="009760CB"/>
    <w:rsid w:val="00976838"/>
    <w:rsid w:val="0097790C"/>
    <w:rsid w:val="00994136"/>
    <w:rsid w:val="009967FD"/>
    <w:rsid w:val="00997004"/>
    <w:rsid w:val="009A20BF"/>
    <w:rsid w:val="009A2C82"/>
    <w:rsid w:val="009C134D"/>
    <w:rsid w:val="009D06EF"/>
    <w:rsid w:val="009D1AFE"/>
    <w:rsid w:val="009D3E14"/>
    <w:rsid w:val="009D554F"/>
    <w:rsid w:val="009D6B62"/>
    <w:rsid w:val="009E0A2C"/>
    <w:rsid w:val="009E2437"/>
    <w:rsid w:val="009E31E7"/>
    <w:rsid w:val="009F31DD"/>
    <w:rsid w:val="00A00BDD"/>
    <w:rsid w:val="00A04439"/>
    <w:rsid w:val="00A0796A"/>
    <w:rsid w:val="00A07FEB"/>
    <w:rsid w:val="00A10875"/>
    <w:rsid w:val="00A10CBC"/>
    <w:rsid w:val="00A11030"/>
    <w:rsid w:val="00A215DD"/>
    <w:rsid w:val="00A21C24"/>
    <w:rsid w:val="00A22F3A"/>
    <w:rsid w:val="00A32747"/>
    <w:rsid w:val="00A34E09"/>
    <w:rsid w:val="00A371C9"/>
    <w:rsid w:val="00A41F89"/>
    <w:rsid w:val="00A43E04"/>
    <w:rsid w:val="00A46E7A"/>
    <w:rsid w:val="00A473D2"/>
    <w:rsid w:val="00A54548"/>
    <w:rsid w:val="00A608DD"/>
    <w:rsid w:val="00A637A3"/>
    <w:rsid w:val="00A67AFE"/>
    <w:rsid w:val="00A701A5"/>
    <w:rsid w:val="00A7429F"/>
    <w:rsid w:val="00A74AEF"/>
    <w:rsid w:val="00A76E4D"/>
    <w:rsid w:val="00A772F8"/>
    <w:rsid w:val="00A82292"/>
    <w:rsid w:val="00A830B3"/>
    <w:rsid w:val="00A9470C"/>
    <w:rsid w:val="00A952B0"/>
    <w:rsid w:val="00A97029"/>
    <w:rsid w:val="00AA0AA2"/>
    <w:rsid w:val="00AA0AA4"/>
    <w:rsid w:val="00AA1847"/>
    <w:rsid w:val="00AA45B1"/>
    <w:rsid w:val="00AA4662"/>
    <w:rsid w:val="00AA611D"/>
    <w:rsid w:val="00AB466C"/>
    <w:rsid w:val="00AB6B9A"/>
    <w:rsid w:val="00AC5895"/>
    <w:rsid w:val="00AD29CF"/>
    <w:rsid w:val="00AD6389"/>
    <w:rsid w:val="00AD7BA0"/>
    <w:rsid w:val="00AE0591"/>
    <w:rsid w:val="00AE57EF"/>
    <w:rsid w:val="00AF16E1"/>
    <w:rsid w:val="00B000CD"/>
    <w:rsid w:val="00B0329A"/>
    <w:rsid w:val="00B100F5"/>
    <w:rsid w:val="00B17D13"/>
    <w:rsid w:val="00B17D98"/>
    <w:rsid w:val="00B22271"/>
    <w:rsid w:val="00B37040"/>
    <w:rsid w:val="00B377A3"/>
    <w:rsid w:val="00B41119"/>
    <w:rsid w:val="00B45058"/>
    <w:rsid w:val="00B56702"/>
    <w:rsid w:val="00B57458"/>
    <w:rsid w:val="00B621FA"/>
    <w:rsid w:val="00B64A7A"/>
    <w:rsid w:val="00B66190"/>
    <w:rsid w:val="00B71B37"/>
    <w:rsid w:val="00B73FF3"/>
    <w:rsid w:val="00B745F2"/>
    <w:rsid w:val="00B75016"/>
    <w:rsid w:val="00B77C66"/>
    <w:rsid w:val="00B80737"/>
    <w:rsid w:val="00B80C30"/>
    <w:rsid w:val="00B81AA4"/>
    <w:rsid w:val="00B84688"/>
    <w:rsid w:val="00B86A34"/>
    <w:rsid w:val="00B87AA9"/>
    <w:rsid w:val="00BA3377"/>
    <w:rsid w:val="00BA4931"/>
    <w:rsid w:val="00BA538D"/>
    <w:rsid w:val="00BB35D4"/>
    <w:rsid w:val="00BC0ABC"/>
    <w:rsid w:val="00BC2A86"/>
    <w:rsid w:val="00BC3F79"/>
    <w:rsid w:val="00BC65C4"/>
    <w:rsid w:val="00BC69C8"/>
    <w:rsid w:val="00BC79D1"/>
    <w:rsid w:val="00BD0BA0"/>
    <w:rsid w:val="00BD303C"/>
    <w:rsid w:val="00BD42AB"/>
    <w:rsid w:val="00BD523D"/>
    <w:rsid w:val="00BE78BA"/>
    <w:rsid w:val="00BF0506"/>
    <w:rsid w:val="00BF0A5A"/>
    <w:rsid w:val="00BF13D0"/>
    <w:rsid w:val="00BF46D4"/>
    <w:rsid w:val="00BF541F"/>
    <w:rsid w:val="00BF56E8"/>
    <w:rsid w:val="00C02E90"/>
    <w:rsid w:val="00C06B6C"/>
    <w:rsid w:val="00C12D56"/>
    <w:rsid w:val="00C14ACC"/>
    <w:rsid w:val="00C14EB6"/>
    <w:rsid w:val="00C157BC"/>
    <w:rsid w:val="00C17A1B"/>
    <w:rsid w:val="00C2356C"/>
    <w:rsid w:val="00C31B0B"/>
    <w:rsid w:val="00C33B8F"/>
    <w:rsid w:val="00C4366B"/>
    <w:rsid w:val="00C445D7"/>
    <w:rsid w:val="00C44B75"/>
    <w:rsid w:val="00C53BA6"/>
    <w:rsid w:val="00C561D5"/>
    <w:rsid w:val="00C572D5"/>
    <w:rsid w:val="00C573AA"/>
    <w:rsid w:val="00C60F1E"/>
    <w:rsid w:val="00C610AC"/>
    <w:rsid w:val="00C61AE6"/>
    <w:rsid w:val="00C61EFB"/>
    <w:rsid w:val="00C660C9"/>
    <w:rsid w:val="00C6626A"/>
    <w:rsid w:val="00C6730B"/>
    <w:rsid w:val="00C73BE5"/>
    <w:rsid w:val="00C8052A"/>
    <w:rsid w:val="00C848D3"/>
    <w:rsid w:val="00C84EBC"/>
    <w:rsid w:val="00C90325"/>
    <w:rsid w:val="00C92213"/>
    <w:rsid w:val="00C943FE"/>
    <w:rsid w:val="00C972A1"/>
    <w:rsid w:val="00CB3190"/>
    <w:rsid w:val="00CB58BF"/>
    <w:rsid w:val="00CB5AA6"/>
    <w:rsid w:val="00CC0DD4"/>
    <w:rsid w:val="00CC5237"/>
    <w:rsid w:val="00CE03BE"/>
    <w:rsid w:val="00CE2444"/>
    <w:rsid w:val="00CE4BA5"/>
    <w:rsid w:val="00CE7851"/>
    <w:rsid w:val="00CF4F66"/>
    <w:rsid w:val="00CF69F9"/>
    <w:rsid w:val="00D00373"/>
    <w:rsid w:val="00D02401"/>
    <w:rsid w:val="00D032B2"/>
    <w:rsid w:val="00D039ED"/>
    <w:rsid w:val="00D04D37"/>
    <w:rsid w:val="00D22074"/>
    <w:rsid w:val="00D248E3"/>
    <w:rsid w:val="00D24CB0"/>
    <w:rsid w:val="00D27DED"/>
    <w:rsid w:val="00D32B26"/>
    <w:rsid w:val="00D42666"/>
    <w:rsid w:val="00D4656B"/>
    <w:rsid w:val="00D60079"/>
    <w:rsid w:val="00D61803"/>
    <w:rsid w:val="00D71D88"/>
    <w:rsid w:val="00D7202C"/>
    <w:rsid w:val="00D765EC"/>
    <w:rsid w:val="00D876A3"/>
    <w:rsid w:val="00D910B1"/>
    <w:rsid w:val="00D91D09"/>
    <w:rsid w:val="00D91D73"/>
    <w:rsid w:val="00D93B97"/>
    <w:rsid w:val="00DA2B67"/>
    <w:rsid w:val="00DA41FF"/>
    <w:rsid w:val="00DA4DA0"/>
    <w:rsid w:val="00DA5403"/>
    <w:rsid w:val="00DB14ED"/>
    <w:rsid w:val="00DB5636"/>
    <w:rsid w:val="00DB5F6A"/>
    <w:rsid w:val="00DC230C"/>
    <w:rsid w:val="00DC4A68"/>
    <w:rsid w:val="00DC52E6"/>
    <w:rsid w:val="00DC5556"/>
    <w:rsid w:val="00DC764D"/>
    <w:rsid w:val="00DD1DD4"/>
    <w:rsid w:val="00DD5704"/>
    <w:rsid w:val="00DD65BF"/>
    <w:rsid w:val="00DD7647"/>
    <w:rsid w:val="00DD7FCF"/>
    <w:rsid w:val="00DE04FF"/>
    <w:rsid w:val="00DE716B"/>
    <w:rsid w:val="00DF2710"/>
    <w:rsid w:val="00DF44E0"/>
    <w:rsid w:val="00DF7ABA"/>
    <w:rsid w:val="00E04A52"/>
    <w:rsid w:val="00E07D70"/>
    <w:rsid w:val="00E11ACF"/>
    <w:rsid w:val="00E11F84"/>
    <w:rsid w:val="00E1276F"/>
    <w:rsid w:val="00E1454A"/>
    <w:rsid w:val="00E22426"/>
    <w:rsid w:val="00E2424B"/>
    <w:rsid w:val="00E27D75"/>
    <w:rsid w:val="00E31325"/>
    <w:rsid w:val="00E4041D"/>
    <w:rsid w:val="00E41280"/>
    <w:rsid w:val="00E44A1C"/>
    <w:rsid w:val="00E45085"/>
    <w:rsid w:val="00E45965"/>
    <w:rsid w:val="00E46B47"/>
    <w:rsid w:val="00E46CC5"/>
    <w:rsid w:val="00E47755"/>
    <w:rsid w:val="00E526FC"/>
    <w:rsid w:val="00E54486"/>
    <w:rsid w:val="00E6153B"/>
    <w:rsid w:val="00E635E0"/>
    <w:rsid w:val="00E641A1"/>
    <w:rsid w:val="00E70B44"/>
    <w:rsid w:val="00E70B63"/>
    <w:rsid w:val="00E73942"/>
    <w:rsid w:val="00E80F52"/>
    <w:rsid w:val="00E83526"/>
    <w:rsid w:val="00E87EE2"/>
    <w:rsid w:val="00EA7F10"/>
    <w:rsid w:val="00EB1E98"/>
    <w:rsid w:val="00EB1EDE"/>
    <w:rsid w:val="00EB452A"/>
    <w:rsid w:val="00EB6F57"/>
    <w:rsid w:val="00EB73B8"/>
    <w:rsid w:val="00EC02A3"/>
    <w:rsid w:val="00ED11D2"/>
    <w:rsid w:val="00ED32BD"/>
    <w:rsid w:val="00ED5127"/>
    <w:rsid w:val="00ED6927"/>
    <w:rsid w:val="00ED7AF9"/>
    <w:rsid w:val="00EE4922"/>
    <w:rsid w:val="00EF33D1"/>
    <w:rsid w:val="00EF42D3"/>
    <w:rsid w:val="00F002ED"/>
    <w:rsid w:val="00F0064D"/>
    <w:rsid w:val="00F044A0"/>
    <w:rsid w:val="00F155F0"/>
    <w:rsid w:val="00F16DF1"/>
    <w:rsid w:val="00F17771"/>
    <w:rsid w:val="00F35DE3"/>
    <w:rsid w:val="00F35ECE"/>
    <w:rsid w:val="00F36149"/>
    <w:rsid w:val="00F47B8B"/>
    <w:rsid w:val="00F55FBD"/>
    <w:rsid w:val="00F57045"/>
    <w:rsid w:val="00F741A6"/>
    <w:rsid w:val="00F756B5"/>
    <w:rsid w:val="00F86068"/>
    <w:rsid w:val="00F91203"/>
    <w:rsid w:val="00F9222F"/>
    <w:rsid w:val="00F92AF3"/>
    <w:rsid w:val="00F9508B"/>
    <w:rsid w:val="00FA6B5D"/>
    <w:rsid w:val="00FB2030"/>
    <w:rsid w:val="00FB364F"/>
    <w:rsid w:val="00FB3ACA"/>
    <w:rsid w:val="00FB3F35"/>
    <w:rsid w:val="00FB7755"/>
    <w:rsid w:val="00FC0560"/>
    <w:rsid w:val="00FC1131"/>
    <w:rsid w:val="00FC2A5B"/>
    <w:rsid w:val="00FC69B6"/>
    <w:rsid w:val="00FD23B1"/>
    <w:rsid w:val="00FD412E"/>
    <w:rsid w:val="00FD5F1A"/>
    <w:rsid w:val="00FD782A"/>
    <w:rsid w:val="00FD7BEF"/>
    <w:rsid w:val="00FE0E3F"/>
    <w:rsid w:val="00FE3599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D1AEFC"/>
  <w15:docId w15:val="{7856F9DB-0F96-4A46-9E59-33A9ABE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B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1C43DD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rsid w:val="001C43DD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1C43DD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C43DD"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4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43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paragraph" w:styleId="Paragraphedeliste">
    <w:name w:val="List Paragraph"/>
    <w:basedOn w:val="Normal"/>
    <w:qFormat/>
    <w:rsid w:val="002F5D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rsid w:val="00C6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7429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A7429F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A7429F"/>
    <w:rPr>
      <w:b/>
    </w:rPr>
  </w:style>
  <w:style w:type="paragraph" w:styleId="Corpsdetexte3">
    <w:name w:val="Body Text 3"/>
    <w:basedOn w:val="Normal"/>
    <w:link w:val="Corpsdetexte3Car"/>
    <w:rsid w:val="00D426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42666"/>
    <w:rPr>
      <w:rFonts w:ascii="Arial" w:hAnsi="Arial" w:cs="Arial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426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42666"/>
    <w:rPr>
      <w:rFonts w:ascii="Arial" w:hAnsi="Arial" w:cs="Arial"/>
      <w:szCs w:val="24"/>
    </w:rPr>
  </w:style>
  <w:style w:type="character" w:styleId="Lienhypertexte">
    <w:name w:val="Hyperlink"/>
    <w:basedOn w:val="Policepardfaut"/>
    <w:rsid w:val="0056427B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621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621F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EA7F10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EA7F10"/>
    <w:rPr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EA7F10"/>
    <w:rPr>
      <w:rFonts w:ascii="Arial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A7F1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A7F1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11480-D82F-4CA7-B144-4FCD42B9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ienaarnaud</dc:creator>
  <cp:keywords/>
  <dc:description/>
  <cp:lastModifiedBy>vincent lassalle</cp:lastModifiedBy>
  <cp:revision>3</cp:revision>
  <cp:lastPrinted>2020-05-05T09:10:00Z</cp:lastPrinted>
  <dcterms:created xsi:type="dcterms:W3CDTF">2020-05-06T10:08:00Z</dcterms:created>
  <dcterms:modified xsi:type="dcterms:W3CDTF">2020-05-06T10:13:00Z</dcterms:modified>
</cp:coreProperties>
</file>