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4A23C" w14:textId="64E20264" w:rsidR="003A7862" w:rsidRPr="004A5524" w:rsidRDefault="000746DE" w:rsidP="004A5524">
      <w:pPr>
        <w:jc w:val="center"/>
        <w:rPr>
          <w:b/>
          <w:bCs/>
          <w:sz w:val="28"/>
          <w:szCs w:val="28"/>
        </w:rPr>
      </w:pPr>
      <w:r w:rsidRPr="004A5524">
        <w:rPr>
          <w:b/>
          <w:bCs/>
          <w:sz w:val="28"/>
          <w:szCs w:val="28"/>
        </w:rPr>
        <w:t>CDEN du 9 décembre 2023</w:t>
      </w:r>
    </w:p>
    <w:p w14:paraId="2562ED7A" w14:textId="77777777" w:rsidR="000746DE" w:rsidRDefault="000746DE"/>
    <w:p w14:paraId="3F343311" w14:textId="4E81D4B2" w:rsidR="000746DE" w:rsidRPr="000746DE" w:rsidRDefault="000746DE">
      <w:pPr>
        <w:rPr>
          <w:b/>
          <w:bCs/>
        </w:rPr>
      </w:pPr>
      <w:r w:rsidRPr="000746DE">
        <w:rPr>
          <w:b/>
          <w:bCs/>
        </w:rPr>
        <w:t>1 Bilan de la rentrée</w:t>
      </w:r>
      <w:r w:rsidR="00920165">
        <w:rPr>
          <w:b/>
          <w:bCs/>
        </w:rPr>
        <w:t xml:space="preserve"> 1</w:t>
      </w:r>
      <w:r w:rsidR="00920165" w:rsidRPr="00920165">
        <w:rPr>
          <w:b/>
          <w:bCs/>
          <w:vertAlign w:val="superscript"/>
        </w:rPr>
        <w:t>er</w:t>
      </w:r>
      <w:r w:rsidR="00920165">
        <w:rPr>
          <w:b/>
          <w:bCs/>
        </w:rPr>
        <w:t xml:space="preserve"> degré</w:t>
      </w:r>
    </w:p>
    <w:p w14:paraId="7D673CE1" w14:textId="0C28F75A" w:rsidR="000746DE" w:rsidRDefault="000746DE" w:rsidP="000746DE">
      <w:pPr>
        <w:pStyle w:val="Paragraphedeliste"/>
        <w:numPr>
          <w:ilvl w:val="0"/>
          <w:numId w:val="1"/>
        </w:numPr>
      </w:pPr>
      <w:r>
        <w:t>Augmentation du nombre d’écoles à 6 classes (32 en 2019, 44 en 2023)</w:t>
      </w:r>
    </w:p>
    <w:p w14:paraId="049CFDE4" w14:textId="340972A6" w:rsidR="000746DE" w:rsidRDefault="000746DE" w:rsidP="000746DE">
      <w:pPr>
        <w:pStyle w:val="Paragraphedeliste"/>
        <w:numPr>
          <w:ilvl w:val="0"/>
          <w:numId w:val="1"/>
        </w:numPr>
      </w:pPr>
      <w:r>
        <w:t>259 écoles de 1 à 4 classes (55,7% des écoles mais 22,3% des élèves). La baisse des effectifs fragilise ces écoles.</w:t>
      </w:r>
    </w:p>
    <w:p w14:paraId="17100EA2" w14:textId="5E7CF68B" w:rsidR="000746DE" w:rsidRDefault="000746DE" w:rsidP="000746DE">
      <w:pPr>
        <w:pStyle w:val="Paragraphedeliste"/>
        <w:numPr>
          <w:ilvl w:val="0"/>
          <w:numId w:val="1"/>
        </w:numPr>
      </w:pPr>
      <w:r>
        <w:t>Baisse des effectifs depuis 2016 (-900 à – 1 000 élèves chaque année). Château Thierry est maintenant touché.</w:t>
      </w:r>
      <w:r w:rsidR="004A5524">
        <w:t xml:space="preserve"> Forte baisse démographique dans notre département.</w:t>
      </w:r>
    </w:p>
    <w:p w14:paraId="2A8F5199" w14:textId="77777777" w:rsidR="004A5524" w:rsidRDefault="000746DE" w:rsidP="004A5524">
      <w:pPr>
        <w:pStyle w:val="Paragraphedeliste"/>
        <w:numPr>
          <w:ilvl w:val="0"/>
          <w:numId w:val="1"/>
        </w:numPr>
      </w:pPr>
      <w:r>
        <w:t>Forte baisse dans le nord et le sud du département (plus de 5%</w:t>
      </w:r>
      <w:r w:rsidR="00BA6864">
        <w:t xml:space="preserve"> de baisse</w:t>
      </w:r>
      <w:r>
        <w:t>).</w:t>
      </w:r>
    </w:p>
    <w:p w14:paraId="5A18E72A" w14:textId="7261BCA7" w:rsidR="000746DE" w:rsidRDefault="000746DE" w:rsidP="004A5524">
      <w:pPr>
        <w:pStyle w:val="Paragraphedeliste"/>
      </w:pPr>
      <w:r>
        <w:t xml:space="preserve"> Augmentation</w:t>
      </w:r>
      <w:r w:rsidR="00BA6864">
        <w:t xml:space="preserve"> des effectifs</w:t>
      </w:r>
      <w:r>
        <w:t xml:space="preserve"> sur Villers Cotterêts (+ 2,5%)</w:t>
      </w:r>
    </w:p>
    <w:p w14:paraId="22D3D962" w14:textId="562C9908" w:rsidR="000746DE" w:rsidRDefault="000746DE" w:rsidP="004A5524">
      <w:pPr>
        <w:pStyle w:val="Paragraphedeliste"/>
        <w:numPr>
          <w:ilvl w:val="0"/>
          <w:numId w:val="1"/>
        </w:numPr>
      </w:pPr>
      <w:r>
        <w:t>Le nombre d’élèves par classe (</w:t>
      </w:r>
      <w:r w:rsidR="004A5524">
        <w:t>Education Prioritaire et hors Education Prioritaire)</w:t>
      </w:r>
      <w:r>
        <w:t xml:space="preserve"> passe à 19,8. En EP 16,35, hors EP 21,32.</w:t>
      </w:r>
    </w:p>
    <w:p w14:paraId="729A8B61" w14:textId="317B582F" w:rsidR="000746DE" w:rsidRDefault="000746DE" w:rsidP="000746DE">
      <w:pPr>
        <w:pStyle w:val="Paragraphedeliste"/>
        <w:numPr>
          <w:ilvl w:val="0"/>
          <w:numId w:val="1"/>
        </w:numPr>
      </w:pPr>
      <w:r>
        <w:t>GS/CP/CE</w:t>
      </w:r>
      <w:proofErr w:type="gramStart"/>
      <w:r>
        <w:t>1  93</w:t>
      </w:r>
      <w:proofErr w:type="gramEnd"/>
      <w:r>
        <w:t>,6% des classes ont au plus 24 élèves</w:t>
      </w:r>
      <w:r w:rsidR="004A5524">
        <w:t xml:space="preserve"> dans le département.</w:t>
      </w:r>
    </w:p>
    <w:p w14:paraId="0BAFC2F3" w14:textId="3B11CE32" w:rsidR="00920165" w:rsidRDefault="00920165" w:rsidP="000746DE">
      <w:pPr>
        <w:pStyle w:val="Paragraphedeliste"/>
        <w:numPr>
          <w:ilvl w:val="0"/>
          <w:numId w:val="1"/>
        </w:numPr>
      </w:pPr>
      <w:r>
        <w:t>En EP dédoublement : 88,1% en GS, 95,5% en CP/CE1</w:t>
      </w:r>
    </w:p>
    <w:p w14:paraId="31E2A2CC" w14:textId="551F7887" w:rsidR="00F0128A" w:rsidRDefault="00F0128A" w:rsidP="000746DE">
      <w:pPr>
        <w:pStyle w:val="Paragraphedeliste"/>
        <w:numPr>
          <w:ilvl w:val="0"/>
          <w:numId w:val="1"/>
        </w:numPr>
      </w:pPr>
      <w:r>
        <w:t>Baisse du nombre d’élèves en SEGPA 856 contre 898 en 2022 en 987 en 2020. Explications, plus d’élèves en ULIS et changement de critères pour entrer en SEGPA.</w:t>
      </w:r>
    </w:p>
    <w:p w14:paraId="5141B323" w14:textId="253E7DDD" w:rsidR="000746DE" w:rsidRPr="00920165" w:rsidRDefault="00920165">
      <w:pPr>
        <w:rPr>
          <w:b/>
          <w:bCs/>
        </w:rPr>
      </w:pPr>
      <w:r w:rsidRPr="00920165">
        <w:rPr>
          <w:b/>
          <w:bCs/>
        </w:rPr>
        <w:t>2 Bilan de la rentré 2d degré</w:t>
      </w:r>
      <w:r>
        <w:rPr>
          <w:b/>
          <w:bCs/>
        </w:rPr>
        <w:t xml:space="preserve"> collèges</w:t>
      </w:r>
    </w:p>
    <w:p w14:paraId="6CA48D6E" w14:textId="4BD2310F" w:rsidR="00920165" w:rsidRDefault="00920165" w:rsidP="00920165">
      <w:pPr>
        <w:pStyle w:val="Paragraphedeliste"/>
        <w:numPr>
          <w:ilvl w:val="0"/>
          <w:numId w:val="1"/>
        </w:numPr>
      </w:pPr>
      <w:r>
        <w:t xml:space="preserve">-224 </w:t>
      </w:r>
      <w:proofErr w:type="gramStart"/>
      <w:r>
        <w:t>élèves  -</w:t>
      </w:r>
      <w:proofErr w:type="gramEnd"/>
      <w:r>
        <w:t>24 dans le privé</w:t>
      </w:r>
    </w:p>
    <w:p w14:paraId="74B5BD13" w14:textId="3C78ABD0" w:rsidR="00920165" w:rsidRDefault="00920165" w:rsidP="00920165">
      <w:pPr>
        <w:pStyle w:val="Paragraphedeliste"/>
        <w:numPr>
          <w:ilvl w:val="0"/>
          <w:numId w:val="1"/>
        </w:numPr>
      </w:pPr>
      <w:r>
        <w:t>928 élèves en Ulis contre 578 en 2022</w:t>
      </w:r>
    </w:p>
    <w:p w14:paraId="2887B895" w14:textId="549965FB" w:rsidR="00920165" w:rsidRDefault="00920165" w:rsidP="00920165">
      <w:pPr>
        <w:pStyle w:val="Paragraphedeliste"/>
        <w:numPr>
          <w:ilvl w:val="0"/>
          <w:numId w:val="1"/>
        </w:numPr>
      </w:pPr>
      <w:r>
        <w:t>1 400 AESH dans le département</w:t>
      </w:r>
    </w:p>
    <w:p w14:paraId="0C625DF9" w14:textId="767F9BE3" w:rsidR="00666CB9" w:rsidRDefault="00666CB9" w:rsidP="00920165">
      <w:pPr>
        <w:pStyle w:val="Paragraphedeliste"/>
        <w:numPr>
          <w:ilvl w:val="0"/>
          <w:numId w:val="1"/>
        </w:numPr>
      </w:pPr>
      <w:r>
        <w:t>Nombre d’élèves par classe en collège 24,4 contre 24,6 en 2022</w:t>
      </w:r>
    </w:p>
    <w:p w14:paraId="4BD15173" w14:textId="2C2ECBD4" w:rsidR="00666CB9" w:rsidRDefault="00666CB9" w:rsidP="00920165">
      <w:pPr>
        <w:pStyle w:val="Paragraphedeliste"/>
        <w:numPr>
          <w:ilvl w:val="0"/>
          <w:numId w:val="1"/>
        </w:numPr>
      </w:pPr>
      <w:r>
        <w:t>5 collèges sur 57 ont des classes à 30.</w:t>
      </w:r>
    </w:p>
    <w:p w14:paraId="4B6DAC7D" w14:textId="584936AC" w:rsidR="00666CB9" w:rsidRDefault="00666CB9" w:rsidP="00920165">
      <w:pPr>
        <w:pStyle w:val="Paragraphedeliste"/>
        <w:numPr>
          <w:ilvl w:val="0"/>
          <w:numId w:val="1"/>
        </w:numPr>
      </w:pPr>
      <w:r>
        <w:t>63 ULIS dont 49 dans les collèges (+4)</w:t>
      </w:r>
    </w:p>
    <w:p w14:paraId="5E62AEFE" w14:textId="77777777" w:rsidR="00666CB9" w:rsidRDefault="00666CB9" w:rsidP="00666CB9">
      <w:pPr>
        <w:pStyle w:val="Paragraphedeliste"/>
      </w:pPr>
    </w:p>
    <w:p w14:paraId="55537227" w14:textId="5CED6D94" w:rsidR="00666CB9" w:rsidRPr="00666CB9" w:rsidRDefault="00666CB9" w:rsidP="00666CB9">
      <w:pPr>
        <w:rPr>
          <w:b/>
          <w:bCs/>
        </w:rPr>
      </w:pPr>
      <w:r w:rsidRPr="00666CB9">
        <w:rPr>
          <w:b/>
          <w:bCs/>
        </w:rPr>
        <w:t>3 Résultats aux examens</w:t>
      </w:r>
    </w:p>
    <w:p w14:paraId="58C6C7D7" w14:textId="515EB6C7" w:rsidR="00666CB9" w:rsidRDefault="00666CB9" w:rsidP="00666CB9">
      <w:pPr>
        <w:pStyle w:val="Paragraphedeliste"/>
        <w:numPr>
          <w:ilvl w:val="0"/>
          <w:numId w:val="1"/>
        </w:numPr>
      </w:pPr>
      <w:r>
        <w:t>DND 83,7% contre 89,1</w:t>
      </w:r>
      <w:r w:rsidR="00BA6864">
        <w:t>%</w:t>
      </w:r>
      <w:r>
        <w:t xml:space="preserve"> national</w:t>
      </w:r>
    </w:p>
    <w:p w14:paraId="27583268" w14:textId="0158E20E" w:rsidR="00666CB9" w:rsidRDefault="00666CB9" w:rsidP="00666CB9">
      <w:pPr>
        <w:pStyle w:val="Paragraphedeliste"/>
        <w:numPr>
          <w:ilvl w:val="0"/>
          <w:numId w:val="1"/>
        </w:numPr>
      </w:pPr>
      <w:r>
        <w:t xml:space="preserve">80% en 2022 car le Recteur ne souhaitait pas rattraper les élèves entre 8 et </w:t>
      </w:r>
      <w:r w:rsidR="00BA6864">
        <w:t>9,9</w:t>
      </w:r>
    </w:p>
    <w:p w14:paraId="4C9556B3" w14:textId="2B1F2B0A" w:rsidR="00666CB9" w:rsidRDefault="00666CB9" w:rsidP="00666CB9">
      <w:pPr>
        <w:pStyle w:val="Paragraphedeliste"/>
        <w:numPr>
          <w:ilvl w:val="0"/>
          <w:numId w:val="1"/>
        </w:numPr>
      </w:pPr>
      <w:r>
        <w:t>BAC 87,8%</w:t>
      </w:r>
    </w:p>
    <w:p w14:paraId="0144E858" w14:textId="69783D6E" w:rsidR="00666CB9" w:rsidRDefault="00666CB9" w:rsidP="00666CB9">
      <w:pPr>
        <w:pStyle w:val="Paragraphedeliste"/>
        <w:numPr>
          <w:ilvl w:val="0"/>
          <w:numId w:val="1"/>
        </w:numPr>
      </w:pPr>
      <w:r>
        <w:t>Décrochage du BAC PRO cette année 77,9% contre 80,3%</w:t>
      </w:r>
    </w:p>
    <w:p w14:paraId="5639F52F" w14:textId="77777777" w:rsidR="00F0128A" w:rsidRDefault="00F0128A" w:rsidP="00E03028">
      <w:pPr>
        <w:pStyle w:val="Paragraphedeliste"/>
      </w:pPr>
    </w:p>
    <w:p w14:paraId="4EF8428C" w14:textId="23DD08FA" w:rsidR="00E03028" w:rsidRPr="00E03028" w:rsidRDefault="00E03028" w:rsidP="00E03028">
      <w:pPr>
        <w:rPr>
          <w:b/>
          <w:bCs/>
        </w:rPr>
      </w:pPr>
      <w:r w:rsidRPr="00E03028">
        <w:rPr>
          <w:b/>
          <w:bCs/>
        </w:rPr>
        <w:t>4 Modification des horaires des écoles</w:t>
      </w:r>
    </w:p>
    <w:p w14:paraId="3F11D2FF" w14:textId="77777777" w:rsidR="00E03028" w:rsidRDefault="00E03028" w:rsidP="00E03028">
      <w:pPr>
        <w:pStyle w:val="Paragraphedeliste"/>
      </w:pPr>
    </w:p>
    <w:p w14:paraId="6AD79A37" w14:textId="5CFB0DC6" w:rsidR="00E03028" w:rsidRDefault="00E03028" w:rsidP="00E03028">
      <w:pPr>
        <w:pStyle w:val="Paragraphedeliste"/>
      </w:pPr>
      <w:r>
        <w:t>9 écoles changent leurs horaires.</w:t>
      </w:r>
    </w:p>
    <w:p w14:paraId="57AECA9D" w14:textId="7B86D937" w:rsidR="00E03028" w:rsidRDefault="00E03028" w:rsidP="00E03028">
      <w:pPr>
        <w:pStyle w:val="Paragraphedeliste"/>
      </w:pPr>
      <w:r>
        <w:t>11 écoles restent sur 4,5 jours</w:t>
      </w:r>
      <w:r w:rsidR="00BA6864">
        <w:t xml:space="preserve"> dans le département</w:t>
      </w:r>
    </w:p>
    <w:p w14:paraId="06E5B8E7" w14:textId="77777777" w:rsidR="00E03028" w:rsidRDefault="00E03028" w:rsidP="00E03028">
      <w:pPr>
        <w:pStyle w:val="Paragraphedeliste"/>
      </w:pPr>
    </w:p>
    <w:p w14:paraId="4F4259F0" w14:textId="2E33C1D4" w:rsidR="00E03028" w:rsidRPr="00E03028" w:rsidRDefault="00E03028" w:rsidP="00E03028">
      <w:pPr>
        <w:rPr>
          <w:b/>
          <w:bCs/>
        </w:rPr>
      </w:pPr>
      <w:r w:rsidRPr="00E03028">
        <w:rPr>
          <w:b/>
          <w:bCs/>
        </w:rPr>
        <w:t>5 Le PACTE</w:t>
      </w:r>
    </w:p>
    <w:p w14:paraId="2858F5C7" w14:textId="002F5DED" w:rsidR="00B05C4E" w:rsidRDefault="00BA6864" w:rsidP="00E03028">
      <w:r>
        <w:t>Pour Madame la Directrice académique, les collègues se sont emparés du Pacte et investis dans les missions.</w:t>
      </w:r>
    </w:p>
    <w:p w14:paraId="2333FE61" w14:textId="3FEE80A9" w:rsidR="00BA6864" w:rsidRDefault="00BA6864" w:rsidP="00E03028">
      <w:r>
        <w:t>Les Organisations syndicales rappellent leur opposition au Pacte, qui n’est pas la revalorisation salariale attendue.</w:t>
      </w:r>
    </w:p>
    <w:p w14:paraId="701F5935" w14:textId="7244FF77" w:rsidR="00B05C4E" w:rsidRPr="00B05C4E" w:rsidRDefault="00B05C4E" w:rsidP="00E03028">
      <w:pPr>
        <w:rPr>
          <w:b/>
          <w:bCs/>
        </w:rPr>
      </w:pPr>
      <w:r w:rsidRPr="00B05C4E">
        <w:rPr>
          <w:b/>
          <w:bCs/>
        </w:rPr>
        <w:lastRenderedPageBreak/>
        <w:t>6 La réforme du LP</w:t>
      </w:r>
    </w:p>
    <w:p w14:paraId="6E4A9AF0" w14:textId="2CA93F43" w:rsidR="00B05C4E" w:rsidRDefault="00B05C4E" w:rsidP="00E03028">
      <w:r>
        <w:t>Gratification des stages</w:t>
      </w:r>
    </w:p>
    <w:p w14:paraId="1245D5C1" w14:textId="77777777" w:rsidR="00CC3A15" w:rsidRDefault="00CC3A15" w:rsidP="00E03028"/>
    <w:p w14:paraId="5AE4A0F0" w14:textId="2DFD44A5" w:rsidR="00B05C4E" w:rsidRPr="00B05C4E" w:rsidRDefault="00B05C4E" w:rsidP="00E03028">
      <w:pPr>
        <w:rPr>
          <w:b/>
          <w:bCs/>
        </w:rPr>
      </w:pPr>
      <w:r w:rsidRPr="00B05C4E">
        <w:rPr>
          <w:b/>
          <w:bCs/>
        </w:rPr>
        <w:t>7 Les Pôles d’appui à la scolarité</w:t>
      </w:r>
    </w:p>
    <w:p w14:paraId="5B533C20" w14:textId="52E74377" w:rsidR="00B05C4E" w:rsidRDefault="00B05C4E" w:rsidP="00E03028">
      <w:r>
        <w:t>Ils vont se développer dans le département.</w:t>
      </w:r>
    </w:p>
    <w:p w14:paraId="5716B13B" w14:textId="7845CD1F" w:rsidR="00B05C4E" w:rsidRDefault="00B05C4E" w:rsidP="00E03028">
      <w:r>
        <w:t>Solution d’attente pour les élèves pendant que le dossier est traité par la MDPH.</w:t>
      </w:r>
    </w:p>
    <w:p w14:paraId="76D6A7E0" w14:textId="34354DBD" w:rsidR="00B05C4E" w:rsidRDefault="00B05C4E" w:rsidP="00E03028">
      <w:r>
        <w:t>Possibilité de déploiement d’équipes mobiles des EMS dans les écoles/</w:t>
      </w:r>
      <w:r w:rsidR="00FF0AC0">
        <w:t>collèges</w:t>
      </w:r>
    </w:p>
    <w:p w14:paraId="798DE0FB" w14:textId="777AB117" w:rsidR="00B05C4E" w:rsidRDefault="00B05C4E" w:rsidP="00E03028">
      <w:r>
        <w:t>Dialogue actuellement avec les EMS.</w:t>
      </w:r>
    </w:p>
    <w:p w14:paraId="161B5259" w14:textId="77777777" w:rsidR="00FF0AC0" w:rsidRDefault="00FF0AC0" w:rsidP="00E03028"/>
    <w:p w14:paraId="509FCA03" w14:textId="08DFCCDA" w:rsidR="00B05C4E" w:rsidRDefault="00B05C4E" w:rsidP="00E03028">
      <w:pPr>
        <w:rPr>
          <w:b/>
          <w:bCs/>
        </w:rPr>
      </w:pPr>
      <w:r w:rsidRPr="00B05C4E">
        <w:rPr>
          <w:b/>
          <w:bCs/>
        </w:rPr>
        <w:t>8 Parcours de la flamme olympique</w:t>
      </w:r>
    </w:p>
    <w:p w14:paraId="1BEBCA08" w14:textId="17B16EC3" w:rsidR="00B05C4E" w:rsidRDefault="00ED16CE" w:rsidP="00E03028">
      <w:r w:rsidRPr="00ED16CE">
        <w:t>Des sportifs de haut niveau prêts à venir dans le</w:t>
      </w:r>
      <w:r>
        <w:t>s</w:t>
      </w:r>
      <w:r w:rsidRPr="00ED16CE">
        <w:t xml:space="preserve"> écoles pour rencontrer les jeunes.</w:t>
      </w:r>
    </w:p>
    <w:p w14:paraId="5E4A0873" w14:textId="77777777" w:rsidR="00FF0AC0" w:rsidRDefault="00FF0AC0" w:rsidP="00E03028"/>
    <w:p w14:paraId="610E5EFD" w14:textId="4B2291D7" w:rsidR="00ED16CE" w:rsidRPr="004A5524" w:rsidRDefault="00ED16CE" w:rsidP="00E03028">
      <w:pPr>
        <w:rPr>
          <w:b/>
          <w:bCs/>
        </w:rPr>
      </w:pPr>
      <w:r w:rsidRPr="004A5524">
        <w:rPr>
          <w:b/>
          <w:bCs/>
        </w:rPr>
        <w:t xml:space="preserve">9 Notre école </w:t>
      </w:r>
      <w:proofErr w:type="gramStart"/>
      <w:r w:rsidRPr="004A5524">
        <w:rPr>
          <w:b/>
          <w:bCs/>
        </w:rPr>
        <w:t>faisons</w:t>
      </w:r>
      <w:proofErr w:type="gramEnd"/>
      <w:r w:rsidRPr="004A5524">
        <w:rPr>
          <w:b/>
          <w:bCs/>
        </w:rPr>
        <w:t xml:space="preserve"> la ensemble</w:t>
      </w:r>
    </w:p>
    <w:p w14:paraId="603DF971" w14:textId="31AD18C7" w:rsidR="00ED16CE" w:rsidRDefault="00ED16CE" w:rsidP="00E03028">
      <w:r>
        <w:t>23 projets Lycées et collèges</w:t>
      </w:r>
    </w:p>
    <w:p w14:paraId="00F41276" w14:textId="5C0586E4" w:rsidR="00ED16CE" w:rsidRDefault="00ED16CE" w:rsidP="00E03028">
      <w:r>
        <w:t>23 dans les écoles</w:t>
      </w:r>
    </w:p>
    <w:p w14:paraId="4BE56776" w14:textId="5459BD7B" w:rsidR="00ED16CE" w:rsidRDefault="00ED16CE" w:rsidP="00E03028">
      <w:r>
        <w:t xml:space="preserve">292 000€ pour </w:t>
      </w:r>
      <w:r w:rsidR="00DE2B8A">
        <w:t>le 1</w:t>
      </w:r>
      <w:r w:rsidR="00DE2B8A" w:rsidRPr="00DE2B8A">
        <w:rPr>
          <w:vertAlign w:val="superscript"/>
        </w:rPr>
        <w:t>er</w:t>
      </w:r>
      <w:r w:rsidR="00DE2B8A">
        <w:t xml:space="preserve"> dg</w:t>
      </w:r>
      <w:r w:rsidR="004A5524">
        <w:t xml:space="preserve"> ont été distribués. </w:t>
      </w:r>
      <w:r>
        <w:t>222</w:t>
      </w:r>
      <w:r w:rsidR="00DE2B8A">
        <w:t> </w:t>
      </w:r>
      <w:r>
        <w:t>000</w:t>
      </w:r>
      <w:r w:rsidR="00DE2B8A">
        <w:t>€ pour le 2d dg</w:t>
      </w:r>
      <w:r w:rsidR="004A5524">
        <w:t>.</w:t>
      </w:r>
    </w:p>
    <w:p w14:paraId="5FA2672D" w14:textId="237CD740" w:rsidR="00EA15B1" w:rsidRDefault="00EA15B1" w:rsidP="00E03028">
      <w:r>
        <w:t>1 400 000€ pour l’académie</w:t>
      </w:r>
    </w:p>
    <w:p w14:paraId="059E41C1" w14:textId="77777777" w:rsidR="00FF0AC0" w:rsidRDefault="00FF0AC0" w:rsidP="00E03028"/>
    <w:p w14:paraId="322B602D" w14:textId="4CD1B36A" w:rsidR="00EA15B1" w:rsidRPr="00EA15B1" w:rsidRDefault="00EA15B1" w:rsidP="00E03028">
      <w:pPr>
        <w:rPr>
          <w:b/>
          <w:bCs/>
        </w:rPr>
      </w:pPr>
      <w:r w:rsidRPr="00EA15B1">
        <w:rPr>
          <w:b/>
          <w:bCs/>
        </w:rPr>
        <w:t>9 Nouveaux DDEN</w:t>
      </w:r>
    </w:p>
    <w:p w14:paraId="658452EB" w14:textId="0B3885C8" w:rsidR="00EA15B1" w:rsidRDefault="00EA15B1" w:rsidP="00E03028">
      <w:r>
        <w:t>Rôle du DDEN : médiation concertation</w:t>
      </w:r>
    </w:p>
    <w:p w14:paraId="1438ACB0" w14:textId="228F2B76" w:rsidR="00EA15B1" w:rsidRDefault="00EA15B1" w:rsidP="00E03028">
      <w:r>
        <w:t>Elus pour 4 ans</w:t>
      </w:r>
    </w:p>
    <w:p w14:paraId="65891417" w14:textId="03D808CD" w:rsidR="00EA15B1" w:rsidRDefault="00EA15B1" w:rsidP="00E03028">
      <w:r>
        <w:t>Membre de droit des Conseils d’école</w:t>
      </w:r>
    </w:p>
    <w:p w14:paraId="6514D1D2" w14:textId="5835DC02" w:rsidR="00EA15B1" w:rsidRDefault="00EA15B1" w:rsidP="00E03028">
      <w:r>
        <w:t>130 DDEN actuellement</w:t>
      </w:r>
    </w:p>
    <w:p w14:paraId="6650B08F" w14:textId="77777777" w:rsidR="00FF0AC0" w:rsidRDefault="00FF0AC0" w:rsidP="00E03028"/>
    <w:p w14:paraId="07821B89" w14:textId="714F96EB" w:rsidR="00C07A60" w:rsidRPr="00C07A60" w:rsidRDefault="00C07A60" w:rsidP="00E03028">
      <w:pPr>
        <w:rPr>
          <w:b/>
          <w:bCs/>
        </w:rPr>
      </w:pPr>
      <w:proofErr w:type="gramStart"/>
      <w:r w:rsidRPr="00C07A60">
        <w:rPr>
          <w:b/>
          <w:bCs/>
        </w:rPr>
        <w:t>Questions diverse</w:t>
      </w:r>
      <w:proofErr w:type="gramEnd"/>
    </w:p>
    <w:p w14:paraId="447397F3" w14:textId="6B0511AB" w:rsidR="00C07A60" w:rsidRDefault="00C07A60" w:rsidP="00E03028">
      <w:r>
        <w:t>Enquête</w:t>
      </w:r>
      <w:r w:rsidR="004A5524">
        <w:t xml:space="preserve"> sur la sécurité</w:t>
      </w:r>
      <w:r>
        <w:t>. Pas de retour pour l’instant. Le bilan n’est pas encore fait.</w:t>
      </w:r>
    </w:p>
    <w:p w14:paraId="6A3AB721" w14:textId="6611950B" w:rsidR="00C07A60" w:rsidRDefault="00C07A60" w:rsidP="00E03028">
      <w:r>
        <w:t>Dans chaque dpt un groupe d</w:t>
      </w:r>
      <w:r w:rsidR="004A5524">
        <w:t>’évaluation</w:t>
      </w:r>
      <w:r>
        <w:t xml:space="preserve"> cherche à évaluer le niveau de radicalisation des personnes. L’E</w:t>
      </w:r>
      <w:r w:rsidR="004A5524">
        <w:t>ducation Nationale</w:t>
      </w:r>
      <w:r>
        <w:t xml:space="preserve"> y sera désormais représenté</w:t>
      </w:r>
      <w:r w:rsidR="004A5524">
        <w:t>e</w:t>
      </w:r>
      <w:r>
        <w:t>.</w:t>
      </w:r>
    </w:p>
    <w:p w14:paraId="533A0E55" w14:textId="6B279BAB" w:rsidR="00C07A60" w:rsidRDefault="00F52AFD" w:rsidP="00E03028">
      <w:r>
        <w:t>Les signalements doivent remonter plus rapidement</w:t>
      </w:r>
      <w:r w:rsidR="004A5524">
        <w:t xml:space="preserve">, demande </w:t>
      </w:r>
      <w:r>
        <w:t xml:space="preserve">Monsieur le </w:t>
      </w:r>
      <w:proofErr w:type="gramStart"/>
      <w:r>
        <w:t>Préfet</w:t>
      </w:r>
      <w:proofErr w:type="gramEnd"/>
    </w:p>
    <w:sectPr w:rsidR="00C07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A4606"/>
    <w:multiLevelType w:val="hybridMultilevel"/>
    <w:tmpl w:val="4AE0E1C2"/>
    <w:lvl w:ilvl="0" w:tplc="046AB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999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DE"/>
    <w:rsid w:val="000746DE"/>
    <w:rsid w:val="001C78F6"/>
    <w:rsid w:val="002E4B95"/>
    <w:rsid w:val="003A7862"/>
    <w:rsid w:val="004A5524"/>
    <w:rsid w:val="00501E2E"/>
    <w:rsid w:val="005807F9"/>
    <w:rsid w:val="00666CB9"/>
    <w:rsid w:val="00920165"/>
    <w:rsid w:val="00B05C4E"/>
    <w:rsid w:val="00BA6864"/>
    <w:rsid w:val="00C07A60"/>
    <w:rsid w:val="00CC3A15"/>
    <w:rsid w:val="00DE2B8A"/>
    <w:rsid w:val="00E03028"/>
    <w:rsid w:val="00EA15B1"/>
    <w:rsid w:val="00ED16CE"/>
    <w:rsid w:val="00F0128A"/>
    <w:rsid w:val="00F52AFD"/>
    <w:rsid w:val="00FF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6AB7"/>
  <w15:chartTrackingRefBased/>
  <w15:docId w15:val="{7D75CB2A-0057-4D11-8955-23D4966D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4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LOU LENEVEU</dc:creator>
  <cp:keywords/>
  <dc:description/>
  <cp:lastModifiedBy>XAVIER LOU LENEVEU</cp:lastModifiedBy>
  <cp:revision>2</cp:revision>
  <dcterms:created xsi:type="dcterms:W3CDTF">2023-11-10T16:54:00Z</dcterms:created>
  <dcterms:modified xsi:type="dcterms:W3CDTF">2023-11-10T16:54:00Z</dcterms:modified>
</cp:coreProperties>
</file>